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中共景东彝族自治县</w:t>
      </w:r>
      <w:r>
        <w:rPr>
          <w:rFonts w:hint="eastAsia" w:ascii="方正小标宋简体" w:hAnsi="方正小标宋简体" w:eastAsia="方正小标宋简体" w:cs="方正小标宋简体"/>
          <w:sz w:val="44"/>
          <w:szCs w:val="44"/>
        </w:rPr>
        <w:t>委党校简介</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bookmarkStart w:id="0" w:name="OLE_LINK1"/>
      <w:r>
        <w:rPr>
          <w:rFonts w:hint="default" w:ascii="Times New Roman" w:hAnsi="Times New Roman" w:eastAsia="方正仿宋简体" w:cs="Times New Roman"/>
          <w:sz w:val="34"/>
          <w:szCs w:val="34"/>
        </w:rPr>
        <w:t>中共</w:t>
      </w:r>
      <w:r>
        <w:rPr>
          <w:rFonts w:hint="eastAsia" w:ascii="Times New Roman" w:hAnsi="Times New Roman" w:eastAsia="方正仿宋简体" w:cs="Times New Roman"/>
          <w:sz w:val="34"/>
          <w:szCs w:val="34"/>
          <w:lang w:val="en-US" w:eastAsia="zh-CN"/>
        </w:rPr>
        <w:t>景东彝族自治县委</w:t>
      </w:r>
      <w:r>
        <w:rPr>
          <w:rFonts w:hint="default" w:ascii="Times New Roman" w:hAnsi="Times New Roman" w:eastAsia="方正仿宋简体" w:cs="Times New Roman"/>
          <w:sz w:val="34"/>
          <w:szCs w:val="34"/>
        </w:rPr>
        <w:t>党校</w:t>
      </w:r>
      <w:r>
        <w:rPr>
          <w:rFonts w:hint="eastAsia" w:ascii="Times New Roman" w:hAnsi="Times New Roman" w:eastAsia="方正仿宋简体" w:cs="Times New Roman"/>
          <w:color w:val="000000"/>
          <w:kern w:val="2"/>
          <w:sz w:val="34"/>
          <w:szCs w:val="34"/>
          <w:lang w:val="en-US" w:eastAsia="zh-CN" w:bidi="ar-SA"/>
        </w:rPr>
        <w:t>（以下简称</w:t>
      </w:r>
      <w:r>
        <w:rPr>
          <w:rFonts w:hint="default" w:ascii="Times New Roman" w:hAnsi="Times New Roman" w:eastAsia="方正仿宋简体" w:cs="Times New Roman"/>
          <w:color w:val="000000"/>
          <w:kern w:val="2"/>
          <w:sz w:val="34"/>
          <w:szCs w:val="34"/>
          <w:lang w:val="en-US" w:eastAsia="zh-CN" w:bidi="ar-SA"/>
        </w:rPr>
        <w:t>景东县委党校</w:t>
      </w:r>
      <w:r>
        <w:rPr>
          <w:rFonts w:hint="eastAsia" w:ascii="Times New Roman" w:hAnsi="Times New Roman" w:eastAsia="方正仿宋简体" w:cs="Times New Roman"/>
          <w:color w:val="000000"/>
          <w:kern w:val="2"/>
          <w:sz w:val="34"/>
          <w:szCs w:val="34"/>
          <w:lang w:val="en-US" w:eastAsia="zh-CN" w:bidi="ar-SA"/>
        </w:rPr>
        <w:t>）</w:t>
      </w:r>
      <w:r>
        <w:rPr>
          <w:rFonts w:hint="default" w:ascii="Times New Roman" w:hAnsi="Times New Roman" w:eastAsia="方正仿宋简体" w:cs="Times New Roman"/>
          <w:sz w:val="34"/>
          <w:szCs w:val="34"/>
        </w:rPr>
        <w:t>始建于</w:t>
      </w:r>
      <w:r>
        <w:rPr>
          <w:rFonts w:hint="eastAsia" w:ascii="Times New Roman" w:hAnsi="Times New Roman" w:eastAsia="方正仿宋简体" w:cs="Times New Roman"/>
          <w:sz w:val="34"/>
          <w:szCs w:val="34"/>
          <w:lang w:val="en-US" w:eastAsia="zh-CN"/>
        </w:rPr>
        <w:t>1958年</w:t>
      </w:r>
      <w:r>
        <w:rPr>
          <w:rFonts w:hint="default" w:ascii="Times New Roman" w:hAnsi="Times New Roman" w:eastAsia="方正仿宋简体" w:cs="Times New Roman"/>
          <w:sz w:val="34"/>
          <w:szCs w:val="34"/>
        </w:rPr>
        <w:t>，历经六十余载积淀与发展，始终坚守</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党校姓党</w:t>
      </w:r>
      <w:r>
        <w:rPr>
          <w:rFonts w:hint="eastAsia" w:ascii="Times New Roman" w:hAnsi="Times New Roman" w:eastAsia="方正仿宋简体" w:cs="Times New Roman"/>
          <w:sz w:val="34"/>
          <w:szCs w:val="34"/>
          <w:lang w:eastAsia="zh-CN"/>
        </w:rPr>
        <w:t>”</w:t>
      </w:r>
      <w:r>
        <w:rPr>
          <w:rFonts w:hint="eastAsia" w:ascii="Times New Roman" w:hAnsi="Times New Roman" w:eastAsia="方正仿宋简体" w:cs="Times New Roman"/>
          <w:sz w:val="34"/>
          <w:szCs w:val="34"/>
          <w:lang w:val="en-US" w:eastAsia="zh-CN"/>
        </w:rPr>
        <w:t>的</w:t>
      </w:r>
      <w:r>
        <w:rPr>
          <w:rFonts w:hint="default" w:ascii="Times New Roman" w:hAnsi="Times New Roman" w:eastAsia="方正仿宋简体" w:cs="Times New Roman"/>
          <w:sz w:val="34"/>
          <w:szCs w:val="34"/>
        </w:rPr>
        <w:t>根本原则，</w:t>
      </w:r>
      <w:r>
        <w:rPr>
          <w:rFonts w:hint="default" w:ascii="Times New Roman" w:hAnsi="Times New Roman" w:eastAsia="方正仿宋简体" w:cs="Times New Roman"/>
          <w:sz w:val="34"/>
          <w:szCs w:val="34"/>
        </w:rPr>
        <w:t>是县委直接领导下培养党员领导干部和理论干部的主阵地</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更是服务县域发展的区域性重要智库。</w:t>
      </w:r>
      <w:r>
        <w:rPr>
          <w:rFonts w:hint="default" w:ascii="Times New Roman" w:hAnsi="Times New Roman" w:eastAsia="方正仿宋简体" w:cs="Times New Roman"/>
          <w:sz w:val="34"/>
          <w:szCs w:val="34"/>
          <w:lang w:eastAsia="zh-CN"/>
        </w:rPr>
        <w:t>党校</w:t>
      </w:r>
      <w:r>
        <w:rPr>
          <w:rFonts w:hint="default" w:ascii="Times New Roman" w:hAnsi="Times New Roman" w:eastAsia="方正仿宋简体" w:cs="Times New Roman"/>
          <w:sz w:val="34"/>
          <w:szCs w:val="34"/>
        </w:rPr>
        <w:t>是县委直属事业单位，为正科级，加挂景东县行政学校、景东县社会主义学校牌子</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内设办公室、教务管理科、教学研究科、科研资政科、信息技术科5个职能机构，构建起权责清晰、运转高效的工作体系。</w:t>
      </w:r>
      <w:r>
        <w:rPr>
          <w:rFonts w:hint="default" w:ascii="Times New Roman" w:hAnsi="Times New Roman" w:eastAsia="方正仿宋简体" w:cs="Times New Roman"/>
          <w:color w:val="000000"/>
          <w:kern w:val="2"/>
          <w:sz w:val="34"/>
          <w:szCs w:val="34"/>
          <w:highlight w:val="none"/>
          <w:shd w:val="clear" w:color="auto" w:fill="auto"/>
          <w:vertAlign w:val="baseline"/>
          <w:lang w:val="en-US" w:eastAsia="zh-CN" w:bidi="ar-SA"/>
        </w:rPr>
        <w:t>目前核定事业编制20名，现有在岗人员18名（其中参公岗</w:t>
      </w:r>
      <w:r>
        <w:rPr>
          <w:rFonts w:hint="eastAsia" w:ascii="Times New Roman" w:hAnsi="Times New Roman" w:eastAsia="方正仿宋简体" w:cs="Times New Roman"/>
          <w:color w:val="000000"/>
          <w:kern w:val="2"/>
          <w:sz w:val="34"/>
          <w:szCs w:val="34"/>
          <w:highlight w:val="none"/>
          <w:shd w:val="clear" w:color="auto" w:fill="auto"/>
          <w:vertAlign w:val="baseline"/>
          <w:lang w:val="en-US" w:eastAsia="zh-CN" w:bidi="ar-SA"/>
        </w:rPr>
        <w:t>4</w:t>
      </w:r>
      <w:r>
        <w:rPr>
          <w:rFonts w:hint="default" w:ascii="Times New Roman" w:hAnsi="Times New Roman" w:eastAsia="方正仿宋简体" w:cs="Times New Roman"/>
          <w:color w:val="000000"/>
          <w:kern w:val="2"/>
          <w:sz w:val="34"/>
          <w:szCs w:val="34"/>
          <w:highlight w:val="none"/>
          <w:shd w:val="clear" w:color="auto" w:fill="auto"/>
          <w:vertAlign w:val="baseline"/>
          <w:lang w:val="en-US" w:eastAsia="zh-CN" w:bidi="ar-SA"/>
        </w:rPr>
        <w:t>名、专业技术人员</w:t>
      </w:r>
      <w:r>
        <w:rPr>
          <w:rFonts w:hint="eastAsia" w:ascii="Times New Roman" w:hAnsi="Times New Roman" w:eastAsia="方正仿宋简体" w:cs="Times New Roman"/>
          <w:color w:val="000000"/>
          <w:kern w:val="2"/>
          <w:sz w:val="34"/>
          <w:szCs w:val="34"/>
          <w:highlight w:val="none"/>
          <w:shd w:val="clear" w:color="auto" w:fill="auto"/>
          <w:vertAlign w:val="baseline"/>
          <w:lang w:val="en-US" w:eastAsia="zh-CN" w:bidi="ar-SA"/>
        </w:rPr>
        <w:t>9</w:t>
      </w:r>
      <w:r>
        <w:rPr>
          <w:rFonts w:hint="default" w:ascii="Times New Roman" w:hAnsi="Times New Roman" w:eastAsia="方正仿宋简体" w:cs="Times New Roman"/>
          <w:color w:val="000000"/>
          <w:kern w:val="2"/>
          <w:sz w:val="34"/>
          <w:szCs w:val="34"/>
          <w:highlight w:val="none"/>
          <w:shd w:val="clear" w:color="auto" w:fill="auto"/>
          <w:vertAlign w:val="baseline"/>
          <w:lang w:val="en-US" w:eastAsia="zh-CN" w:bidi="ar-SA"/>
        </w:rPr>
        <w:t>名、管理岗人员</w:t>
      </w:r>
      <w:r>
        <w:rPr>
          <w:rFonts w:hint="eastAsia" w:ascii="Times New Roman" w:hAnsi="Times New Roman" w:eastAsia="方正仿宋简体" w:cs="Times New Roman"/>
          <w:color w:val="000000"/>
          <w:kern w:val="2"/>
          <w:sz w:val="34"/>
          <w:szCs w:val="34"/>
          <w:highlight w:val="none"/>
          <w:shd w:val="clear" w:color="auto" w:fill="auto"/>
          <w:vertAlign w:val="baseline"/>
          <w:lang w:val="en-US" w:eastAsia="zh-CN" w:bidi="ar-SA"/>
        </w:rPr>
        <w:t>2</w:t>
      </w:r>
      <w:r>
        <w:rPr>
          <w:rFonts w:hint="default" w:ascii="Times New Roman" w:hAnsi="Times New Roman" w:eastAsia="方正仿宋简体" w:cs="Times New Roman"/>
          <w:color w:val="000000"/>
          <w:kern w:val="2"/>
          <w:sz w:val="34"/>
          <w:szCs w:val="34"/>
          <w:highlight w:val="none"/>
          <w:shd w:val="clear" w:color="auto" w:fill="auto"/>
          <w:vertAlign w:val="baseline"/>
          <w:lang w:val="en-US" w:eastAsia="zh-CN" w:bidi="ar-SA"/>
        </w:rPr>
        <w:t>名、工勤岗人员3名），</w:t>
      </w:r>
      <w:r>
        <w:rPr>
          <w:rFonts w:hint="default" w:ascii="Times New Roman" w:hAnsi="Times New Roman" w:eastAsia="方正仿宋简体" w:cs="Times New Roman"/>
          <w:color w:val="000000"/>
          <w:kern w:val="2"/>
          <w:sz w:val="34"/>
          <w:szCs w:val="34"/>
          <w:shd w:val="clear" w:color="auto" w:fill="auto"/>
          <w:vertAlign w:val="baseline"/>
          <w:lang w:val="en-US" w:eastAsia="zh-CN" w:bidi="ar-SA"/>
        </w:rPr>
        <w:t>现有专职教师</w:t>
      </w:r>
      <w:r>
        <w:rPr>
          <w:rFonts w:hint="eastAsia" w:ascii="Times New Roman" w:hAnsi="Times New Roman" w:eastAsia="方正仿宋简体" w:cs="Times New Roman"/>
          <w:color w:val="000000"/>
          <w:kern w:val="2"/>
          <w:sz w:val="34"/>
          <w:szCs w:val="34"/>
          <w:shd w:val="clear" w:color="auto" w:fill="auto"/>
          <w:vertAlign w:val="baseline"/>
          <w:lang w:val="en-US" w:eastAsia="zh-CN" w:bidi="ar-SA"/>
        </w:rPr>
        <w:t>9</w:t>
      </w:r>
      <w:r>
        <w:rPr>
          <w:rFonts w:hint="default" w:ascii="Times New Roman" w:hAnsi="Times New Roman" w:eastAsia="方正仿宋简体" w:cs="Times New Roman"/>
          <w:color w:val="000000"/>
          <w:kern w:val="2"/>
          <w:sz w:val="34"/>
          <w:szCs w:val="34"/>
          <w:shd w:val="clear" w:color="auto" w:fill="auto"/>
          <w:vertAlign w:val="baseline"/>
          <w:lang w:val="en-US" w:eastAsia="zh-CN" w:bidi="ar-SA"/>
        </w:rPr>
        <w:t>名</w:t>
      </w:r>
      <w:r>
        <w:rPr>
          <w:rFonts w:hint="eastAsia" w:ascii="Times New Roman" w:hAnsi="Times New Roman" w:eastAsia="方正仿宋简体" w:cs="Times New Roman"/>
          <w:color w:val="000000"/>
          <w:kern w:val="2"/>
          <w:sz w:val="34"/>
          <w:szCs w:val="34"/>
          <w:shd w:val="clear" w:color="auto" w:fill="auto"/>
          <w:vertAlign w:val="baseline"/>
          <w:lang w:val="en-US" w:eastAsia="zh-CN" w:bidi="ar-SA"/>
        </w:rPr>
        <w:t>（其中高级讲师2名，讲师2名，助理讲师3名，未定级2名）</w:t>
      </w:r>
      <w:r>
        <w:rPr>
          <w:rFonts w:hint="default" w:ascii="Times New Roman" w:hAnsi="Times New Roman" w:eastAsia="方正仿宋简体" w:cs="Times New Roman"/>
          <w:color w:val="000000"/>
          <w:kern w:val="2"/>
          <w:sz w:val="34"/>
          <w:szCs w:val="34"/>
          <w:shd w:val="clear" w:color="auto" w:fill="auto"/>
          <w:vertAlign w:val="baseline"/>
          <w:lang w:val="en-US" w:eastAsia="zh-CN" w:bidi="ar-SA"/>
        </w:rPr>
        <w:t>，占全体教职工比例指标</w:t>
      </w:r>
      <w:r>
        <w:rPr>
          <w:rFonts w:hint="eastAsia" w:ascii="Times New Roman" w:hAnsi="Times New Roman" w:eastAsia="方正仿宋简体" w:cs="Times New Roman"/>
          <w:color w:val="000000"/>
          <w:kern w:val="2"/>
          <w:sz w:val="34"/>
          <w:szCs w:val="34"/>
          <w:shd w:val="clear" w:color="auto" w:fill="auto"/>
          <w:vertAlign w:val="baseline"/>
          <w:lang w:val="en-US" w:eastAsia="zh-CN" w:bidi="ar-SA"/>
        </w:rPr>
        <w:t>50</w:t>
      </w:r>
      <w:r>
        <w:rPr>
          <w:rFonts w:hint="default" w:ascii="Times New Roman" w:hAnsi="Times New Roman" w:eastAsia="方正仿宋简体" w:cs="Times New Roman"/>
          <w:color w:val="000000"/>
          <w:kern w:val="2"/>
          <w:sz w:val="34"/>
          <w:szCs w:val="34"/>
          <w:shd w:val="clear" w:color="auto" w:fill="auto"/>
          <w:vertAlign w:val="baseline"/>
          <w:lang w:val="en-US" w:eastAsia="zh-CN" w:bidi="ar-SA"/>
        </w:rPr>
        <w:t>%，学历均为本科及以上，其中研究生学历</w:t>
      </w:r>
      <w:r>
        <w:rPr>
          <w:rFonts w:hint="eastAsia" w:ascii="Times New Roman" w:hAnsi="Times New Roman" w:eastAsia="方正仿宋简体" w:cs="Times New Roman"/>
          <w:color w:val="000000"/>
          <w:kern w:val="2"/>
          <w:sz w:val="34"/>
          <w:szCs w:val="34"/>
          <w:shd w:val="clear" w:color="auto" w:fill="auto"/>
          <w:vertAlign w:val="baseline"/>
          <w:lang w:val="en-US" w:eastAsia="zh-CN" w:bidi="ar-SA"/>
        </w:rPr>
        <w:t>4</w:t>
      </w:r>
      <w:r>
        <w:rPr>
          <w:rFonts w:hint="default" w:ascii="Times New Roman" w:hAnsi="Times New Roman" w:eastAsia="方正仿宋简体" w:cs="Times New Roman"/>
          <w:color w:val="000000"/>
          <w:kern w:val="2"/>
          <w:sz w:val="34"/>
          <w:szCs w:val="34"/>
          <w:shd w:val="clear" w:color="auto" w:fill="auto"/>
          <w:vertAlign w:val="baseline"/>
          <w:lang w:val="en-US" w:eastAsia="zh-CN" w:bidi="ar-SA"/>
        </w:rPr>
        <w:t>人</w:t>
      </w:r>
      <w:r>
        <w:rPr>
          <w:rFonts w:hint="default" w:ascii="Times New Roman" w:hAnsi="Times New Roman" w:eastAsia="方正仿宋简体" w:cs="Times New Roman"/>
          <w:color w:val="000000"/>
          <w:kern w:val="2"/>
          <w:sz w:val="34"/>
          <w:szCs w:val="34"/>
          <w:lang w:val="en-US" w:eastAsia="zh-CN" w:bidi="ar-SA"/>
        </w:rPr>
        <w:t>。</w:t>
      </w:r>
      <w:r>
        <w:rPr>
          <w:rFonts w:hint="eastAsia" w:ascii="Times New Roman" w:hAnsi="Times New Roman" w:eastAsia="方正仿宋简体" w:cs="Times New Roman"/>
          <w:color w:val="000000"/>
          <w:kern w:val="2"/>
          <w:sz w:val="34"/>
          <w:szCs w:val="34"/>
          <w:lang w:val="en-US" w:eastAsia="zh-CN" w:bidi="ar-SA"/>
        </w:rPr>
        <w:t>党校人员品质优秀，地位突出，责任重大</w:t>
      </w:r>
      <w:r>
        <w:rPr>
          <w:rFonts w:hint="default" w:ascii="Times New Roman" w:hAnsi="Times New Roman" w:eastAsia="方正仿宋简体" w:cs="Times New Roman"/>
          <w:color w:val="000000"/>
          <w:kern w:val="2"/>
          <w:sz w:val="34"/>
          <w:szCs w:val="34"/>
          <w:lang w:val="en-US" w:eastAsia="zh-CN" w:bidi="ar-SA"/>
        </w:rPr>
        <w:t>。</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办学定位：坚守初心，姓党为要</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学校始终锚定</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为党育才、为党献策</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初心使命，秉持</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政治建校、红色立校、担当兴校、从严治校</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办学理念，将学习宣传习近平新时代中国特色社会主义思想作为教学中心内容和首要任务，严格落实</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党校姓党</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根本原则，全力构筑新时代干部党性教育高地。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简体" w:hAnsi="方正黑体简体" w:eastAsia="方正黑体简体" w:cs="方正黑体简体"/>
          <w:sz w:val="34"/>
          <w:szCs w:val="34"/>
        </w:rPr>
      </w:pPr>
      <w:r>
        <w:rPr>
          <w:rFonts w:hint="default" w:ascii="方正黑体简体" w:hAnsi="方正黑体简体" w:eastAsia="方正黑体简体" w:cs="方正黑体简体"/>
          <w:sz w:val="34"/>
          <w:szCs w:val="34"/>
        </w:rPr>
        <w:t>教学特色：守正创新，精准赋能</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构建</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理论基础+党性教育+能力提升+县域发展</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四位一体课程框架，打造特色鲜明的教学体系。</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红色浸润教学：深度整合</w:t>
      </w:r>
      <w:r>
        <w:rPr>
          <w:rFonts w:hint="eastAsia" w:ascii="Times New Roman" w:hAnsi="Times New Roman" w:eastAsia="方正仿宋简体" w:cs="Times New Roman"/>
          <w:sz w:val="34"/>
          <w:szCs w:val="34"/>
          <w:lang w:val="en-US" w:eastAsia="zh-CN"/>
        </w:rPr>
        <w:t>景东县革命烈士陵园、景东清风苑等现场教学点</w:t>
      </w:r>
      <w:r>
        <w:rPr>
          <w:rFonts w:hint="default" w:ascii="Times New Roman" w:hAnsi="Times New Roman" w:eastAsia="方正仿宋简体" w:cs="Times New Roman"/>
          <w:sz w:val="34"/>
          <w:szCs w:val="34"/>
        </w:rPr>
        <w:t>，打造沉浸式教学场景，推动红色资源优势向干部教育优势转化</w:t>
      </w:r>
      <w:r>
        <w:rPr>
          <w:rFonts w:hint="eastAsia" w:ascii="Times New Roman" w:hAnsi="Times New Roman" w:eastAsia="方正仿宋简体" w:cs="Times New Roman"/>
          <w:sz w:val="34"/>
          <w:szCs w:val="34"/>
          <w:lang w:eastAsia="zh-CN"/>
        </w:rPr>
        <w:t>，</w:t>
      </w:r>
      <w:r>
        <w:rPr>
          <w:rFonts w:hint="eastAsia" w:ascii="Times New Roman" w:hAnsi="Times New Roman" w:eastAsia="方正仿宋简体" w:cs="Times New Roman"/>
          <w:color w:val="000000"/>
          <w:sz w:val="34"/>
          <w:szCs w:val="34"/>
          <w:lang w:val="en-US" w:eastAsia="zh-CN"/>
        </w:rPr>
        <w:t>聚焦景东本土文化、代表人物、生态文明等专题，形成</w:t>
      </w:r>
      <w:r>
        <w:rPr>
          <w:rFonts w:hint="default" w:ascii="Times New Roman" w:hAnsi="Times New Roman" w:eastAsia="方正仿宋简体" w:cs="Times New Roman"/>
          <w:color w:val="000000"/>
          <w:kern w:val="2"/>
          <w:sz w:val="34"/>
          <w:szCs w:val="34"/>
          <w:lang w:val="en-US" w:eastAsia="zh-CN" w:bidi="ar-SA"/>
        </w:rPr>
        <w:t>具有景东特色的课程</w:t>
      </w:r>
      <w:r>
        <w:rPr>
          <w:rFonts w:hint="eastAsia" w:ascii="Times New Roman" w:hAnsi="Times New Roman" w:eastAsia="方正仿宋简体" w:cs="Times New Roman"/>
          <w:color w:val="000000"/>
          <w:kern w:val="2"/>
          <w:sz w:val="34"/>
          <w:szCs w:val="34"/>
          <w:lang w:val="en-US" w:eastAsia="zh-CN" w:bidi="ar-SA"/>
        </w:rPr>
        <w:t>体系</w:t>
      </w:r>
      <w:r>
        <w:rPr>
          <w:rFonts w:hint="default" w:ascii="Times New Roman" w:hAnsi="Times New Roman" w:eastAsia="方正仿宋简体" w:cs="Times New Roman"/>
          <w:sz w:val="34"/>
          <w:szCs w:val="34"/>
        </w:rPr>
        <w:t>。</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多元师资支撑：组建</w:t>
      </w:r>
      <w:r>
        <w:rPr>
          <w:rFonts w:hint="eastAsia" w:ascii="Times New Roman" w:hAnsi="Times New Roman" w:eastAsia="方正仿宋简体" w:cs="Times New Roman"/>
          <w:sz w:val="34"/>
          <w:szCs w:val="34"/>
          <w:lang w:eastAsia="zh-CN"/>
        </w:rPr>
        <w:t>“</w:t>
      </w:r>
      <w:r>
        <w:rPr>
          <w:rFonts w:hint="eastAsia" w:ascii="Times New Roman" w:hAnsi="Times New Roman" w:eastAsia="方正仿宋简体" w:cs="Times New Roman"/>
          <w:sz w:val="34"/>
          <w:szCs w:val="34"/>
          <w:lang w:val="en-US" w:eastAsia="zh-CN"/>
        </w:rPr>
        <w:t>专职教师</w:t>
      </w:r>
      <w:r>
        <w:rPr>
          <w:rFonts w:hint="default" w:ascii="Times New Roman" w:hAnsi="Times New Roman" w:eastAsia="方正仿宋简体" w:cs="Times New Roman"/>
          <w:sz w:val="34"/>
          <w:szCs w:val="34"/>
        </w:rPr>
        <w:t>+县领导+业务骨干+乡土人才</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师资队伍，推行</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领导</w:t>
      </w:r>
      <w:r>
        <w:rPr>
          <w:rFonts w:hint="eastAsia" w:ascii="Times New Roman" w:hAnsi="Times New Roman" w:eastAsia="方正仿宋简体" w:cs="Times New Roman"/>
          <w:sz w:val="34"/>
          <w:szCs w:val="34"/>
          <w:lang w:val="en-US" w:eastAsia="zh-CN"/>
        </w:rPr>
        <w:t>上讲堂</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机制，让课堂兼具理论高度与实践温度。</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校地联动育人：完善</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县委党校+乡镇党校</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联动机制，通过送教下基层、异地教学等形式，实现优质资源全域覆盖，年均培训各级各类干部</w:t>
      </w:r>
      <w:r>
        <w:rPr>
          <w:rFonts w:hint="eastAsia" w:ascii="Times New Roman" w:hAnsi="Times New Roman" w:eastAsia="方正仿宋简体" w:cs="Times New Roman"/>
          <w:sz w:val="34"/>
          <w:szCs w:val="34"/>
          <w:lang w:val="en-US" w:eastAsia="zh-CN"/>
        </w:rPr>
        <w:t>2000</w:t>
      </w:r>
      <w:r>
        <w:rPr>
          <w:rFonts w:hint="default" w:ascii="Times New Roman" w:hAnsi="Times New Roman" w:eastAsia="方正仿宋简体" w:cs="Times New Roman"/>
          <w:sz w:val="34"/>
          <w:szCs w:val="34"/>
        </w:rPr>
        <w:t>余人次。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简体" w:hAnsi="方正黑体简体" w:eastAsia="方正黑体简体" w:cs="方正黑体简体"/>
          <w:sz w:val="34"/>
          <w:szCs w:val="34"/>
        </w:rPr>
      </w:pPr>
      <w:r>
        <w:rPr>
          <w:rFonts w:hint="default" w:ascii="方正黑体简体" w:hAnsi="方正黑体简体" w:eastAsia="方正黑体简体" w:cs="方正黑体简体"/>
          <w:sz w:val="34"/>
          <w:szCs w:val="34"/>
        </w:rPr>
        <w:t>科研咨政：立足县情，服务发展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坚持</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科研立校、服务发展</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理念，聚焦县委县政府中心工作和县域发展热点难点，建立教科研咨一体化机制</w:t>
      </w:r>
      <w:r>
        <w:rPr>
          <w:rFonts w:hint="default" w:ascii="Times New Roman" w:hAnsi="Times New Roman" w:eastAsia="方正仿宋简体" w:cs="Times New Roman"/>
          <w:color w:val="000000"/>
          <w:sz w:val="34"/>
          <w:szCs w:val="34"/>
          <w:lang w:val="en-US" w:eastAsia="zh-CN"/>
        </w:rPr>
        <w:t>，</w:t>
      </w:r>
      <w:r>
        <w:rPr>
          <w:rFonts w:hint="default" w:ascii="Times New Roman" w:hAnsi="Times New Roman" w:eastAsia="方正仿宋简体" w:cs="Times New Roman"/>
          <w:color w:val="000000"/>
          <w:sz w:val="34"/>
          <w:szCs w:val="34"/>
          <w:lang w:eastAsia="zh-CN"/>
        </w:rPr>
        <w:t>深入开展调查研究，</w:t>
      </w:r>
      <w:r>
        <w:rPr>
          <w:rFonts w:hint="default" w:ascii="Times New Roman" w:hAnsi="Times New Roman" w:eastAsia="方正仿宋简体" w:cs="Times New Roman"/>
          <w:sz w:val="34"/>
          <w:szCs w:val="34"/>
        </w:rPr>
        <w:t>围绕特色产业、基层治理等关键领域，</w:t>
      </w:r>
      <w:r>
        <w:rPr>
          <w:rFonts w:hint="default" w:ascii="Times New Roman" w:hAnsi="Times New Roman" w:eastAsia="方正仿宋简体" w:cs="Times New Roman"/>
          <w:color w:val="000000"/>
          <w:sz w:val="34"/>
          <w:szCs w:val="34"/>
          <w:lang w:val="en-US" w:eastAsia="zh-CN"/>
        </w:rPr>
        <w:t>充分发挥智库优势，加强对重大理论和现实问题的研究，</w:t>
      </w:r>
      <w:r>
        <w:rPr>
          <w:rFonts w:hint="default" w:ascii="Times New Roman" w:hAnsi="Times New Roman" w:eastAsia="方正仿宋简体" w:cs="Times New Roman"/>
          <w:sz w:val="34"/>
          <w:szCs w:val="34"/>
        </w:rPr>
        <w:t>推出一批有分量的咨政成果，为县域高质量发展提供智力支撑。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简体" w:hAnsi="方正黑体简体" w:eastAsia="方正黑体简体" w:cs="方正黑体简体"/>
          <w:sz w:val="34"/>
          <w:szCs w:val="3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简体" w:hAnsi="方正黑体简体" w:eastAsia="方正黑体简体" w:cs="方正黑体简体"/>
          <w:sz w:val="34"/>
          <w:szCs w:val="34"/>
        </w:rPr>
      </w:pPr>
      <w:r>
        <w:rPr>
          <w:rFonts w:hint="default" w:ascii="方正黑体简体" w:hAnsi="方正黑体简体" w:eastAsia="方正黑体简体" w:cs="方正黑体简体"/>
          <w:sz w:val="34"/>
          <w:szCs w:val="34"/>
        </w:rPr>
        <w:t>办学保障：设施完备，环境优良</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方正仿宋简体" w:cs="Times New Roman"/>
          <w:color w:val="000000"/>
          <w:kern w:val="2"/>
          <w:sz w:val="34"/>
          <w:szCs w:val="34"/>
          <w:highlight w:val="none"/>
          <w:shd w:val="clear" w:color="auto" w:fill="auto"/>
          <w:vertAlign w:val="baseline"/>
          <w:lang w:val="en-US" w:eastAsia="zh-CN" w:bidi="ar-SA"/>
        </w:rPr>
      </w:pPr>
      <w:r>
        <w:rPr>
          <w:rFonts w:hint="eastAsia" w:ascii="Times New Roman" w:hAnsi="Times New Roman" w:eastAsia="方正仿宋简体" w:cs="Times New Roman"/>
          <w:color w:val="000000"/>
          <w:kern w:val="2"/>
          <w:sz w:val="34"/>
          <w:szCs w:val="34"/>
          <w:highlight w:val="none"/>
          <w:shd w:val="clear" w:color="auto" w:fill="auto"/>
          <w:vertAlign w:val="baseline"/>
          <w:lang w:val="en-US" w:eastAsia="zh-CN" w:bidi="ar-SA"/>
        </w:rPr>
        <w:t>景东党校位于普洱市景东县，景东县作为滇中、滇西、滇西南4州市8县（区）交汇地，东邻楚雄，西望临沧，南毗镇沅，北接大理，随着景文、墨临、南景高速公路的开通，交通便利。景东地处普洱北端，是国家重点生态功能区县，环境优美；景东党校坐落于景东县城繁华地带，是景色秀丽，气候宜人，适宜工作、学习的花园式党校，是附近群众休闲和干部学习的好地方。</w:t>
      </w:r>
    </w:p>
    <w:p>
      <w:pPr>
        <w:keepNext w:val="0"/>
        <w:keepLines w:val="0"/>
        <w:pageBreakBefore w:val="0"/>
        <w:widowControl w:val="0"/>
        <w:kinsoku/>
        <w:wordWrap/>
        <w:overflowPunct/>
        <w:topLinePunct w:val="0"/>
        <w:autoSpaceDE/>
        <w:autoSpaceDN/>
        <w:bidi w:val="0"/>
        <w:adjustRightInd/>
        <w:snapToGrid/>
        <w:spacing w:line="560" w:lineRule="exact"/>
        <w:ind w:left="0" w:firstLine="680" w:firstLineChars="200"/>
        <w:jc w:val="both"/>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color w:val="000000"/>
          <w:kern w:val="2"/>
          <w:sz w:val="34"/>
          <w:szCs w:val="34"/>
          <w:lang w:val="en-US" w:eastAsia="zh-CN" w:bidi="ar-SA"/>
        </w:rPr>
        <w:t>党校占地面积33.46亩，建筑面积4290平方米</w:t>
      </w:r>
      <w:r>
        <w:rPr>
          <w:rFonts w:hint="default" w:ascii="Times New Roman" w:hAnsi="Times New Roman" w:eastAsia="方正仿宋简体" w:cs="Times New Roman"/>
          <w:sz w:val="34"/>
          <w:szCs w:val="34"/>
        </w:rPr>
        <w:t>，拥有现代化教学楼、报告厅、讨论室等教学设施，配备学员公寓、餐厅、红色书吧及文体活动场所，实现住宿、餐饮、教学、研讨全流程保障。校园内绿树成荫、环境清幽，2019年11月荣获普洱市住房和城乡建设局授予的“普洱市园林单位”荣誉称号，还曾先后斩获</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2021年爱国卫生运动工作先进集体</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2022年度教育工作先进集体</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等多项荣誉</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如今的景东县委党校，不仅以优美环境彰显育人底蕴，更以扎实业绩尽显基层党校的风采与担当。此外，党校还曾荣获中共普洱市委、普洱市人民政府授予的</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文明单位</w:t>
      </w:r>
      <w:r>
        <w:rPr>
          <w:rFonts w:hint="eastAsia"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rPr>
        <w:t>荣誉称号。一项项荣誉，是认可更是鞭策。</w:t>
      </w:r>
    </w:p>
    <w:p>
      <w:pPr>
        <w:pStyle w:val="6"/>
        <w:keepNext w:val="0"/>
        <w:keepLines w:val="0"/>
        <w:pageBreakBefore w:val="0"/>
        <w:widowControl w:val="0"/>
        <w:kinsoku/>
        <w:wordWrap/>
        <w:overflowPunct/>
        <w:topLinePunct w:val="0"/>
        <w:bidi w:val="0"/>
        <w:snapToGrid/>
        <w:spacing w:before="0" w:line="560" w:lineRule="exact"/>
        <w:ind w:left="0" w:leftChars="0" w:firstLine="680" w:firstLineChars="200"/>
        <w:jc w:val="both"/>
        <w:textAlignment w:val="auto"/>
        <w:outlineLvl w:val="9"/>
        <w:rPr>
          <w:rFonts w:hint="eastAsia" w:ascii="方正仿宋简体" w:hAnsi="方正仿宋简体" w:eastAsia="方正仿宋简体" w:cs="方正仿宋简体"/>
          <w:b w:val="0"/>
          <w:bCs w:val="0"/>
          <w:kern w:val="2"/>
          <w:sz w:val="34"/>
          <w:szCs w:val="34"/>
          <w:lang w:val="en-US" w:eastAsia="zh-CN" w:bidi="ar-SA"/>
        </w:rPr>
      </w:pPr>
      <w:r>
        <w:rPr>
          <w:rFonts w:hint="default" w:ascii="Times New Roman" w:hAnsi="Times New Roman" w:eastAsia="方正仿宋简体" w:cs="Times New Roman"/>
          <w:sz w:val="34"/>
          <w:szCs w:val="34"/>
        </w:rPr>
        <w:t>未来，景东县委党校将以荣誉为激励，持续深耕党的理论教育与实践探索，在干部教育培训、科研资政等工作中勇毅前行，为县域高质量发展注入更强动力，为凝聚奋进力量、共筑发展根基</w:t>
      </w:r>
      <w:r>
        <w:rPr>
          <w:rFonts w:hint="eastAsia" w:ascii="Times New Roman" w:hAnsi="Times New Roman" w:eastAsia="方正仿宋简体" w:cs="Times New Roman"/>
          <w:sz w:val="34"/>
          <w:szCs w:val="34"/>
          <w:lang w:eastAsia="zh-CN"/>
        </w:rPr>
        <w:t>，</w:t>
      </w:r>
      <w:bookmarkStart w:id="1" w:name="_GoBack"/>
      <w:bookmarkEnd w:id="1"/>
      <w:r>
        <w:rPr>
          <w:rFonts w:hint="default" w:ascii="Times New Roman" w:hAnsi="Times New Roman" w:eastAsia="方正仿宋简体" w:cs="Times New Roman"/>
          <w:sz w:val="34"/>
          <w:szCs w:val="34"/>
        </w:rPr>
        <w:t>书写新时代党校工作新篇章，诚挚邀请各方青年才俊加入！</w:t>
      </w:r>
    </w:p>
    <w:p>
      <w:pPr>
        <w:keepNext w:val="0"/>
        <w:keepLines w:val="0"/>
        <w:pageBreakBefore w:val="0"/>
        <w:widowControl w:val="0"/>
        <w:kinsoku/>
        <w:wordWrap/>
        <w:overflowPunct/>
        <w:topLinePunct w:val="0"/>
        <w:autoSpaceDE/>
        <w:autoSpaceDN/>
        <w:bidi w:val="0"/>
        <w:adjustRightInd/>
        <w:snapToGrid/>
        <w:spacing w:line="560" w:lineRule="exact"/>
        <w:ind w:left="0" w:firstLine="680" w:firstLineChars="200"/>
        <w:jc w:val="both"/>
        <w:textAlignment w:val="auto"/>
        <w:outlineLvl w:val="9"/>
        <w:rPr>
          <w:rFonts w:hint="default" w:ascii="Times New Roman" w:hAnsi="Times New Roman" w:eastAsia="方正仿宋简体" w:cs="Times New Roman"/>
          <w:sz w:val="34"/>
          <w:szCs w:val="34"/>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5C95"/>
    <w:rsid w:val="01082A03"/>
    <w:rsid w:val="01434771"/>
    <w:rsid w:val="061457D4"/>
    <w:rsid w:val="065704FF"/>
    <w:rsid w:val="077336CA"/>
    <w:rsid w:val="0EB63A2E"/>
    <w:rsid w:val="157B5474"/>
    <w:rsid w:val="1D9B035B"/>
    <w:rsid w:val="26B75BDF"/>
    <w:rsid w:val="2F6649D2"/>
    <w:rsid w:val="3025300D"/>
    <w:rsid w:val="3CF91B69"/>
    <w:rsid w:val="3D6528F4"/>
    <w:rsid w:val="3F9E05F1"/>
    <w:rsid w:val="46E50C5D"/>
    <w:rsid w:val="48DE3519"/>
    <w:rsid w:val="49165C95"/>
    <w:rsid w:val="4D3C6C8D"/>
    <w:rsid w:val="5107796B"/>
    <w:rsid w:val="5FCB3C9A"/>
    <w:rsid w:val="604155D3"/>
    <w:rsid w:val="61340E2D"/>
    <w:rsid w:val="65D27766"/>
    <w:rsid w:val="679E2C8B"/>
    <w:rsid w:val="778D0A0C"/>
    <w:rsid w:val="79E8799A"/>
    <w:rsid w:val="7C401CF3"/>
    <w:rsid w:val="7D00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autoSpaceDE w:val="0"/>
      <w:autoSpaceDN w:val="0"/>
      <w:adjustRightInd w:val="0"/>
      <w:jc w:val="left"/>
    </w:pPr>
    <w:rPr>
      <w:rFonts w:ascii="宋体" w:eastAsia="宋体"/>
      <w:kern w:val="0"/>
      <w:sz w:val="32"/>
      <w:szCs w:val="32"/>
    </w:rPr>
  </w:style>
  <w:style w:type="paragraph" w:styleId="4">
    <w:name w:val="toc 5"/>
    <w:basedOn w:val="1"/>
    <w:next w:val="1"/>
    <w:semiHidden/>
    <w:qFormat/>
    <w:uiPriority w:val="99"/>
    <w:pPr>
      <w:ind w:left="1680" w:leftChars="800"/>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next w:val="1"/>
    <w:unhideWhenUsed/>
    <w:qFormat/>
    <w:uiPriority w:val="99"/>
    <w:pPr>
      <w:spacing w:before="37"/>
      <w:ind w:left="112"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普洱市景东县党政机关单位</Company>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2025-11-12T01:38:00Z</dcterms:created>
  <dc:creator>Administrator</dc:creator>
  <cp:lastModifiedBy>Administrator</cp:lastModifiedBy>
  <dcterms:modified xsi:type="dcterms:W3CDTF">2025-11-12T03:23:01Z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B77CF01A998541CD87F0612641529C99</vt:lpwstr>
  </property>
</Properties>
</file>