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7A05">
      <w:pPr>
        <w:spacing w:before="232" w:line="230" w:lineRule="auto"/>
        <w:ind w:left="25"/>
        <w:rPr>
          <w:rFonts w:hint="eastAsia" w:ascii="黑体" w:hAnsi="黑体" w:eastAsia="黑体" w:cs="黑体"/>
          <w:color w:val="auto"/>
          <w:sz w:val="32"/>
          <w:szCs w:val="32"/>
          <w:highlight w:val="none"/>
          <w:lang w:eastAsia="zh-CN"/>
        </w:rPr>
      </w:pPr>
      <w:r>
        <w:rPr>
          <w:rFonts w:ascii="黑体" w:hAnsi="黑体" w:eastAsia="黑体" w:cs="黑体"/>
          <w:color w:val="auto"/>
          <w:spacing w:val="-4"/>
          <w:sz w:val="32"/>
          <w:szCs w:val="32"/>
          <w:highlight w:val="none"/>
        </w:rPr>
        <w:t>附件</w:t>
      </w:r>
      <w:r>
        <w:rPr>
          <w:rFonts w:ascii="黑体" w:hAnsi="黑体" w:eastAsia="黑体" w:cs="黑体"/>
          <w:color w:val="auto"/>
          <w:spacing w:val="-64"/>
          <w:sz w:val="32"/>
          <w:szCs w:val="32"/>
          <w:highlight w:val="none"/>
        </w:rPr>
        <w:t xml:space="preserve"> </w:t>
      </w:r>
      <w:r>
        <w:rPr>
          <w:rFonts w:hint="eastAsia" w:ascii="黑体" w:hAnsi="黑体" w:eastAsia="黑体" w:cs="黑体"/>
          <w:color w:val="auto"/>
          <w:spacing w:val="-4"/>
          <w:sz w:val="32"/>
          <w:szCs w:val="32"/>
          <w:highlight w:val="none"/>
          <w:lang w:val="en-US" w:eastAsia="zh-CN"/>
        </w:rPr>
        <w:t>4</w:t>
      </w:r>
    </w:p>
    <w:p w14:paraId="769C5005">
      <w:pPr>
        <w:spacing w:line="277" w:lineRule="auto"/>
        <w:rPr>
          <w:rFonts w:ascii="Arial"/>
          <w:color w:val="auto"/>
          <w:sz w:val="21"/>
          <w:highlight w:val="none"/>
        </w:rPr>
      </w:pPr>
    </w:p>
    <w:p w14:paraId="4B1B8686">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bookmarkStart w:id="0" w:name="_GoBack"/>
      <w:r>
        <w:rPr>
          <w:rFonts w:hint="eastAsia" w:ascii="Times New Roman" w:hAnsi="Times New Roman" w:eastAsia="方正小标宋简体" w:cs="Times New Roman"/>
          <w:color w:val="auto"/>
          <w:kern w:val="0"/>
          <w:sz w:val="44"/>
          <w:szCs w:val="44"/>
          <w:highlight w:val="none"/>
          <w:lang w:val="en-US" w:eastAsia="zh-CN"/>
        </w:rPr>
        <w:t>2025年共青城市公安局</w:t>
      </w:r>
      <w:r>
        <w:rPr>
          <w:rFonts w:hint="eastAsia" w:ascii="Times New Roman" w:hAnsi="Times New Roman" w:eastAsia="方正小标宋简体" w:cs="Times New Roman"/>
          <w:color w:val="auto"/>
          <w:kern w:val="0"/>
          <w:sz w:val="44"/>
          <w:szCs w:val="44"/>
          <w:highlight w:val="none"/>
          <w:lang w:eastAsia="zh-CN"/>
        </w:rPr>
        <w:t>招聘突击指挥职位辅警工作实施细则</w:t>
      </w:r>
    </w:p>
    <w:p w14:paraId="0E2C0C70">
      <w:pPr>
        <w:spacing w:line="264" w:lineRule="auto"/>
        <w:rPr>
          <w:rFonts w:ascii="Arial"/>
          <w:color w:val="auto"/>
          <w:sz w:val="21"/>
          <w:highlight w:val="none"/>
        </w:rPr>
      </w:pPr>
    </w:p>
    <w:bookmarkEnd w:id="0"/>
    <w:p w14:paraId="211B60FF">
      <w:pPr>
        <w:spacing w:line="264" w:lineRule="auto"/>
        <w:rPr>
          <w:rFonts w:ascii="Arial"/>
          <w:color w:val="auto"/>
          <w:sz w:val="21"/>
          <w:highlight w:val="none"/>
        </w:rPr>
      </w:pPr>
    </w:p>
    <w:p w14:paraId="6D537855">
      <w:pPr>
        <w:pStyle w:val="8"/>
        <w:keepNext w:val="0"/>
        <w:keepLines w:val="0"/>
        <w:pageBreakBefore w:val="0"/>
        <w:widowControl/>
        <w:kinsoku w:val="0"/>
        <w:wordWrap/>
        <w:overflowPunct w:val="0"/>
        <w:topLinePunct/>
        <w:autoSpaceDE w:val="0"/>
        <w:autoSpaceDN w:val="0"/>
        <w:bidi w:val="0"/>
        <w:adjustRightInd w:val="0"/>
        <w:snapToGrid w:val="0"/>
        <w:spacing w:line="560" w:lineRule="exact"/>
        <w:ind w:firstLineChars="200"/>
        <w:textAlignment w:val="baseline"/>
        <w:rPr>
          <w:rFonts w:hint="eastAsia"/>
          <w:color w:val="auto"/>
          <w:highlight w:val="none"/>
          <w:lang w:eastAsia="zh-CN"/>
        </w:rPr>
      </w:pPr>
      <w:r>
        <w:rPr>
          <w:rFonts w:hint="eastAsia"/>
          <w:color w:val="auto"/>
          <w:highlight w:val="none"/>
          <w:lang w:eastAsia="zh-CN"/>
        </w:rPr>
        <w:t>报考条件</w:t>
      </w:r>
    </w:p>
    <w:p w14:paraId="73294C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val="0"/>
        <w:wordWrap/>
        <w:autoSpaceDE w:val="0"/>
        <w:autoSpaceDN w:val="0"/>
        <w:bidi w:val="0"/>
        <w:adjustRightInd w:val="0"/>
        <w:snapToGrid w:val="0"/>
        <w:spacing w:before="0" w:beforeAutospacing="0" w:after="0" w:afterAutospacing="0" w:line="600" w:lineRule="exact"/>
        <w:ind w:left="0" w:right="0" w:firstLine="640" w:firstLineChars="200"/>
        <w:jc w:val="left"/>
        <w:textAlignment w:val="baseline"/>
        <w:rPr>
          <w:rFonts w:hint="eastAsia" w:ascii="仿宋_GB2312" w:hAnsi="Arial" w:eastAsia="仿宋_GB2312" w:cs="Arial"/>
          <w:b w:val="0"/>
          <w:snapToGrid w:val="0"/>
          <w:color w:val="auto"/>
          <w:kern w:val="0"/>
          <w:sz w:val="32"/>
          <w:szCs w:val="32"/>
          <w:highlight w:val="none"/>
          <w:lang w:val="en-US" w:eastAsia="en-US" w:bidi="ar-SA"/>
        </w:rPr>
      </w:pPr>
      <w:r>
        <w:rPr>
          <w:rFonts w:hint="eastAsia" w:ascii="仿宋_GB2312" w:hAnsi="Arial" w:eastAsia="仿宋_GB2312" w:cs="Arial"/>
          <w:b w:val="0"/>
          <w:snapToGrid w:val="0"/>
          <w:color w:val="auto"/>
          <w:kern w:val="0"/>
          <w:sz w:val="32"/>
          <w:szCs w:val="32"/>
          <w:highlight w:val="none"/>
          <w:lang w:val="en-US" w:eastAsia="en-US" w:bidi="ar-SA"/>
        </w:rPr>
        <w:t>报考人员须符合《2025年共青城市公安局辅助人员公告》规定的相关条件，同时还应符合以下条件：</w:t>
      </w:r>
    </w:p>
    <w:p w14:paraId="1C4E174D">
      <w:pPr>
        <w:pStyle w:val="9"/>
        <w:keepNext w:val="0"/>
        <w:keepLines w:val="0"/>
        <w:pageBreakBefore w:val="0"/>
        <w:widowControl/>
        <w:kinsoku w:val="0"/>
        <w:wordWrap/>
        <w:overflowPunct w:val="0"/>
        <w:topLinePunct/>
        <w:autoSpaceDE w:val="0"/>
        <w:autoSpaceDN w:val="0"/>
        <w:bidi w:val="0"/>
        <w:adjustRightInd w:val="0"/>
        <w:snapToGrid w:val="0"/>
        <w:spacing w:line="600" w:lineRule="exact"/>
        <w:ind w:firstLineChars="200"/>
        <w:textAlignment w:val="baseline"/>
        <w:rPr>
          <w:rFonts w:ascii="Times New Roman" w:hAnsi="Times New Roman"/>
          <w:color w:val="auto"/>
          <w:highlight w:val="none"/>
        </w:rPr>
      </w:pPr>
      <w:r>
        <w:rPr>
          <w:rFonts w:ascii="Times New Roman" w:hAnsi="Times New Roman"/>
          <w:color w:val="auto"/>
          <w:highlight w:val="none"/>
        </w:rPr>
        <w:t>突击指挥职位</w:t>
      </w:r>
    </w:p>
    <w:p w14:paraId="24DEC0E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限男性，符合辅警录用条件。单侧裸眼视力低于4.8 不合格。此外还应同时符合以下条件：</w:t>
      </w:r>
    </w:p>
    <w:p w14:paraId="676843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曾在中国人民解放军或武警部队担任作战训练岗位副班（队）长及以上职务（担任年限达2年及以上）。</w:t>
      </w:r>
    </w:p>
    <w:p w14:paraId="595BCE0A">
      <w:pPr>
        <w:pStyle w:val="8"/>
        <w:keepNext w:val="0"/>
        <w:keepLines w:val="0"/>
        <w:pageBreakBefore w:val="0"/>
        <w:widowControl/>
        <w:kinsoku w:val="0"/>
        <w:wordWrap/>
        <w:overflowPunct w:val="0"/>
        <w:topLinePunct/>
        <w:autoSpaceDE w:val="0"/>
        <w:autoSpaceDN w:val="0"/>
        <w:bidi w:val="0"/>
        <w:adjustRightInd w:val="0"/>
        <w:snapToGrid w:val="0"/>
        <w:spacing w:line="560" w:lineRule="exact"/>
        <w:ind w:firstLineChars="200"/>
        <w:textAlignment w:val="baseline"/>
        <w:rPr>
          <w:rFonts w:hint="eastAsia" w:ascii="Times New Roman" w:hAnsi="Times New Roman"/>
          <w:color w:val="auto"/>
          <w:highlight w:val="none"/>
          <w:lang w:eastAsia="zh-CN"/>
        </w:rPr>
      </w:pPr>
      <w:r>
        <w:rPr>
          <w:rFonts w:hint="eastAsia" w:ascii="Times New Roman" w:hAnsi="Times New Roman"/>
          <w:color w:val="auto"/>
          <w:highlight w:val="none"/>
          <w:lang w:eastAsia="zh-CN"/>
        </w:rPr>
        <w:t>考录程序和方法</w:t>
      </w:r>
    </w:p>
    <w:p w14:paraId="6F30620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考生先参加现场资格预审，经审查合格的参加实战技能测试。实战技能测试项目为3000米跑和引体向上。</w:t>
      </w:r>
    </w:p>
    <w:p w14:paraId="3ADCC91B">
      <w:pPr>
        <w:pStyle w:val="9"/>
        <w:keepNext w:val="0"/>
        <w:keepLines w:val="0"/>
        <w:pageBreakBefore w:val="0"/>
        <w:widowControl/>
        <w:numPr>
          <w:ilvl w:val="0"/>
          <w:numId w:val="3"/>
        </w:numPr>
        <w:kinsoku w:val="0"/>
        <w:wordWrap/>
        <w:overflowPunct w:val="0"/>
        <w:topLinePunct/>
        <w:autoSpaceDE w:val="0"/>
        <w:autoSpaceDN w:val="0"/>
        <w:bidi w:val="0"/>
        <w:adjustRightInd w:val="0"/>
        <w:snapToGrid w:val="0"/>
        <w:spacing w:line="560" w:lineRule="exact"/>
        <w:ind w:firstLineChars="200"/>
        <w:textAlignment w:val="baseline"/>
        <w:rPr>
          <w:color w:val="auto"/>
          <w:highlight w:val="none"/>
        </w:rPr>
      </w:pPr>
      <w:r>
        <w:rPr>
          <w:color w:val="auto"/>
          <w:highlight w:val="none"/>
          <w:lang w:val="en-US" w:eastAsia="en-US"/>
        </w:rPr>
        <w:t>现场资格预审</w:t>
      </w:r>
    </w:p>
    <w:p w14:paraId="2323BB2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报考人员应提供本人身份证、学历学位证书原件及复印件，学信网下载的学历证书电子注册备案表和学位在线验证报告、报考职位所需的其他证件（证明）原件及复印件，退役证明原件、复印件及部队团级以上机关政治部门对本人服役岗位和工作经历的书面证明材料，获得相关奖项的需提供获奖证书和相关文件证明。</w:t>
      </w:r>
    </w:p>
    <w:p w14:paraId="66B20C20">
      <w:pPr>
        <w:pStyle w:val="9"/>
        <w:keepNext w:val="0"/>
        <w:keepLines w:val="0"/>
        <w:pageBreakBefore w:val="0"/>
        <w:widowControl/>
        <w:kinsoku w:val="0"/>
        <w:wordWrap/>
        <w:overflowPunct w:val="0"/>
        <w:topLinePunct/>
        <w:autoSpaceDE w:val="0"/>
        <w:autoSpaceDN w:val="0"/>
        <w:bidi w:val="0"/>
        <w:adjustRightInd w:val="0"/>
        <w:snapToGrid w:val="0"/>
        <w:spacing w:line="560" w:lineRule="exact"/>
        <w:ind w:firstLineChars="200"/>
        <w:textAlignment w:val="baseline"/>
        <w:rPr>
          <w:color w:val="auto"/>
          <w:highlight w:val="none"/>
        </w:rPr>
      </w:pPr>
      <w:r>
        <w:rPr>
          <w:color w:val="auto"/>
          <w:highlight w:val="none"/>
        </w:rPr>
        <w:t>实战技能测试</w:t>
      </w:r>
    </w:p>
    <w:p w14:paraId="6267BB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1.测试科目：3000米跑和引体向上，评分标准附后。</w:t>
      </w:r>
    </w:p>
    <w:p w14:paraId="7FC97F5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2.测试时间：待定。地点详见准考证。</w:t>
      </w:r>
    </w:p>
    <w:p w14:paraId="07E68E56">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3AA20454">
      <w:pPr>
        <w:pStyle w:val="5"/>
        <w:rPr>
          <w:rFonts w:hint="eastAsia" w:ascii="Times New Roman" w:hAnsi="Times New Roman" w:eastAsia="方正小标宋简体" w:cs="Times New Roman"/>
          <w:color w:val="auto"/>
          <w:kern w:val="0"/>
          <w:sz w:val="44"/>
          <w:szCs w:val="44"/>
          <w:highlight w:val="none"/>
          <w:lang w:eastAsia="zh-CN"/>
        </w:rPr>
      </w:pPr>
    </w:p>
    <w:p w14:paraId="2B62324F">
      <w:pPr>
        <w:pStyle w:val="3"/>
        <w:rPr>
          <w:rFonts w:hint="eastAsia" w:ascii="Times New Roman" w:hAnsi="Times New Roman" w:eastAsia="方正小标宋简体" w:cs="Times New Roman"/>
          <w:color w:val="auto"/>
          <w:kern w:val="0"/>
          <w:sz w:val="44"/>
          <w:szCs w:val="44"/>
          <w:highlight w:val="none"/>
          <w:lang w:eastAsia="zh-CN"/>
        </w:rPr>
      </w:pPr>
    </w:p>
    <w:p w14:paraId="342CBD35">
      <w:pPr>
        <w:rPr>
          <w:rFonts w:hint="eastAsia" w:ascii="Times New Roman" w:hAnsi="Times New Roman" w:eastAsia="方正小标宋简体" w:cs="Times New Roman"/>
          <w:color w:val="auto"/>
          <w:kern w:val="0"/>
          <w:sz w:val="44"/>
          <w:szCs w:val="44"/>
          <w:highlight w:val="none"/>
          <w:lang w:eastAsia="zh-CN"/>
        </w:rPr>
      </w:pPr>
    </w:p>
    <w:p w14:paraId="62988F8A">
      <w:pPr>
        <w:pStyle w:val="5"/>
        <w:rPr>
          <w:rFonts w:hint="eastAsia" w:ascii="Times New Roman" w:hAnsi="Times New Roman" w:eastAsia="方正小标宋简体" w:cs="Times New Roman"/>
          <w:color w:val="auto"/>
          <w:kern w:val="0"/>
          <w:sz w:val="44"/>
          <w:szCs w:val="44"/>
          <w:highlight w:val="none"/>
          <w:lang w:eastAsia="zh-CN"/>
        </w:rPr>
      </w:pPr>
    </w:p>
    <w:p w14:paraId="329B9313">
      <w:pPr>
        <w:pStyle w:val="5"/>
        <w:jc w:val="both"/>
        <w:rPr>
          <w:rFonts w:hint="eastAsia" w:ascii="Times New Roman" w:hAnsi="Times New Roman" w:eastAsia="方正小标宋简体" w:cs="Times New Roman"/>
          <w:color w:val="auto"/>
          <w:kern w:val="0"/>
          <w:sz w:val="44"/>
          <w:szCs w:val="44"/>
          <w:highlight w:val="none"/>
          <w:lang w:eastAsia="zh-CN"/>
        </w:rPr>
      </w:pPr>
    </w:p>
    <w:p w14:paraId="42DED7E4">
      <w:pPr>
        <w:pStyle w:val="3"/>
        <w:rPr>
          <w:rFonts w:hint="eastAsia"/>
          <w:color w:val="auto"/>
          <w:highlight w:val="none"/>
          <w:lang w:eastAsia="zh-CN"/>
        </w:rPr>
      </w:pPr>
    </w:p>
    <w:p w14:paraId="74347518">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1A9421A0">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2804E573">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1C236BD9">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7681A74A">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7EF603BF">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463178FF">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5CE18956">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0F9D5AEE">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460BF86F">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p>
    <w:p w14:paraId="3EB79D4E">
      <w:pPr>
        <w:keepNext w:val="0"/>
        <w:keepLines w:val="0"/>
        <w:pageBreakBefore w:val="0"/>
        <w:widowControl/>
        <w:kinsoku/>
        <w:wordWrap/>
        <w:overflowPunct/>
        <w:topLinePunct w:val="0"/>
        <w:autoSpaceDE/>
        <w:autoSpaceDN/>
        <w:bidi w:val="0"/>
        <w:adjustRightInd/>
        <w:spacing w:line="600" w:lineRule="exact"/>
        <w:jc w:val="both"/>
        <w:textAlignment w:val="auto"/>
        <w:rPr>
          <w:rFonts w:hint="eastAsia" w:ascii="Times New Roman" w:hAnsi="Times New Roman" w:eastAsia="方正小标宋简体" w:cs="Times New Roman"/>
          <w:color w:val="auto"/>
          <w:kern w:val="0"/>
          <w:sz w:val="44"/>
          <w:szCs w:val="44"/>
          <w:highlight w:val="none"/>
          <w:lang w:eastAsia="zh-CN"/>
        </w:rPr>
      </w:pPr>
    </w:p>
    <w:p w14:paraId="29D5B861">
      <w:pPr>
        <w:keepNext w:val="0"/>
        <w:keepLines w:val="0"/>
        <w:pageBreakBefore w:val="0"/>
        <w:widowControl/>
        <w:kinsoku/>
        <w:wordWrap/>
        <w:overflowPunct/>
        <w:topLinePunct w:val="0"/>
        <w:autoSpaceDE/>
        <w:autoSpaceDN/>
        <w:bidi w:val="0"/>
        <w:adjustRightInd/>
        <w:spacing w:line="600" w:lineRule="exact"/>
        <w:jc w:val="center"/>
        <w:textAlignment w:val="auto"/>
        <w:rPr>
          <w:rFonts w:hint="eastAsia" w:ascii="Times New Roman" w:hAnsi="Times New Roman" w:eastAsia="方正小标宋简体" w:cs="Times New Roman"/>
          <w:color w:val="auto"/>
          <w:kern w:val="0"/>
          <w:sz w:val="44"/>
          <w:szCs w:val="44"/>
          <w:highlight w:val="none"/>
          <w:lang w:eastAsia="zh-CN"/>
        </w:rPr>
      </w:pPr>
      <w:r>
        <w:rPr>
          <w:rFonts w:hint="eastAsia" w:ascii="Times New Roman" w:hAnsi="Times New Roman" w:eastAsia="方正小标宋简体" w:cs="Times New Roman"/>
          <w:color w:val="auto"/>
          <w:kern w:val="0"/>
          <w:sz w:val="44"/>
          <w:szCs w:val="44"/>
          <w:highlight w:val="none"/>
          <w:lang w:eastAsia="zh-CN"/>
        </w:rPr>
        <w:t>突击指挥职位辅警测试操作流程</w:t>
      </w:r>
    </w:p>
    <w:p w14:paraId="1B0FDC82">
      <w:pPr>
        <w:keepNext w:val="0"/>
        <w:keepLines w:val="0"/>
        <w:pageBreakBefore w:val="0"/>
        <w:widowControl/>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color w:val="auto"/>
          <w:kern w:val="0"/>
          <w:sz w:val="44"/>
          <w:szCs w:val="44"/>
          <w:highlight w:val="none"/>
        </w:rPr>
      </w:pPr>
      <w:r>
        <w:rPr>
          <w:rFonts w:hint="default" w:ascii="Times New Roman" w:hAnsi="Times New Roman" w:eastAsia="方正小标宋简体" w:cs="Times New Roman"/>
          <w:color w:val="auto"/>
          <w:kern w:val="0"/>
          <w:sz w:val="44"/>
          <w:szCs w:val="44"/>
          <w:highlight w:val="none"/>
        </w:rPr>
        <w:t>及评分标准　</w:t>
      </w:r>
    </w:p>
    <w:p w14:paraId="20AD3EE4">
      <w:pPr>
        <w:keepNext w:val="0"/>
        <w:keepLines w:val="0"/>
        <w:pageBreakBefore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color w:val="auto"/>
          <w:kern w:val="0"/>
          <w:sz w:val="32"/>
          <w:szCs w:val="32"/>
          <w:highlight w:val="none"/>
          <w:lang w:eastAsia="zh-CN"/>
        </w:rPr>
      </w:pPr>
    </w:p>
    <w:p w14:paraId="10D60D62">
      <w:pPr>
        <w:keepNext w:val="0"/>
        <w:keepLines w:val="0"/>
        <w:widowControl/>
        <w:suppressLineNumbers w:val="0"/>
        <w:ind w:firstLine="620" w:firstLineChars="200"/>
        <w:jc w:val="left"/>
        <w:rPr>
          <w:rFonts w:hint="eastAsia" w:ascii="仿宋_GB2312" w:eastAsia="仿宋_GB2312"/>
          <w:color w:val="auto"/>
          <w:sz w:val="32"/>
          <w:szCs w:val="32"/>
          <w:highlight w:val="none"/>
          <w:lang w:val="en-US" w:eastAsia="zh-CN"/>
        </w:rPr>
      </w:pPr>
      <w:r>
        <w:rPr>
          <w:rFonts w:ascii="仿宋_GB2312" w:hAnsi="仿宋_GB2312" w:eastAsia="仿宋_GB2312" w:cs="仿宋_GB2312"/>
          <w:snapToGrid w:val="0"/>
          <w:color w:val="auto"/>
          <w:kern w:val="0"/>
          <w:sz w:val="31"/>
          <w:szCs w:val="31"/>
          <w:highlight w:val="none"/>
          <w:lang w:val="en-US" w:eastAsia="zh-CN" w:bidi="ar"/>
        </w:rPr>
        <w:t>实战技能测试总分值100分=3000米</w:t>
      </w:r>
      <w:r>
        <w:rPr>
          <w:rFonts w:hint="eastAsia" w:ascii="仿宋_GB2312" w:hAnsi="仿宋_GB2312" w:eastAsia="仿宋_GB2312" w:cs="仿宋_GB2312"/>
          <w:snapToGrid w:val="0"/>
          <w:color w:val="auto"/>
          <w:kern w:val="0"/>
          <w:sz w:val="31"/>
          <w:szCs w:val="31"/>
          <w:highlight w:val="none"/>
          <w:lang w:val="en-US" w:eastAsia="zh-CN" w:bidi="ar"/>
        </w:rPr>
        <w:t>70</w:t>
      </w:r>
      <w:r>
        <w:rPr>
          <w:rFonts w:ascii="仿宋_GB2312" w:hAnsi="仿宋_GB2312" w:eastAsia="仿宋_GB2312" w:cs="仿宋_GB2312"/>
          <w:snapToGrid w:val="0"/>
          <w:color w:val="auto"/>
          <w:kern w:val="0"/>
          <w:sz w:val="31"/>
          <w:szCs w:val="31"/>
          <w:highlight w:val="none"/>
          <w:lang w:val="en-US" w:eastAsia="zh-CN" w:bidi="ar"/>
        </w:rPr>
        <w:t>分值+引体向上</w:t>
      </w:r>
      <w:r>
        <w:rPr>
          <w:rFonts w:hint="eastAsia" w:ascii="仿宋_GB2312" w:hAnsi="仿宋_GB2312" w:eastAsia="仿宋_GB2312" w:cs="仿宋_GB2312"/>
          <w:snapToGrid w:val="0"/>
          <w:color w:val="auto"/>
          <w:kern w:val="0"/>
          <w:sz w:val="31"/>
          <w:szCs w:val="31"/>
          <w:highlight w:val="none"/>
          <w:lang w:val="en-US" w:eastAsia="zh-CN" w:bidi="ar"/>
        </w:rPr>
        <w:t>30</w:t>
      </w:r>
      <w:r>
        <w:rPr>
          <w:rFonts w:ascii="仿宋_GB2312" w:hAnsi="仿宋_GB2312" w:eastAsia="仿宋_GB2312" w:cs="仿宋_GB2312"/>
          <w:snapToGrid w:val="0"/>
          <w:color w:val="auto"/>
          <w:kern w:val="0"/>
          <w:sz w:val="31"/>
          <w:szCs w:val="31"/>
          <w:highlight w:val="none"/>
          <w:lang w:val="en-US" w:eastAsia="zh-CN" w:bidi="ar"/>
        </w:rPr>
        <w:t>分值</w:t>
      </w:r>
      <w:r>
        <w:rPr>
          <w:rFonts w:hint="eastAsia" w:ascii="仿宋_GB2312" w:eastAsia="仿宋_GB2312"/>
          <w:color w:val="auto"/>
          <w:sz w:val="32"/>
          <w:szCs w:val="32"/>
          <w:highlight w:val="none"/>
          <w:lang w:val="en-US" w:eastAsia="zh-CN"/>
        </w:rPr>
        <w:t>。</w:t>
      </w:r>
    </w:p>
    <w:p w14:paraId="57FA069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一、3000米跑</w:t>
      </w:r>
    </w:p>
    <w:p w14:paraId="16048D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（一）起跑。所有考生在起跑线处集合，采用站立式起跑。发令员鸣枪或发出其他清晰的起跑信号后，考生方可起跑。考生不得穿钉鞋。 </w:t>
      </w:r>
    </w:p>
    <w:p w14:paraId="52F113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二）跑步过程。考生需沿逆时针方向跑步。在跑步过程中，考生应保持在跑道内，不得抄近道跑草坪上，不得有意阻挡其他考生的前进路线。如有考生在跑步过程中摔倒或出现其他意外情况，不得干扰其他正常跑步的考生。摔倒者可自行站起继续比赛，但不给予额外的时间补偿。 </w:t>
      </w:r>
    </w:p>
    <w:p w14:paraId="04CED5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（三）成绩记录。1.为确保 3000 米跑测评工作公平公正、规范有序，切实避免因成绩取整方式引发争议，本实施细则中，凡涉及 3000 米跑测试成绩以“分+秒”为单位，不保留小数位，小数位非 0 则进 1。2.测试现场设置专门的计时员，采用人工计时的方式记录成绩。3.每位考生完成测试后，计时员立即记录其到达终点的时间，并由记录员将成绩登记在专门的成绩记录表上，成绩记录精确到秒。4.测试结束后，成绩记录表由计时员、记录员和裁判长共同签字确认，确保成绩记录的准确性和公正性。考生只有一次测试机会。 </w:t>
      </w:r>
    </w:p>
    <w:p w14:paraId="228FE7B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 （四）违规处理。1.起跑违规。抢跑：发令枪响前，考生身体的任何部位触及起跑线或起跑线前地面，视为抢跑。第一次抢跑，发令员给予警告；同一测试人员第二次抢跑，取消其本次测试资格。2.跑步过程违规。抄近道：在跑步过程中，考生有意离开跑道，从内侧草坪通过的，被发现将取消其本次测试资格。阻挡：在跑步过程中，考生故意阻挡其他考生前进，取消其本次测试资格。</w:t>
      </w:r>
    </w:p>
    <w:p w14:paraId="4EBDC69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二、引体向上 </w:t>
      </w:r>
    </w:p>
    <w:p w14:paraId="21E2E4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一）动作要求。1.起始姿势：考生双手正握单杠（手掌向前），握距与肩同宽或略宽。身体悬垂，双脚离地，手臂完全伸直。2.上升动作：通过背部、手臂和肩部肌肉发力，将身体向上拉起。必须达到下颚完全超过单杠水平（下巴高于单杠）。3.下降动作：手臂完全伸直，肩部放松。4.全程规定：上杠悬垂 1 秒，上升下颚要过杠，下降双手要伸直，身体可以摆动。 </w:t>
      </w:r>
    </w:p>
    <w:p w14:paraId="097EC8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 xml:space="preserve">（二）成绩记录。由裁判员全程监督计数，裁判员实时判定 无效动作，并口头告知参与者，无效动作不计分。考生只有一次测试机会。 </w:t>
      </w:r>
    </w:p>
    <w:p w14:paraId="35F3BE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color w:val="auto"/>
          <w:highlight w:val="none"/>
          <w:lang w:val="en-US" w:eastAsia="zh-CN"/>
        </w:rPr>
      </w:pPr>
      <w:r>
        <w:rPr>
          <w:rFonts w:hint="eastAsia" w:ascii="仿宋_GB2312" w:eastAsia="仿宋_GB2312"/>
          <w:color w:val="auto"/>
          <w:sz w:val="32"/>
          <w:szCs w:val="32"/>
          <w:highlight w:val="none"/>
          <w:lang w:val="en-US" w:eastAsia="zh-CN"/>
        </w:rPr>
        <w:t>（三）动作无效判定。1.双脚触地。2.下颚未过杠。3.手臂未在起始或下降位置完全伸直。</w:t>
      </w:r>
    </w:p>
    <w:p w14:paraId="179566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auto"/>
          <w:sz w:val="32"/>
          <w:szCs w:val="32"/>
          <w:highlight w:val="none"/>
          <w:lang w:val="en-US" w:eastAsia="zh-CN"/>
        </w:rPr>
      </w:pPr>
    </w:p>
    <w:p w14:paraId="2944E9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auto"/>
          <w:sz w:val="32"/>
          <w:szCs w:val="32"/>
          <w:highlight w:val="none"/>
          <w:lang w:val="en-US" w:eastAsia="zh-CN"/>
        </w:rPr>
      </w:pPr>
    </w:p>
    <w:p w14:paraId="48C734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三、测评标准</w:t>
      </w:r>
    </w:p>
    <w:p w14:paraId="51DBEE89">
      <w:pPr>
        <w:pStyle w:val="3"/>
        <w:rPr>
          <w:rFonts w:hint="eastAsia"/>
          <w:color w:val="auto"/>
          <w:highlight w:val="none"/>
          <w:lang w:val="en-US" w:eastAsia="zh-CN"/>
        </w:rPr>
      </w:pPr>
    </w:p>
    <w:tbl>
      <w:tblPr>
        <w:tblStyle w:val="6"/>
        <w:tblW w:w="0" w:type="auto"/>
        <w:jc w:val="center"/>
        <w:tblLayout w:type="fixed"/>
        <w:tblCellMar>
          <w:top w:w="32" w:type="dxa"/>
          <w:left w:w="64" w:type="dxa"/>
          <w:bottom w:w="32" w:type="dxa"/>
          <w:right w:w="64" w:type="dxa"/>
        </w:tblCellMar>
      </w:tblPr>
      <w:tblGrid>
        <w:gridCol w:w="1585"/>
        <w:gridCol w:w="3188"/>
        <w:gridCol w:w="2250"/>
        <w:gridCol w:w="2250"/>
      </w:tblGrid>
      <w:tr w14:paraId="52D4E2D6">
        <w:tblPrEx>
          <w:tblCellMar>
            <w:top w:w="32" w:type="dxa"/>
            <w:left w:w="64" w:type="dxa"/>
            <w:bottom w:w="32" w:type="dxa"/>
            <w:right w:w="64" w:type="dxa"/>
          </w:tblCellMar>
        </w:tblPrEx>
        <w:trPr>
          <w:trHeight w:val="0" w:hRule="atLeast"/>
          <w:tblHeader/>
          <w:jc w:val="center"/>
        </w:trPr>
        <w:tc>
          <w:tcPr>
            <w:tcW w:w="4773" w:type="dxa"/>
            <w:gridSpan w:val="2"/>
            <w:tcBorders>
              <w:top w:val="single" w:color="auto" w:sz="4" w:space="0"/>
              <w:left w:val="single" w:color="auto" w:sz="4" w:space="0"/>
              <w:bottom w:val="single" w:color="auto" w:sz="4" w:space="0"/>
              <w:right w:val="single" w:color="auto" w:sz="4" w:space="0"/>
            </w:tcBorders>
            <w:noWrap w:val="0"/>
            <w:vAlign w:val="center"/>
          </w:tcPr>
          <w:p w14:paraId="3D2B086E">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eastAsia="zh-CN"/>
              </w:rPr>
              <w:t>3000米徒手跑（分′秒）</w:t>
            </w:r>
          </w:p>
        </w:tc>
        <w:tc>
          <w:tcPr>
            <w:tcW w:w="4500" w:type="dxa"/>
            <w:gridSpan w:val="2"/>
            <w:tcBorders>
              <w:top w:val="single" w:color="auto" w:sz="4" w:space="0"/>
              <w:left w:val="single" w:color="auto" w:sz="4" w:space="0"/>
              <w:bottom w:val="single" w:color="auto" w:sz="4" w:space="0"/>
              <w:right w:val="single" w:color="auto" w:sz="4" w:space="0"/>
            </w:tcBorders>
            <w:noWrap w:val="0"/>
            <w:vAlign w:val="center"/>
          </w:tcPr>
          <w:p w14:paraId="53CB6A2D">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eastAsia="zh-CN"/>
              </w:rPr>
              <w:t>引体向上（个）</w:t>
            </w:r>
          </w:p>
        </w:tc>
      </w:tr>
      <w:tr w14:paraId="647B69A6">
        <w:tblPrEx>
          <w:tblCellMar>
            <w:top w:w="32" w:type="dxa"/>
            <w:left w:w="64" w:type="dxa"/>
            <w:bottom w:w="32" w:type="dxa"/>
            <w:right w:w="64" w:type="dxa"/>
          </w:tblCellMar>
        </w:tblPrEx>
        <w:trPr>
          <w:trHeight w:val="0" w:hRule="atLeast"/>
          <w:tblHeader/>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F7B87B4">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eastAsia="zh-CN"/>
              </w:rPr>
              <w:t>成绩</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00F9E7B">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eastAsia="zh-CN"/>
              </w:rPr>
              <w:t>用时</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6802804">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eastAsia="zh-CN"/>
              </w:rPr>
              <w:t>成绩</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5684448">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eastAsia="zh-CN"/>
              </w:rPr>
              <w:t>数量</w:t>
            </w:r>
          </w:p>
        </w:tc>
      </w:tr>
      <w:tr w14:paraId="073F0602">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nil"/>
            </w:tcBorders>
            <w:noWrap w:val="0"/>
            <w:vAlign w:val="center"/>
          </w:tcPr>
          <w:p w14:paraId="7E69E193">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val="en-US" w:eastAsia="zh-CN"/>
              </w:rPr>
              <w:t>70</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627D12E">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w:t>
            </w:r>
            <w:r>
              <w:rPr>
                <w:rFonts w:hint="eastAsia" w:ascii="Times New Roman" w:hAnsi="Times New Roman"/>
                <w:color w:val="auto"/>
                <w:kern w:val="0"/>
                <w:sz w:val="32"/>
                <w:szCs w:val="32"/>
                <w:highlight w:val="none"/>
              </w:rPr>
              <w:t>0</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C45788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30</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648FAD0">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25</w:t>
            </w:r>
          </w:p>
        </w:tc>
      </w:tr>
      <w:tr w14:paraId="391BF8E0">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574EA02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69</w:t>
            </w:r>
          </w:p>
        </w:tc>
        <w:tc>
          <w:tcPr>
            <w:tcW w:w="3188" w:type="dxa"/>
            <w:tcBorders>
              <w:top w:val="nil"/>
              <w:left w:val="single" w:color="auto" w:sz="4" w:space="0"/>
              <w:bottom w:val="single" w:color="auto" w:sz="4" w:space="0"/>
              <w:right w:val="single" w:color="auto" w:sz="4" w:space="0"/>
            </w:tcBorders>
            <w:noWrap w:val="0"/>
            <w:vAlign w:val="center"/>
          </w:tcPr>
          <w:p w14:paraId="0DBA1B25">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41</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49946C6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29</w:t>
            </w:r>
          </w:p>
        </w:tc>
        <w:tc>
          <w:tcPr>
            <w:tcW w:w="2250" w:type="dxa"/>
            <w:tcBorders>
              <w:top w:val="nil"/>
              <w:left w:val="single" w:color="auto" w:sz="4" w:space="0"/>
              <w:bottom w:val="single" w:color="auto" w:sz="4" w:space="0"/>
              <w:right w:val="single" w:color="auto" w:sz="4" w:space="0"/>
            </w:tcBorders>
            <w:noWrap w:val="0"/>
            <w:vAlign w:val="center"/>
          </w:tcPr>
          <w:p w14:paraId="33E6409E">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24</w:t>
            </w:r>
          </w:p>
        </w:tc>
      </w:tr>
      <w:tr w14:paraId="5A6D92BE">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22D7EE41">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69</w:t>
            </w:r>
          </w:p>
        </w:tc>
        <w:tc>
          <w:tcPr>
            <w:tcW w:w="3188" w:type="dxa"/>
            <w:tcBorders>
              <w:top w:val="nil"/>
              <w:left w:val="single" w:color="auto" w:sz="4" w:space="0"/>
              <w:bottom w:val="single" w:color="auto" w:sz="4" w:space="0"/>
              <w:right w:val="single" w:color="auto" w:sz="4" w:space="0"/>
            </w:tcBorders>
            <w:noWrap w:val="0"/>
            <w:vAlign w:val="center"/>
          </w:tcPr>
          <w:p w14:paraId="01DE6EB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42</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194E308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28</w:t>
            </w:r>
          </w:p>
        </w:tc>
        <w:tc>
          <w:tcPr>
            <w:tcW w:w="2250" w:type="dxa"/>
            <w:tcBorders>
              <w:top w:val="nil"/>
              <w:left w:val="single" w:color="auto" w:sz="4" w:space="0"/>
              <w:bottom w:val="single" w:color="auto" w:sz="4" w:space="0"/>
              <w:right w:val="single" w:color="auto" w:sz="4" w:space="0"/>
            </w:tcBorders>
            <w:noWrap w:val="0"/>
            <w:vAlign w:val="center"/>
          </w:tcPr>
          <w:p w14:paraId="705D34DA">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23</w:t>
            </w:r>
          </w:p>
        </w:tc>
      </w:tr>
      <w:tr w14:paraId="22112AAB">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32F4025D">
            <w:pPr>
              <w:widowControl/>
              <w:snapToGrid w:val="0"/>
              <w:spacing w:line="600" w:lineRule="exact"/>
              <w:jc w:val="center"/>
              <w:rPr>
                <w:rFonts w:hint="eastAsia" w:ascii="Times New Roman" w:hAnsi="Times New Roman" w:eastAsia="宋体"/>
                <w:color w:val="auto"/>
                <w:kern w:val="0"/>
                <w:sz w:val="32"/>
                <w:szCs w:val="32"/>
                <w:highlight w:val="none"/>
                <w:lang w:eastAsia="zh-CN"/>
              </w:rPr>
            </w:pPr>
            <w:r>
              <w:rPr>
                <w:rFonts w:hint="eastAsia" w:ascii="Times New Roman" w:hAnsi="Times New Roman" w:eastAsia="宋体"/>
                <w:color w:val="auto"/>
                <w:kern w:val="0"/>
                <w:sz w:val="32"/>
                <w:szCs w:val="32"/>
                <w:highlight w:val="none"/>
                <w:lang w:val="en-US" w:eastAsia="zh-CN"/>
              </w:rPr>
              <w:t>69</w:t>
            </w:r>
          </w:p>
        </w:tc>
        <w:tc>
          <w:tcPr>
            <w:tcW w:w="3188" w:type="dxa"/>
            <w:tcBorders>
              <w:top w:val="nil"/>
              <w:left w:val="single" w:color="auto" w:sz="4" w:space="0"/>
              <w:bottom w:val="single" w:color="auto" w:sz="4" w:space="0"/>
              <w:right w:val="single" w:color="auto" w:sz="4" w:space="0"/>
            </w:tcBorders>
            <w:noWrap w:val="0"/>
            <w:vAlign w:val="center"/>
          </w:tcPr>
          <w:p w14:paraId="04B56E8E">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43</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30BEEF5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27</w:t>
            </w:r>
          </w:p>
        </w:tc>
        <w:tc>
          <w:tcPr>
            <w:tcW w:w="2250" w:type="dxa"/>
            <w:tcBorders>
              <w:top w:val="nil"/>
              <w:left w:val="single" w:color="auto" w:sz="4" w:space="0"/>
              <w:bottom w:val="single" w:color="auto" w:sz="4" w:space="0"/>
              <w:right w:val="single" w:color="auto" w:sz="4" w:space="0"/>
            </w:tcBorders>
            <w:noWrap w:val="0"/>
            <w:vAlign w:val="center"/>
          </w:tcPr>
          <w:p w14:paraId="1819D570">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22</w:t>
            </w:r>
          </w:p>
        </w:tc>
      </w:tr>
      <w:tr w14:paraId="25EE6C43">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686F86F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69</w:t>
            </w:r>
          </w:p>
        </w:tc>
        <w:tc>
          <w:tcPr>
            <w:tcW w:w="3188" w:type="dxa"/>
            <w:tcBorders>
              <w:top w:val="nil"/>
              <w:left w:val="single" w:color="auto" w:sz="4" w:space="0"/>
              <w:bottom w:val="single" w:color="auto" w:sz="4" w:space="0"/>
              <w:right w:val="single" w:color="auto" w:sz="4" w:space="0"/>
            </w:tcBorders>
            <w:noWrap w:val="0"/>
            <w:vAlign w:val="center"/>
          </w:tcPr>
          <w:p w14:paraId="6E24B91C">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44</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7EB59BBD">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26</w:t>
            </w:r>
          </w:p>
        </w:tc>
        <w:tc>
          <w:tcPr>
            <w:tcW w:w="2250" w:type="dxa"/>
            <w:tcBorders>
              <w:top w:val="nil"/>
              <w:left w:val="single" w:color="auto" w:sz="4" w:space="0"/>
              <w:bottom w:val="single" w:color="auto" w:sz="4" w:space="0"/>
              <w:right w:val="single" w:color="auto" w:sz="4" w:space="0"/>
            </w:tcBorders>
            <w:noWrap w:val="0"/>
            <w:vAlign w:val="center"/>
          </w:tcPr>
          <w:p w14:paraId="14F1674C">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21</w:t>
            </w:r>
          </w:p>
        </w:tc>
      </w:tr>
      <w:tr w14:paraId="21764EBE">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7170801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68</w:t>
            </w:r>
          </w:p>
        </w:tc>
        <w:tc>
          <w:tcPr>
            <w:tcW w:w="3188" w:type="dxa"/>
            <w:tcBorders>
              <w:top w:val="nil"/>
              <w:left w:val="single" w:color="auto" w:sz="4" w:space="0"/>
              <w:bottom w:val="single" w:color="auto" w:sz="4" w:space="0"/>
              <w:right w:val="single" w:color="auto" w:sz="4" w:space="0"/>
            </w:tcBorders>
            <w:noWrap w:val="0"/>
            <w:vAlign w:val="center"/>
          </w:tcPr>
          <w:p w14:paraId="3490202F">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w:t>
            </w:r>
            <w:r>
              <w:rPr>
                <w:rFonts w:hint="eastAsia" w:ascii="Times New Roman" w:hAnsi="Times New Roman"/>
                <w:color w:val="auto"/>
                <w:kern w:val="0"/>
                <w:sz w:val="32"/>
                <w:szCs w:val="32"/>
                <w:highlight w:val="none"/>
              </w:rPr>
              <w:t>5</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5EB1919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25</w:t>
            </w:r>
          </w:p>
        </w:tc>
        <w:tc>
          <w:tcPr>
            <w:tcW w:w="2250" w:type="dxa"/>
            <w:tcBorders>
              <w:top w:val="nil"/>
              <w:left w:val="single" w:color="auto" w:sz="4" w:space="0"/>
              <w:bottom w:val="single" w:color="auto" w:sz="4" w:space="0"/>
              <w:right w:val="single" w:color="auto" w:sz="4" w:space="0"/>
            </w:tcBorders>
            <w:noWrap w:val="0"/>
            <w:vAlign w:val="center"/>
          </w:tcPr>
          <w:p w14:paraId="770CB3A9">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20</w:t>
            </w:r>
          </w:p>
        </w:tc>
      </w:tr>
      <w:tr w14:paraId="40BEFC41">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52A1ACC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68</w:t>
            </w:r>
          </w:p>
        </w:tc>
        <w:tc>
          <w:tcPr>
            <w:tcW w:w="3188" w:type="dxa"/>
            <w:tcBorders>
              <w:top w:val="nil"/>
              <w:left w:val="single" w:color="auto" w:sz="4" w:space="0"/>
              <w:bottom w:val="single" w:color="auto" w:sz="4" w:space="0"/>
              <w:right w:val="single" w:color="auto" w:sz="4" w:space="0"/>
            </w:tcBorders>
            <w:noWrap w:val="0"/>
            <w:vAlign w:val="center"/>
          </w:tcPr>
          <w:p w14:paraId="15F8B4D6">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46</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1355822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24</w:t>
            </w:r>
          </w:p>
        </w:tc>
        <w:tc>
          <w:tcPr>
            <w:tcW w:w="2250" w:type="dxa"/>
            <w:tcBorders>
              <w:top w:val="nil"/>
              <w:left w:val="single" w:color="auto" w:sz="4" w:space="0"/>
              <w:bottom w:val="single" w:color="auto" w:sz="4" w:space="0"/>
              <w:right w:val="single" w:color="auto" w:sz="4" w:space="0"/>
            </w:tcBorders>
            <w:noWrap w:val="0"/>
            <w:vAlign w:val="center"/>
          </w:tcPr>
          <w:p w14:paraId="39E12134">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19</w:t>
            </w:r>
          </w:p>
        </w:tc>
      </w:tr>
      <w:tr w14:paraId="490397B2">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148164E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68</w:t>
            </w:r>
          </w:p>
        </w:tc>
        <w:tc>
          <w:tcPr>
            <w:tcW w:w="3188" w:type="dxa"/>
            <w:tcBorders>
              <w:top w:val="nil"/>
              <w:left w:val="single" w:color="auto" w:sz="4" w:space="0"/>
              <w:bottom w:val="single" w:color="auto" w:sz="4" w:space="0"/>
              <w:right w:val="single" w:color="auto" w:sz="4" w:space="0"/>
            </w:tcBorders>
            <w:noWrap w:val="0"/>
            <w:vAlign w:val="center"/>
          </w:tcPr>
          <w:p w14:paraId="2D511127">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47</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E7F66AC">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23</w:t>
            </w:r>
          </w:p>
        </w:tc>
        <w:tc>
          <w:tcPr>
            <w:tcW w:w="2250" w:type="dxa"/>
            <w:tcBorders>
              <w:top w:val="nil"/>
              <w:left w:val="single" w:color="auto" w:sz="4" w:space="0"/>
              <w:bottom w:val="single" w:color="auto" w:sz="4" w:space="0"/>
              <w:right w:val="single" w:color="auto" w:sz="4" w:space="0"/>
            </w:tcBorders>
            <w:noWrap w:val="0"/>
            <w:vAlign w:val="center"/>
          </w:tcPr>
          <w:p w14:paraId="2227B0D5">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18</w:t>
            </w:r>
          </w:p>
        </w:tc>
      </w:tr>
      <w:tr w14:paraId="6AE1EAD6">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7C63EB5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68</w:t>
            </w:r>
          </w:p>
        </w:tc>
        <w:tc>
          <w:tcPr>
            <w:tcW w:w="3188" w:type="dxa"/>
            <w:tcBorders>
              <w:top w:val="nil"/>
              <w:left w:val="single" w:color="auto" w:sz="4" w:space="0"/>
              <w:bottom w:val="single" w:color="auto" w:sz="4" w:space="0"/>
              <w:right w:val="single" w:color="auto" w:sz="4" w:space="0"/>
            </w:tcBorders>
            <w:noWrap w:val="0"/>
            <w:vAlign w:val="center"/>
          </w:tcPr>
          <w:p w14:paraId="2E57A609">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48</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5A40A79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22</w:t>
            </w:r>
          </w:p>
        </w:tc>
        <w:tc>
          <w:tcPr>
            <w:tcW w:w="2250" w:type="dxa"/>
            <w:tcBorders>
              <w:top w:val="nil"/>
              <w:left w:val="single" w:color="auto" w:sz="4" w:space="0"/>
              <w:bottom w:val="single" w:color="auto" w:sz="4" w:space="0"/>
              <w:right w:val="single" w:color="auto" w:sz="4" w:space="0"/>
            </w:tcBorders>
            <w:noWrap w:val="0"/>
            <w:vAlign w:val="center"/>
          </w:tcPr>
          <w:p w14:paraId="2407850A">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17</w:t>
            </w:r>
          </w:p>
        </w:tc>
      </w:tr>
      <w:tr w14:paraId="2D351677">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0CFB137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67</w:t>
            </w:r>
          </w:p>
        </w:tc>
        <w:tc>
          <w:tcPr>
            <w:tcW w:w="3188" w:type="dxa"/>
            <w:tcBorders>
              <w:top w:val="nil"/>
              <w:left w:val="single" w:color="auto" w:sz="4" w:space="0"/>
              <w:bottom w:val="single" w:color="auto" w:sz="4" w:space="0"/>
              <w:right w:val="single" w:color="auto" w:sz="4" w:space="0"/>
            </w:tcBorders>
            <w:noWrap w:val="0"/>
            <w:vAlign w:val="center"/>
          </w:tcPr>
          <w:p w14:paraId="3F58B63A">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49</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293048F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21</w:t>
            </w:r>
          </w:p>
        </w:tc>
        <w:tc>
          <w:tcPr>
            <w:tcW w:w="2250" w:type="dxa"/>
            <w:tcBorders>
              <w:top w:val="nil"/>
              <w:left w:val="single" w:color="auto" w:sz="4" w:space="0"/>
              <w:bottom w:val="single" w:color="auto" w:sz="4" w:space="0"/>
              <w:right w:val="single" w:color="auto" w:sz="4" w:space="0"/>
            </w:tcBorders>
            <w:noWrap w:val="0"/>
            <w:vAlign w:val="center"/>
          </w:tcPr>
          <w:p w14:paraId="6C1611F9">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16</w:t>
            </w:r>
          </w:p>
        </w:tc>
      </w:tr>
      <w:tr w14:paraId="4C1EB061">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772C6DE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67</w:t>
            </w:r>
          </w:p>
        </w:tc>
        <w:tc>
          <w:tcPr>
            <w:tcW w:w="3188" w:type="dxa"/>
            <w:tcBorders>
              <w:top w:val="nil"/>
              <w:left w:val="single" w:color="auto" w:sz="4" w:space="0"/>
              <w:bottom w:val="single" w:color="auto" w:sz="4" w:space="0"/>
              <w:right w:val="single" w:color="auto" w:sz="4" w:space="0"/>
            </w:tcBorders>
            <w:noWrap w:val="0"/>
            <w:vAlign w:val="center"/>
          </w:tcPr>
          <w:p w14:paraId="18BD3A8B">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5</w:t>
            </w:r>
            <w:r>
              <w:rPr>
                <w:rFonts w:hint="eastAsia" w:ascii="Times New Roman" w:hAnsi="Times New Roman"/>
                <w:color w:val="auto"/>
                <w:kern w:val="0"/>
                <w:sz w:val="32"/>
                <w:szCs w:val="32"/>
                <w:highlight w:val="none"/>
              </w:rPr>
              <w:t>0</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5A6D679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20</w:t>
            </w:r>
          </w:p>
        </w:tc>
        <w:tc>
          <w:tcPr>
            <w:tcW w:w="2250" w:type="dxa"/>
            <w:tcBorders>
              <w:top w:val="nil"/>
              <w:left w:val="single" w:color="auto" w:sz="4" w:space="0"/>
              <w:bottom w:val="single" w:color="auto" w:sz="4" w:space="0"/>
              <w:right w:val="single" w:color="auto" w:sz="4" w:space="0"/>
            </w:tcBorders>
            <w:noWrap w:val="0"/>
            <w:vAlign w:val="center"/>
          </w:tcPr>
          <w:p w14:paraId="7A4E7EFE">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15</w:t>
            </w:r>
          </w:p>
        </w:tc>
      </w:tr>
      <w:tr w14:paraId="7DA22998">
        <w:tblPrEx>
          <w:tblCellMar>
            <w:top w:w="32" w:type="dxa"/>
            <w:left w:w="64" w:type="dxa"/>
            <w:bottom w:w="32" w:type="dxa"/>
            <w:right w:w="64" w:type="dxa"/>
          </w:tblCellMar>
        </w:tblPrEx>
        <w:trPr>
          <w:trHeight w:val="90" w:hRule="atLeast"/>
          <w:jc w:val="center"/>
        </w:trPr>
        <w:tc>
          <w:tcPr>
            <w:tcW w:w="1585" w:type="dxa"/>
            <w:tcBorders>
              <w:top w:val="nil"/>
              <w:left w:val="single" w:color="auto" w:sz="4" w:space="0"/>
              <w:bottom w:val="single" w:color="auto" w:sz="4" w:space="0"/>
              <w:right w:val="nil"/>
            </w:tcBorders>
            <w:noWrap w:val="0"/>
            <w:vAlign w:val="center"/>
          </w:tcPr>
          <w:p w14:paraId="16762C4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67</w:t>
            </w:r>
          </w:p>
        </w:tc>
        <w:tc>
          <w:tcPr>
            <w:tcW w:w="3188" w:type="dxa"/>
            <w:tcBorders>
              <w:top w:val="nil"/>
              <w:left w:val="single" w:color="auto" w:sz="4" w:space="0"/>
              <w:bottom w:val="single" w:color="auto" w:sz="4" w:space="0"/>
              <w:right w:val="single" w:color="auto" w:sz="4" w:space="0"/>
            </w:tcBorders>
            <w:noWrap w:val="0"/>
            <w:vAlign w:val="center"/>
          </w:tcPr>
          <w:p w14:paraId="1589C19B">
            <w:pPr>
              <w:widowControl/>
              <w:snapToGrid w:val="0"/>
              <w:spacing w:line="600" w:lineRule="exact"/>
              <w:jc w:val="center"/>
              <w:rPr>
                <w:rFonts w:ascii="Times New Roman" w:hAnsi="Times New Roman"/>
                <w:b/>
                <w:bCs/>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51</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3B4D377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19</w:t>
            </w:r>
          </w:p>
        </w:tc>
        <w:tc>
          <w:tcPr>
            <w:tcW w:w="2250" w:type="dxa"/>
            <w:tcBorders>
              <w:top w:val="nil"/>
              <w:left w:val="single" w:color="auto" w:sz="4" w:space="0"/>
              <w:bottom w:val="single" w:color="auto" w:sz="4" w:space="0"/>
              <w:right w:val="single" w:color="auto" w:sz="4" w:space="0"/>
            </w:tcBorders>
            <w:noWrap w:val="0"/>
            <w:vAlign w:val="center"/>
          </w:tcPr>
          <w:p w14:paraId="453E1B9F">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14</w:t>
            </w:r>
          </w:p>
        </w:tc>
      </w:tr>
      <w:tr w14:paraId="39DDBDD0">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1AAEFF1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66</w:t>
            </w:r>
          </w:p>
        </w:tc>
        <w:tc>
          <w:tcPr>
            <w:tcW w:w="3188" w:type="dxa"/>
            <w:tcBorders>
              <w:top w:val="nil"/>
              <w:left w:val="single" w:color="auto" w:sz="4" w:space="0"/>
              <w:bottom w:val="single" w:color="auto" w:sz="4" w:space="0"/>
              <w:right w:val="single" w:color="auto" w:sz="4" w:space="0"/>
            </w:tcBorders>
            <w:noWrap w:val="0"/>
            <w:vAlign w:val="center"/>
          </w:tcPr>
          <w:p w14:paraId="4A7DB306">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52</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08FF97FD">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18</w:t>
            </w:r>
          </w:p>
        </w:tc>
        <w:tc>
          <w:tcPr>
            <w:tcW w:w="2250" w:type="dxa"/>
            <w:tcBorders>
              <w:top w:val="nil"/>
              <w:left w:val="single" w:color="auto" w:sz="4" w:space="0"/>
              <w:bottom w:val="single" w:color="auto" w:sz="4" w:space="0"/>
              <w:right w:val="single" w:color="auto" w:sz="4" w:space="0"/>
            </w:tcBorders>
            <w:noWrap w:val="0"/>
            <w:vAlign w:val="center"/>
          </w:tcPr>
          <w:p w14:paraId="24FBFB0E">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13</w:t>
            </w:r>
          </w:p>
        </w:tc>
      </w:tr>
      <w:tr w14:paraId="0E7C6233">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7CB43C7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66</w:t>
            </w:r>
          </w:p>
        </w:tc>
        <w:tc>
          <w:tcPr>
            <w:tcW w:w="3188" w:type="dxa"/>
            <w:tcBorders>
              <w:top w:val="nil"/>
              <w:left w:val="single" w:color="auto" w:sz="4" w:space="0"/>
              <w:bottom w:val="single" w:color="auto" w:sz="4" w:space="0"/>
              <w:right w:val="single" w:color="auto" w:sz="4" w:space="0"/>
            </w:tcBorders>
            <w:noWrap w:val="0"/>
            <w:vAlign w:val="center"/>
          </w:tcPr>
          <w:p w14:paraId="4E8E9D9A">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53</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73093D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17</w:t>
            </w:r>
          </w:p>
        </w:tc>
        <w:tc>
          <w:tcPr>
            <w:tcW w:w="2250" w:type="dxa"/>
            <w:tcBorders>
              <w:top w:val="nil"/>
              <w:left w:val="single" w:color="auto" w:sz="4" w:space="0"/>
              <w:bottom w:val="single" w:color="auto" w:sz="4" w:space="0"/>
              <w:right w:val="single" w:color="auto" w:sz="4" w:space="0"/>
            </w:tcBorders>
            <w:noWrap w:val="0"/>
            <w:vAlign w:val="center"/>
          </w:tcPr>
          <w:p w14:paraId="221B858B">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12</w:t>
            </w:r>
          </w:p>
        </w:tc>
      </w:tr>
      <w:tr w14:paraId="4FCE47A2">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6FA6901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66</w:t>
            </w:r>
          </w:p>
        </w:tc>
        <w:tc>
          <w:tcPr>
            <w:tcW w:w="3188" w:type="dxa"/>
            <w:tcBorders>
              <w:top w:val="nil"/>
              <w:left w:val="single" w:color="auto" w:sz="4" w:space="0"/>
              <w:bottom w:val="single" w:color="auto" w:sz="4" w:space="0"/>
              <w:right w:val="single" w:color="auto" w:sz="4" w:space="0"/>
            </w:tcBorders>
            <w:noWrap w:val="0"/>
            <w:vAlign w:val="center"/>
          </w:tcPr>
          <w:p w14:paraId="2817FCD9">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color w:val="auto"/>
                <w:kern w:val="0"/>
                <w:sz w:val="32"/>
                <w:szCs w:val="32"/>
                <w:highlight w:val="none"/>
              </w:rPr>
              <w:t>5</w:t>
            </w:r>
            <w:r>
              <w:rPr>
                <w:rFonts w:hint="eastAsia" w:ascii="Times New Roman" w:hAnsi="Times New Roman" w:eastAsia="宋体"/>
                <w:color w:val="auto"/>
                <w:kern w:val="0"/>
                <w:sz w:val="32"/>
                <w:szCs w:val="32"/>
                <w:highlight w:val="none"/>
                <w:lang w:val="en-US" w:eastAsia="zh-CN"/>
              </w:rPr>
              <w:t>4</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50B123E1">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16</w:t>
            </w:r>
          </w:p>
        </w:tc>
        <w:tc>
          <w:tcPr>
            <w:tcW w:w="2250" w:type="dxa"/>
            <w:tcBorders>
              <w:top w:val="nil"/>
              <w:left w:val="single" w:color="auto" w:sz="4" w:space="0"/>
              <w:bottom w:val="single" w:color="auto" w:sz="4" w:space="0"/>
              <w:right w:val="single" w:color="auto" w:sz="4" w:space="0"/>
            </w:tcBorders>
            <w:noWrap w:val="0"/>
            <w:vAlign w:val="center"/>
          </w:tcPr>
          <w:p w14:paraId="48BBABB8">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11</w:t>
            </w:r>
          </w:p>
        </w:tc>
      </w:tr>
      <w:tr w14:paraId="512D9E77">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25DAB5B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65</w:t>
            </w:r>
          </w:p>
        </w:tc>
        <w:tc>
          <w:tcPr>
            <w:tcW w:w="3188" w:type="dxa"/>
            <w:tcBorders>
              <w:top w:val="nil"/>
              <w:left w:val="single" w:color="auto" w:sz="4" w:space="0"/>
              <w:bottom w:val="single" w:color="auto" w:sz="4" w:space="0"/>
              <w:right w:val="single" w:color="auto" w:sz="4" w:space="0"/>
            </w:tcBorders>
            <w:noWrap w:val="0"/>
            <w:vAlign w:val="center"/>
          </w:tcPr>
          <w:p w14:paraId="0C8D4864">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color w:val="auto"/>
                <w:kern w:val="0"/>
                <w:sz w:val="32"/>
                <w:szCs w:val="32"/>
                <w:highlight w:val="none"/>
              </w:rPr>
              <w:t>55</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90604B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15</w:t>
            </w:r>
          </w:p>
        </w:tc>
        <w:tc>
          <w:tcPr>
            <w:tcW w:w="2250" w:type="dxa"/>
            <w:tcBorders>
              <w:top w:val="nil"/>
              <w:left w:val="single" w:color="auto" w:sz="4" w:space="0"/>
              <w:bottom w:val="single" w:color="auto" w:sz="4" w:space="0"/>
              <w:right w:val="single" w:color="auto" w:sz="4" w:space="0"/>
            </w:tcBorders>
            <w:noWrap w:val="0"/>
            <w:vAlign w:val="center"/>
          </w:tcPr>
          <w:p w14:paraId="4ABBAA45">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10</w:t>
            </w:r>
          </w:p>
        </w:tc>
      </w:tr>
      <w:tr w14:paraId="2906CFDB">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2E9AFE9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65</w:t>
            </w:r>
          </w:p>
        </w:tc>
        <w:tc>
          <w:tcPr>
            <w:tcW w:w="3188" w:type="dxa"/>
            <w:tcBorders>
              <w:top w:val="nil"/>
              <w:left w:val="single" w:color="auto" w:sz="4" w:space="0"/>
              <w:bottom w:val="single" w:color="auto" w:sz="4" w:space="0"/>
              <w:right w:val="single" w:color="auto" w:sz="4" w:space="0"/>
            </w:tcBorders>
            <w:noWrap w:val="0"/>
            <w:vAlign w:val="center"/>
          </w:tcPr>
          <w:p w14:paraId="7D019243">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color w:val="auto"/>
                <w:kern w:val="0"/>
                <w:sz w:val="32"/>
                <w:szCs w:val="32"/>
                <w:highlight w:val="none"/>
              </w:rPr>
              <w:t>5</w:t>
            </w:r>
            <w:r>
              <w:rPr>
                <w:rFonts w:hint="eastAsia" w:ascii="Times New Roman" w:hAnsi="Times New Roman" w:eastAsia="宋体"/>
                <w:color w:val="auto"/>
                <w:kern w:val="0"/>
                <w:sz w:val="32"/>
                <w:szCs w:val="32"/>
                <w:highlight w:val="none"/>
                <w:lang w:val="en-US" w:eastAsia="zh-CN"/>
              </w:rPr>
              <w:t>6</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5DD06B3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14</w:t>
            </w:r>
          </w:p>
        </w:tc>
        <w:tc>
          <w:tcPr>
            <w:tcW w:w="2250" w:type="dxa"/>
            <w:tcBorders>
              <w:top w:val="nil"/>
              <w:left w:val="single" w:color="auto" w:sz="4" w:space="0"/>
              <w:bottom w:val="single" w:color="auto" w:sz="4" w:space="0"/>
              <w:right w:val="single" w:color="auto" w:sz="4" w:space="0"/>
            </w:tcBorders>
            <w:noWrap w:val="0"/>
            <w:vAlign w:val="center"/>
          </w:tcPr>
          <w:p w14:paraId="618DAAF2">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9</w:t>
            </w:r>
          </w:p>
        </w:tc>
      </w:tr>
      <w:tr w14:paraId="4326AD25">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5A9059D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65</w:t>
            </w:r>
          </w:p>
        </w:tc>
        <w:tc>
          <w:tcPr>
            <w:tcW w:w="3188" w:type="dxa"/>
            <w:tcBorders>
              <w:top w:val="nil"/>
              <w:left w:val="single" w:color="auto" w:sz="4" w:space="0"/>
              <w:bottom w:val="single" w:color="auto" w:sz="4" w:space="0"/>
              <w:right w:val="single" w:color="auto" w:sz="4" w:space="0"/>
            </w:tcBorders>
            <w:noWrap w:val="0"/>
            <w:vAlign w:val="center"/>
          </w:tcPr>
          <w:p w14:paraId="47815270">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color w:val="auto"/>
                <w:kern w:val="0"/>
                <w:sz w:val="32"/>
                <w:szCs w:val="32"/>
                <w:highlight w:val="none"/>
              </w:rPr>
              <w:t>5</w:t>
            </w:r>
            <w:r>
              <w:rPr>
                <w:rFonts w:hint="eastAsia" w:ascii="Times New Roman" w:hAnsi="Times New Roman" w:eastAsia="宋体"/>
                <w:color w:val="auto"/>
                <w:kern w:val="0"/>
                <w:sz w:val="32"/>
                <w:szCs w:val="32"/>
                <w:highlight w:val="none"/>
                <w:lang w:val="en-US" w:eastAsia="zh-CN"/>
              </w:rPr>
              <w:t>7</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2F29832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13</w:t>
            </w:r>
          </w:p>
        </w:tc>
        <w:tc>
          <w:tcPr>
            <w:tcW w:w="2250" w:type="dxa"/>
            <w:tcBorders>
              <w:top w:val="nil"/>
              <w:left w:val="single" w:color="auto" w:sz="4" w:space="0"/>
              <w:bottom w:val="single" w:color="auto" w:sz="4" w:space="0"/>
              <w:right w:val="single" w:color="auto" w:sz="4" w:space="0"/>
            </w:tcBorders>
            <w:noWrap w:val="0"/>
            <w:vAlign w:val="center"/>
          </w:tcPr>
          <w:p w14:paraId="7C1C956F">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8</w:t>
            </w:r>
          </w:p>
        </w:tc>
      </w:tr>
      <w:tr w14:paraId="252BE290">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1F64B29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64</w:t>
            </w:r>
          </w:p>
        </w:tc>
        <w:tc>
          <w:tcPr>
            <w:tcW w:w="3188" w:type="dxa"/>
            <w:tcBorders>
              <w:top w:val="nil"/>
              <w:left w:val="single" w:color="auto" w:sz="4" w:space="0"/>
              <w:bottom w:val="single" w:color="auto" w:sz="4" w:space="0"/>
              <w:right w:val="single" w:color="auto" w:sz="4" w:space="0"/>
            </w:tcBorders>
            <w:noWrap w:val="0"/>
            <w:vAlign w:val="center"/>
          </w:tcPr>
          <w:p w14:paraId="44DFFF17">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color w:val="auto"/>
                <w:kern w:val="0"/>
                <w:sz w:val="32"/>
                <w:szCs w:val="32"/>
                <w:highlight w:val="none"/>
              </w:rPr>
              <w:t>5</w:t>
            </w:r>
            <w:r>
              <w:rPr>
                <w:rFonts w:hint="eastAsia" w:ascii="Times New Roman" w:hAnsi="Times New Roman" w:eastAsia="宋体"/>
                <w:color w:val="auto"/>
                <w:kern w:val="0"/>
                <w:sz w:val="32"/>
                <w:szCs w:val="32"/>
                <w:highlight w:val="none"/>
                <w:lang w:val="en-US" w:eastAsia="zh-CN"/>
              </w:rPr>
              <w:t>8</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2AB0530">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12</w:t>
            </w:r>
          </w:p>
        </w:tc>
        <w:tc>
          <w:tcPr>
            <w:tcW w:w="2250" w:type="dxa"/>
            <w:tcBorders>
              <w:top w:val="nil"/>
              <w:left w:val="single" w:color="auto" w:sz="4" w:space="0"/>
              <w:bottom w:val="single" w:color="auto" w:sz="4" w:space="0"/>
              <w:right w:val="single" w:color="auto" w:sz="4" w:space="0"/>
            </w:tcBorders>
            <w:noWrap w:val="0"/>
            <w:vAlign w:val="center"/>
          </w:tcPr>
          <w:p w14:paraId="65850290">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7</w:t>
            </w:r>
          </w:p>
        </w:tc>
      </w:tr>
      <w:tr w14:paraId="0F629894">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02922C2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64</w:t>
            </w:r>
          </w:p>
        </w:tc>
        <w:tc>
          <w:tcPr>
            <w:tcW w:w="3188" w:type="dxa"/>
            <w:tcBorders>
              <w:top w:val="nil"/>
              <w:left w:val="single" w:color="auto" w:sz="4" w:space="0"/>
              <w:bottom w:val="single" w:color="auto" w:sz="4" w:space="0"/>
              <w:right w:val="single" w:color="auto" w:sz="4" w:space="0"/>
            </w:tcBorders>
            <w:noWrap w:val="0"/>
            <w:vAlign w:val="center"/>
          </w:tcPr>
          <w:p w14:paraId="34595170">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w:t>
            </w:r>
            <w:r>
              <w:rPr>
                <w:rFonts w:hint="eastAsia" w:ascii="Times New Roman" w:hAnsi="Times New Roman"/>
                <w:color w:val="auto"/>
                <w:kern w:val="0"/>
                <w:sz w:val="32"/>
                <w:szCs w:val="32"/>
                <w:highlight w:val="none"/>
              </w:rPr>
              <w:t>5</w:t>
            </w:r>
            <w:r>
              <w:rPr>
                <w:rFonts w:hint="eastAsia" w:ascii="Times New Roman" w:hAnsi="Times New Roman" w:eastAsia="宋体"/>
                <w:color w:val="auto"/>
                <w:kern w:val="0"/>
                <w:sz w:val="32"/>
                <w:szCs w:val="32"/>
                <w:highlight w:val="none"/>
                <w:lang w:val="en-US" w:eastAsia="zh-CN"/>
              </w:rPr>
              <w:t>9</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ED8C4F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11</w:t>
            </w:r>
          </w:p>
        </w:tc>
        <w:tc>
          <w:tcPr>
            <w:tcW w:w="2250" w:type="dxa"/>
            <w:tcBorders>
              <w:top w:val="nil"/>
              <w:left w:val="single" w:color="auto" w:sz="4" w:space="0"/>
              <w:bottom w:val="single" w:color="auto" w:sz="4" w:space="0"/>
              <w:right w:val="single" w:color="auto" w:sz="4" w:space="0"/>
            </w:tcBorders>
            <w:noWrap w:val="0"/>
            <w:vAlign w:val="center"/>
          </w:tcPr>
          <w:p w14:paraId="32CA9B8A">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w:t>
            </w:r>
          </w:p>
        </w:tc>
      </w:tr>
      <w:tr w14:paraId="04841C78">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3DA3069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64</w:t>
            </w:r>
          </w:p>
        </w:tc>
        <w:tc>
          <w:tcPr>
            <w:tcW w:w="3188" w:type="dxa"/>
            <w:tcBorders>
              <w:top w:val="nil"/>
              <w:left w:val="single" w:color="auto" w:sz="4" w:space="0"/>
              <w:bottom w:val="single" w:color="auto" w:sz="4" w:space="0"/>
              <w:right w:val="single" w:color="auto" w:sz="4" w:space="0"/>
            </w:tcBorders>
            <w:noWrap w:val="0"/>
            <w:vAlign w:val="center"/>
          </w:tcPr>
          <w:p w14:paraId="1A63D3EB">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00</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0D092791">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10</w:t>
            </w:r>
          </w:p>
        </w:tc>
        <w:tc>
          <w:tcPr>
            <w:tcW w:w="2250" w:type="dxa"/>
            <w:tcBorders>
              <w:top w:val="nil"/>
              <w:left w:val="single" w:color="auto" w:sz="4" w:space="0"/>
              <w:bottom w:val="single" w:color="auto" w:sz="4" w:space="0"/>
              <w:right w:val="single" w:color="auto" w:sz="4" w:space="0"/>
            </w:tcBorders>
            <w:noWrap w:val="0"/>
            <w:vAlign w:val="center"/>
          </w:tcPr>
          <w:p w14:paraId="46FAB25D">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w:t>
            </w:r>
          </w:p>
        </w:tc>
      </w:tr>
      <w:tr w14:paraId="67EA8945">
        <w:tblPrEx>
          <w:tblCellMar>
            <w:top w:w="32" w:type="dxa"/>
            <w:left w:w="64" w:type="dxa"/>
            <w:bottom w:w="32" w:type="dxa"/>
            <w:right w:w="64" w:type="dxa"/>
          </w:tblCellMar>
        </w:tblPrEx>
        <w:trPr>
          <w:trHeight w:val="864" w:hRule="atLeast"/>
          <w:jc w:val="center"/>
        </w:trPr>
        <w:tc>
          <w:tcPr>
            <w:tcW w:w="1585" w:type="dxa"/>
            <w:tcBorders>
              <w:top w:val="nil"/>
              <w:left w:val="single" w:color="auto" w:sz="4" w:space="0"/>
              <w:bottom w:val="single" w:color="auto" w:sz="4" w:space="0"/>
              <w:right w:val="nil"/>
            </w:tcBorders>
            <w:noWrap w:val="0"/>
            <w:vAlign w:val="center"/>
          </w:tcPr>
          <w:p w14:paraId="6894D63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63</w:t>
            </w:r>
          </w:p>
        </w:tc>
        <w:tc>
          <w:tcPr>
            <w:tcW w:w="3188" w:type="dxa"/>
            <w:tcBorders>
              <w:top w:val="nil"/>
              <w:left w:val="single" w:color="auto" w:sz="4" w:space="0"/>
              <w:bottom w:val="single" w:color="auto" w:sz="4" w:space="0"/>
              <w:right w:val="single" w:color="auto" w:sz="4" w:space="0"/>
            </w:tcBorders>
            <w:noWrap w:val="0"/>
            <w:vAlign w:val="center"/>
          </w:tcPr>
          <w:p w14:paraId="1DC62F7C">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01</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3050C3D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0</w:t>
            </w:r>
          </w:p>
        </w:tc>
        <w:tc>
          <w:tcPr>
            <w:tcW w:w="2250" w:type="dxa"/>
            <w:tcBorders>
              <w:top w:val="nil"/>
              <w:left w:val="single" w:color="auto" w:sz="4" w:space="0"/>
              <w:bottom w:val="single" w:color="auto" w:sz="4" w:space="0"/>
              <w:right w:val="single" w:color="auto" w:sz="4" w:space="0"/>
            </w:tcBorders>
            <w:noWrap w:val="0"/>
            <w:vAlign w:val="center"/>
          </w:tcPr>
          <w:p w14:paraId="1E76EF1A">
            <w:pPr>
              <w:keepNext w:val="0"/>
              <w:keepLines w:val="0"/>
              <w:widowControl/>
              <w:suppressLineNumbers w:val="0"/>
              <w:jc w:val="left"/>
              <w:rPr>
                <w:color w:val="auto"/>
                <w:highlight w:val="none"/>
              </w:rPr>
            </w:pPr>
            <w:r>
              <w:rPr>
                <w:rFonts w:hint="eastAsia" w:ascii="宋体" w:hAnsi="宋体" w:eastAsia="宋体" w:cs="宋体"/>
                <w:snapToGrid w:val="0"/>
                <w:color w:val="auto"/>
                <w:kern w:val="0"/>
                <w:sz w:val="24"/>
                <w:szCs w:val="24"/>
                <w:highlight w:val="none"/>
                <w:lang w:val="en-US" w:eastAsia="zh-CN" w:bidi="ar"/>
              </w:rPr>
              <w:t xml:space="preserve">注：数量少于5个计 </w:t>
            </w:r>
          </w:p>
          <w:p w14:paraId="1C299A39">
            <w:pPr>
              <w:keepNext w:val="0"/>
              <w:keepLines w:val="0"/>
              <w:widowControl/>
              <w:suppressLineNumbers w:val="0"/>
              <w:jc w:val="left"/>
              <w:rPr>
                <w:rFonts w:hint="eastAsia" w:ascii="Times New Roman" w:hAnsi="Times New Roman" w:eastAsia="宋体"/>
                <w:color w:val="auto"/>
                <w:kern w:val="0"/>
                <w:sz w:val="32"/>
                <w:szCs w:val="32"/>
                <w:highlight w:val="none"/>
                <w:lang w:val="en-US" w:eastAsia="zh-CN"/>
              </w:rPr>
            </w:pPr>
            <w:r>
              <w:rPr>
                <w:rFonts w:hint="eastAsia" w:ascii="宋体" w:hAnsi="宋体" w:eastAsia="宋体" w:cs="宋体"/>
                <w:snapToGrid w:val="0"/>
                <w:color w:val="auto"/>
                <w:kern w:val="0"/>
                <w:sz w:val="24"/>
                <w:szCs w:val="24"/>
                <w:highlight w:val="none"/>
                <w:lang w:val="en-US" w:eastAsia="zh-CN" w:bidi="ar"/>
              </w:rPr>
              <w:t>0分。</w:t>
            </w:r>
          </w:p>
        </w:tc>
      </w:tr>
      <w:tr w14:paraId="6D0B33FE">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0512792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63</w:t>
            </w:r>
          </w:p>
        </w:tc>
        <w:tc>
          <w:tcPr>
            <w:tcW w:w="3188" w:type="dxa"/>
            <w:tcBorders>
              <w:top w:val="nil"/>
              <w:left w:val="single" w:color="auto" w:sz="4" w:space="0"/>
              <w:bottom w:val="single" w:color="auto" w:sz="4" w:space="0"/>
              <w:right w:val="single" w:color="auto" w:sz="4" w:space="0"/>
            </w:tcBorders>
            <w:noWrap w:val="0"/>
            <w:vAlign w:val="center"/>
          </w:tcPr>
          <w:p w14:paraId="617B4432">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02</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5A58454F">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p>
        </w:tc>
        <w:tc>
          <w:tcPr>
            <w:tcW w:w="2250" w:type="dxa"/>
            <w:tcBorders>
              <w:top w:val="nil"/>
              <w:left w:val="single" w:color="auto" w:sz="4" w:space="0"/>
              <w:bottom w:val="single" w:color="auto" w:sz="4" w:space="0"/>
              <w:right w:val="single" w:color="auto" w:sz="4" w:space="0"/>
            </w:tcBorders>
            <w:noWrap w:val="0"/>
            <w:vAlign w:val="center"/>
          </w:tcPr>
          <w:p w14:paraId="2D25BC98">
            <w:pPr>
              <w:widowControl/>
              <w:snapToGrid w:val="0"/>
              <w:spacing w:line="600" w:lineRule="exact"/>
              <w:jc w:val="center"/>
              <w:rPr>
                <w:rFonts w:hint="eastAsia" w:ascii="Times New Roman" w:hAnsi="Times New Roman" w:eastAsia="宋体"/>
                <w:color w:val="auto"/>
                <w:kern w:val="0"/>
                <w:sz w:val="32"/>
                <w:szCs w:val="32"/>
                <w:highlight w:val="none"/>
                <w:lang w:val="en-US" w:eastAsia="zh-CN"/>
              </w:rPr>
            </w:pPr>
          </w:p>
        </w:tc>
      </w:tr>
      <w:tr w14:paraId="374929DF">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6764F20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63</w:t>
            </w:r>
          </w:p>
        </w:tc>
        <w:tc>
          <w:tcPr>
            <w:tcW w:w="3188" w:type="dxa"/>
            <w:tcBorders>
              <w:top w:val="nil"/>
              <w:left w:val="single" w:color="auto" w:sz="4" w:space="0"/>
              <w:bottom w:val="single" w:color="auto" w:sz="4" w:space="0"/>
              <w:right w:val="single" w:color="auto" w:sz="4" w:space="0"/>
            </w:tcBorders>
            <w:noWrap w:val="0"/>
            <w:vAlign w:val="center"/>
          </w:tcPr>
          <w:p w14:paraId="531EE146">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03</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B17ED38">
            <w:pPr>
              <w:keepNext w:val="0"/>
              <w:keepLines w:val="0"/>
              <w:widowControl/>
              <w:suppressLineNumbers w:val="0"/>
              <w:jc w:val="right"/>
              <w:textAlignment w:val="center"/>
              <w:rPr>
                <w:rFonts w:hint="eastAsia" w:ascii="Times New Roman" w:hAnsi="Times New Roman"/>
                <w:b/>
                <w:bCs/>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6A5ED43D">
            <w:pPr>
              <w:keepNext w:val="0"/>
              <w:keepLines w:val="0"/>
              <w:widowControl/>
              <w:suppressLineNumbers w:val="0"/>
              <w:jc w:val="right"/>
              <w:textAlignment w:val="center"/>
              <w:rPr>
                <w:rFonts w:hint="eastAsia" w:ascii="Times New Roman" w:hAnsi="Times New Roman"/>
                <w:b/>
                <w:bCs/>
                <w:color w:val="auto"/>
                <w:kern w:val="0"/>
                <w:sz w:val="32"/>
                <w:szCs w:val="32"/>
                <w:highlight w:val="none"/>
              </w:rPr>
            </w:pPr>
          </w:p>
        </w:tc>
      </w:tr>
      <w:tr w14:paraId="427EBB8F">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6E9FCD3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62</w:t>
            </w:r>
          </w:p>
        </w:tc>
        <w:tc>
          <w:tcPr>
            <w:tcW w:w="3188" w:type="dxa"/>
            <w:tcBorders>
              <w:top w:val="nil"/>
              <w:left w:val="single" w:color="auto" w:sz="4" w:space="0"/>
              <w:bottom w:val="single" w:color="auto" w:sz="4" w:space="0"/>
              <w:right w:val="single" w:color="auto" w:sz="4" w:space="0"/>
            </w:tcBorders>
            <w:noWrap w:val="0"/>
            <w:vAlign w:val="center"/>
          </w:tcPr>
          <w:p w14:paraId="39325BAA">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04</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17B57288">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3505675F">
            <w:pPr>
              <w:widowControl/>
              <w:snapToGrid w:val="0"/>
              <w:spacing w:line="600" w:lineRule="exact"/>
              <w:jc w:val="center"/>
              <w:rPr>
                <w:rFonts w:hint="eastAsia" w:ascii="Times New Roman" w:hAnsi="Times New Roman"/>
                <w:color w:val="auto"/>
                <w:kern w:val="0"/>
                <w:sz w:val="32"/>
                <w:szCs w:val="32"/>
                <w:highlight w:val="none"/>
              </w:rPr>
            </w:pPr>
          </w:p>
        </w:tc>
      </w:tr>
      <w:tr w14:paraId="49916294">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0EE0DA0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62</w:t>
            </w:r>
          </w:p>
        </w:tc>
        <w:tc>
          <w:tcPr>
            <w:tcW w:w="3188" w:type="dxa"/>
            <w:tcBorders>
              <w:top w:val="nil"/>
              <w:left w:val="single" w:color="auto" w:sz="4" w:space="0"/>
              <w:bottom w:val="single" w:color="auto" w:sz="4" w:space="0"/>
              <w:right w:val="single" w:color="auto" w:sz="4" w:space="0"/>
            </w:tcBorders>
            <w:noWrap w:val="0"/>
            <w:vAlign w:val="center"/>
          </w:tcPr>
          <w:p w14:paraId="1E320F2F">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05</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731B2E1F">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0409DFB1">
            <w:pPr>
              <w:widowControl/>
              <w:snapToGrid w:val="0"/>
              <w:spacing w:line="600" w:lineRule="exact"/>
              <w:jc w:val="center"/>
              <w:rPr>
                <w:rFonts w:hint="eastAsia" w:ascii="Times New Roman" w:hAnsi="Times New Roman"/>
                <w:color w:val="auto"/>
                <w:kern w:val="0"/>
                <w:sz w:val="32"/>
                <w:szCs w:val="32"/>
                <w:highlight w:val="none"/>
              </w:rPr>
            </w:pPr>
          </w:p>
        </w:tc>
      </w:tr>
      <w:tr w14:paraId="7ADCACEE">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4AC6ECA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62</w:t>
            </w:r>
          </w:p>
        </w:tc>
        <w:tc>
          <w:tcPr>
            <w:tcW w:w="3188" w:type="dxa"/>
            <w:tcBorders>
              <w:top w:val="nil"/>
              <w:left w:val="single" w:color="auto" w:sz="4" w:space="0"/>
              <w:bottom w:val="single" w:color="auto" w:sz="4" w:space="0"/>
              <w:right w:val="single" w:color="auto" w:sz="4" w:space="0"/>
            </w:tcBorders>
            <w:noWrap w:val="0"/>
            <w:vAlign w:val="center"/>
          </w:tcPr>
          <w:p w14:paraId="31EA7300">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06</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283E3E53">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55A44E6F">
            <w:pPr>
              <w:widowControl/>
              <w:snapToGrid w:val="0"/>
              <w:spacing w:line="600" w:lineRule="exact"/>
              <w:jc w:val="center"/>
              <w:rPr>
                <w:rFonts w:hint="eastAsia" w:ascii="Times New Roman" w:hAnsi="Times New Roman"/>
                <w:color w:val="auto"/>
                <w:kern w:val="0"/>
                <w:sz w:val="32"/>
                <w:szCs w:val="32"/>
                <w:highlight w:val="none"/>
              </w:rPr>
            </w:pPr>
          </w:p>
        </w:tc>
      </w:tr>
      <w:tr w14:paraId="1DEF98E9">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329D0F1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61</w:t>
            </w:r>
          </w:p>
        </w:tc>
        <w:tc>
          <w:tcPr>
            <w:tcW w:w="3188" w:type="dxa"/>
            <w:tcBorders>
              <w:top w:val="nil"/>
              <w:left w:val="single" w:color="auto" w:sz="4" w:space="0"/>
              <w:bottom w:val="single" w:color="auto" w:sz="4" w:space="0"/>
              <w:right w:val="single" w:color="auto" w:sz="4" w:space="0"/>
            </w:tcBorders>
            <w:noWrap w:val="0"/>
            <w:vAlign w:val="center"/>
          </w:tcPr>
          <w:p w14:paraId="41D64A79">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07</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150391BA">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0B418F64">
            <w:pPr>
              <w:widowControl/>
              <w:snapToGrid w:val="0"/>
              <w:spacing w:line="600" w:lineRule="exact"/>
              <w:jc w:val="center"/>
              <w:rPr>
                <w:rFonts w:hint="eastAsia" w:ascii="Times New Roman" w:hAnsi="Times New Roman"/>
                <w:color w:val="auto"/>
                <w:kern w:val="0"/>
                <w:sz w:val="32"/>
                <w:szCs w:val="32"/>
                <w:highlight w:val="none"/>
              </w:rPr>
            </w:pPr>
          </w:p>
        </w:tc>
      </w:tr>
      <w:tr w14:paraId="39588206">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5E5DF1C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61</w:t>
            </w:r>
          </w:p>
        </w:tc>
        <w:tc>
          <w:tcPr>
            <w:tcW w:w="3188" w:type="dxa"/>
            <w:tcBorders>
              <w:top w:val="nil"/>
              <w:left w:val="single" w:color="auto" w:sz="4" w:space="0"/>
              <w:bottom w:val="single" w:color="auto" w:sz="4" w:space="0"/>
              <w:right w:val="single" w:color="auto" w:sz="4" w:space="0"/>
            </w:tcBorders>
            <w:noWrap w:val="0"/>
            <w:vAlign w:val="center"/>
          </w:tcPr>
          <w:p w14:paraId="3AB153F9">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08</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7E118EF7">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3D0E420A">
            <w:pPr>
              <w:widowControl/>
              <w:snapToGrid w:val="0"/>
              <w:spacing w:line="600" w:lineRule="exact"/>
              <w:jc w:val="center"/>
              <w:rPr>
                <w:rFonts w:hint="eastAsia" w:ascii="Times New Roman" w:hAnsi="Times New Roman"/>
                <w:color w:val="auto"/>
                <w:kern w:val="0"/>
                <w:sz w:val="32"/>
                <w:szCs w:val="32"/>
                <w:highlight w:val="none"/>
              </w:rPr>
            </w:pPr>
          </w:p>
        </w:tc>
      </w:tr>
      <w:tr w14:paraId="79AB7022">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63284C7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61</w:t>
            </w:r>
          </w:p>
        </w:tc>
        <w:tc>
          <w:tcPr>
            <w:tcW w:w="3188" w:type="dxa"/>
            <w:tcBorders>
              <w:top w:val="nil"/>
              <w:left w:val="single" w:color="auto" w:sz="4" w:space="0"/>
              <w:bottom w:val="single" w:color="auto" w:sz="4" w:space="0"/>
              <w:right w:val="single" w:color="auto" w:sz="4" w:space="0"/>
            </w:tcBorders>
            <w:noWrap w:val="0"/>
            <w:vAlign w:val="center"/>
          </w:tcPr>
          <w:p w14:paraId="6C1C3026">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09</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14028E54">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46BE7BC8">
            <w:pPr>
              <w:widowControl/>
              <w:snapToGrid w:val="0"/>
              <w:spacing w:line="600" w:lineRule="exact"/>
              <w:jc w:val="center"/>
              <w:rPr>
                <w:rFonts w:hint="eastAsia" w:ascii="Times New Roman" w:hAnsi="Times New Roman"/>
                <w:color w:val="auto"/>
                <w:kern w:val="0"/>
                <w:sz w:val="32"/>
                <w:szCs w:val="32"/>
                <w:highlight w:val="none"/>
              </w:rPr>
            </w:pPr>
          </w:p>
        </w:tc>
      </w:tr>
      <w:tr w14:paraId="384AC228">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528A49F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60</w:t>
            </w:r>
          </w:p>
        </w:tc>
        <w:tc>
          <w:tcPr>
            <w:tcW w:w="3188" w:type="dxa"/>
            <w:tcBorders>
              <w:top w:val="nil"/>
              <w:left w:val="single" w:color="auto" w:sz="4" w:space="0"/>
              <w:bottom w:val="single" w:color="auto" w:sz="4" w:space="0"/>
              <w:right w:val="single" w:color="auto" w:sz="4" w:space="0"/>
            </w:tcBorders>
            <w:noWrap w:val="0"/>
            <w:vAlign w:val="center"/>
          </w:tcPr>
          <w:p w14:paraId="5C257775">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10</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7ACFD2CE">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3780C1C3">
            <w:pPr>
              <w:widowControl/>
              <w:snapToGrid w:val="0"/>
              <w:spacing w:line="600" w:lineRule="exact"/>
              <w:jc w:val="center"/>
              <w:rPr>
                <w:rFonts w:hint="eastAsia" w:ascii="Times New Roman" w:hAnsi="Times New Roman"/>
                <w:color w:val="auto"/>
                <w:kern w:val="0"/>
                <w:sz w:val="32"/>
                <w:szCs w:val="32"/>
                <w:highlight w:val="none"/>
              </w:rPr>
            </w:pPr>
          </w:p>
        </w:tc>
      </w:tr>
      <w:tr w14:paraId="2D1A7E2C">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3DA2D1D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60</w:t>
            </w:r>
          </w:p>
        </w:tc>
        <w:tc>
          <w:tcPr>
            <w:tcW w:w="3188" w:type="dxa"/>
            <w:tcBorders>
              <w:top w:val="nil"/>
              <w:left w:val="single" w:color="auto" w:sz="4" w:space="0"/>
              <w:bottom w:val="single" w:color="auto" w:sz="4" w:space="0"/>
              <w:right w:val="single" w:color="auto" w:sz="4" w:space="0"/>
            </w:tcBorders>
            <w:noWrap w:val="0"/>
            <w:vAlign w:val="center"/>
          </w:tcPr>
          <w:p w14:paraId="74439E02">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11</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BD61644">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163C68FD">
            <w:pPr>
              <w:widowControl/>
              <w:snapToGrid w:val="0"/>
              <w:spacing w:line="600" w:lineRule="exact"/>
              <w:jc w:val="center"/>
              <w:rPr>
                <w:rFonts w:hint="eastAsia" w:ascii="Times New Roman" w:hAnsi="Times New Roman"/>
                <w:color w:val="auto"/>
                <w:kern w:val="0"/>
                <w:sz w:val="32"/>
                <w:szCs w:val="32"/>
                <w:highlight w:val="none"/>
              </w:rPr>
            </w:pPr>
          </w:p>
        </w:tc>
      </w:tr>
      <w:tr w14:paraId="551921E8">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20245B6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60</w:t>
            </w:r>
          </w:p>
        </w:tc>
        <w:tc>
          <w:tcPr>
            <w:tcW w:w="3188" w:type="dxa"/>
            <w:tcBorders>
              <w:top w:val="nil"/>
              <w:left w:val="single" w:color="auto" w:sz="4" w:space="0"/>
              <w:bottom w:val="single" w:color="auto" w:sz="4" w:space="0"/>
              <w:right w:val="single" w:color="auto" w:sz="4" w:space="0"/>
            </w:tcBorders>
            <w:noWrap w:val="0"/>
            <w:vAlign w:val="center"/>
          </w:tcPr>
          <w:p w14:paraId="17B26EF1">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12</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22ECFB82">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74886BED">
            <w:pPr>
              <w:widowControl/>
              <w:snapToGrid w:val="0"/>
              <w:spacing w:line="600" w:lineRule="exact"/>
              <w:jc w:val="center"/>
              <w:rPr>
                <w:rFonts w:hint="eastAsia" w:ascii="Times New Roman" w:hAnsi="Times New Roman"/>
                <w:color w:val="auto"/>
                <w:kern w:val="0"/>
                <w:sz w:val="32"/>
                <w:szCs w:val="32"/>
                <w:highlight w:val="none"/>
              </w:rPr>
            </w:pPr>
          </w:p>
        </w:tc>
      </w:tr>
      <w:tr w14:paraId="044A0696">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5E9903F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59</w:t>
            </w:r>
          </w:p>
        </w:tc>
        <w:tc>
          <w:tcPr>
            <w:tcW w:w="3188" w:type="dxa"/>
            <w:tcBorders>
              <w:top w:val="nil"/>
              <w:left w:val="single" w:color="auto" w:sz="4" w:space="0"/>
              <w:bottom w:val="single" w:color="auto" w:sz="4" w:space="0"/>
              <w:right w:val="single" w:color="auto" w:sz="4" w:space="0"/>
            </w:tcBorders>
            <w:noWrap w:val="0"/>
            <w:vAlign w:val="center"/>
          </w:tcPr>
          <w:p w14:paraId="149EC4D8">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13</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D7033B5">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0AEDD8E0">
            <w:pPr>
              <w:widowControl/>
              <w:snapToGrid w:val="0"/>
              <w:spacing w:line="600" w:lineRule="exact"/>
              <w:jc w:val="center"/>
              <w:rPr>
                <w:rFonts w:hint="eastAsia" w:ascii="Times New Roman" w:hAnsi="Times New Roman"/>
                <w:color w:val="auto"/>
                <w:kern w:val="0"/>
                <w:sz w:val="32"/>
                <w:szCs w:val="32"/>
                <w:highlight w:val="none"/>
              </w:rPr>
            </w:pPr>
          </w:p>
        </w:tc>
      </w:tr>
      <w:tr w14:paraId="24A37E7E">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7A665A5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59</w:t>
            </w:r>
          </w:p>
        </w:tc>
        <w:tc>
          <w:tcPr>
            <w:tcW w:w="3188" w:type="dxa"/>
            <w:tcBorders>
              <w:top w:val="nil"/>
              <w:left w:val="single" w:color="auto" w:sz="4" w:space="0"/>
              <w:bottom w:val="single" w:color="auto" w:sz="4" w:space="0"/>
              <w:right w:val="single" w:color="auto" w:sz="4" w:space="0"/>
            </w:tcBorders>
            <w:noWrap w:val="0"/>
            <w:vAlign w:val="center"/>
          </w:tcPr>
          <w:p w14:paraId="18387B12">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14</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4E4C6362">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358EDA57">
            <w:pPr>
              <w:widowControl/>
              <w:snapToGrid w:val="0"/>
              <w:spacing w:line="600" w:lineRule="exact"/>
              <w:jc w:val="center"/>
              <w:rPr>
                <w:rFonts w:hint="eastAsia" w:ascii="Times New Roman" w:hAnsi="Times New Roman"/>
                <w:color w:val="auto"/>
                <w:kern w:val="0"/>
                <w:sz w:val="32"/>
                <w:szCs w:val="32"/>
                <w:highlight w:val="none"/>
              </w:rPr>
            </w:pPr>
          </w:p>
        </w:tc>
      </w:tr>
      <w:tr w14:paraId="71FEEB26">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38BB1AFC">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59</w:t>
            </w:r>
          </w:p>
        </w:tc>
        <w:tc>
          <w:tcPr>
            <w:tcW w:w="3188" w:type="dxa"/>
            <w:tcBorders>
              <w:top w:val="nil"/>
              <w:left w:val="single" w:color="auto" w:sz="4" w:space="0"/>
              <w:bottom w:val="single" w:color="auto" w:sz="4" w:space="0"/>
              <w:right w:val="single" w:color="auto" w:sz="4" w:space="0"/>
            </w:tcBorders>
            <w:noWrap w:val="0"/>
            <w:vAlign w:val="center"/>
          </w:tcPr>
          <w:p w14:paraId="1CB8474D">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15</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0A351284">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48233638">
            <w:pPr>
              <w:widowControl/>
              <w:snapToGrid w:val="0"/>
              <w:spacing w:line="600" w:lineRule="exact"/>
              <w:jc w:val="center"/>
              <w:rPr>
                <w:rFonts w:hint="eastAsia" w:ascii="Times New Roman" w:hAnsi="Times New Roman"/>
                <w:color w:val="auto"/>
                <w:kern w:val="0"/>
                <w:sz w:val="32"/>
                <w:szCs w:val="32"/>
                <w:highlight w:val="none"/>
              </w:rPr>
            </w:pPr>
          </w:p>
        </w:tc>
      </w:tr>
      <w:tr w14:paraId="2BA24910">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38FD253C">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58</w:t>
            </w:r>
          </w:p>
        </w:tc>
        <w:tc>
          <w:tcPr>
            <w:tcW w:w="3188" w:type="dxa"/>
            <w:tcBorders>
              <w:top w:val="nil"/>
              <w:left w:val="single" w:color="auto" w:sz="4" w:space="0"/>
              <w:bottom w:val="single" w:color="auto" w:sz="4" w:space="0"/>
              <w:right w:val="single" w:color="auto" w:sz="4" w:space="0"/>
            </w:tcBorders>
            <w:noWrap w:val="0"/>
            <w:vAlign w:val="center"/>
          </w:tcPr>
          <w:p w14:paraId="4C92B18A">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16</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661B42FB">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3EC955F6">
            <w:pPr>
              <w:widowControl/>
              <w:snapToGrid w:val="0"/>
              <w:spacing w:line="600" w:lineRule="exact"/>
              <w:jc w:val="center"/>
              <w:rPr>
                <w:rFonts w:hint="eastAsia" w:ascii="Times New Roman" w:hAnsi="Times New Roman"/>
                <w:color w:val="auto"/>
                <w:kern w:val="0"/>
                <w:sz w:val="32"/>
                <w:szCs w:val="32"/>
                <w:highlight w:val="none"/>
              </w:rPr>
            </w:pPr>
          </w:p>
        </w:tc>
      </w:tr>
      <w:tr w14:paraId="47B7030B">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401A9F7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58</w:t>
            </w:r>
          </w:p>
        </w:tc>
        <w:tc>
          <w:tcPr>
            <w:tcW w:w="3188" w:type="dxa"/>
            <w:tcBorders>
              <w:top w:val="nil"/>
              <w:left w:val="single" w:color="auto" w:sz="4" w:space="0"/>
              <w:bottom w:val="single" w:color="auto" w:sz="4" w:space="0"/>
              <w:right w:val="single" w:color="auto" w:sz="4" w:space="0"/>
            </w:tcBorders>
            <w:noWrap w:val="0"/>
            <w:vAlign w:val="center"/>
          </w:tcPr>
          <w:p w14:paraId="6872135F">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17</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2967DDF9">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03FBDA0E">
            <w:pPr>
              <w:widowControl/>
              <w:snapToGrid w:val="0"/>
              <w:spacing w:line="600" w:lineRule="exact"/>
              <w:jc w:val="center"/>
              <w:rPr>
                <w:rFonts w:hint="eastAsia" w:ascii="Times New Roman" w:hAnsi="Times New Roman"/>
                <w:color w:val="auto"/>
                <w:kern w:val="0"/>
                <w:sz w:val="32"/>
                <w:szCs w:val="32"/>
                <w:highlight w:val="none"/>
              </w:rPr>
            </w:pPr>
          </w:p>
        </w:tc>
      </w:tr>
      <w:tr w14:paraId="37C79BB3">
        <w:tblPrEx>
          <w:tblCellMar>
            <w:top w:w="32" w:type="dxa"/>
            <w:left w:w="64" w:type="dxa"/>
            <w:bottom w:w="32" w:type="dxa"/>
            <w:right w:w="64" w:type="dxa"/>
          </w:tblCellMar>
        </w:tblPrEx>
        <w:trPr>
          <w:trHeight w:val="0" w:hRule="atLeast"/>
          <w:jc w:val="center"/>
        </w:trPr>
        <w:tc>
          <w:tcPr>
            <w:tcW w:w="1585" w:type="dxa"/>
            <w:tcBorders>
              <w:top w:val="nil"/>
              <w:left w:val="single" w:color="auto" w:sz="4" w:space="0"/>
              <w:bottom w:val="single" w:color="auto" w:sz="4" w:space="0"/>
              <w:right w:val="nil"/>
            </w:tcBorders>
            <w:noWrap w:val="0"/>
            <w:vAlign w:val="center"/>
          </w:tcPr>
          <w:p w14:paraId="178B3EB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58</w:t>
            </w:r>
          </w:p>
        </w:tc>
        <w:tc>
          <w:tcPr>
            <w:tcW w:w="3188" w:type="dxa"/>
            <w:tcBorders>
              <w:top w:val="nil"/>
              <w:left w:val="single" w:color="auto" w:sz="4" w:space="0"/>
              <w:bottom w:val="single" w:color="auto" w:sz="4" w:space="0"/>
              <w:right w:val="single" w:color="auto" w:sz="4" w:space="0"/>
            </w:tcBorders>
            <w:noWrap w:val="0"/>
            <w:vAlign w:val="center"/>
          </w:tcPr>
          <w:p w14:paraId="2F45819F">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18</w:t>
            </w:r>
            <w:r>
              <w:rPr>
                <w:rFonts w:ascii="Times New Roman" w:hAnsi="Times New Roman"/>
                <w:color w:val="auto"/>
                <w:kern w:val="0"/>
                <w:sz w:val="32"/>
                <w:szCs w:val="32"/>
                <w:highlight w:val="none"/>
              </w:rPr>
              <w:t>″</w:t>
            </w:r>
          </w:p>
        </w:tc>
        <w:tc>
          <w:tcPr>
            <w:tcW w:w="2250" w:type="dxa"/>
            <w:tcBorders>
              <w:top w:val="nil"/>
              <w:left w:val="single" w:color="auto" w:sz="4" w:space="0"/>
              <w:bottom w:val="single" w:color="auto" w:sz="4" w:space="0"/>
              <w:right w:val="single" w:color="auto" w:sz="4" w:space="0"/>
            </w:tcBorders>
            <w:noWrap w:val="0"/>
            <w:vAlign w:val="center"/>
          </w:tcPr>
          <w:p w14:paraId="17F163A2">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nil"/>
              <w:left w:val="single" w:color="auto" w:sz="4" w:space="0"/>
              <w:bottom w:val="single" w:color="auto" w:sz="4" w:space="0"/>
              <w:right w:val="single" w:color="auto" w:sz="4" w:space="0"/>
            </w:tcBorders>
            <w:noWrap w:val="0"/>
            <w:vAlign w:val="center"/>
          </w:tcPr>
          <w:p w14:paraId="762CB6FE">
            <w:pPr>
              <w:widowControl/>
              <w:snapToGrid w:val="0"/>
              <w:spacing w:line="600" w:lineRule="exact"/>
              <w:jc w:val="center"/>
              <w:rPr>
                <w:rFonts w:hint="eastAsia" w:ascii="Times New Roman" w:hAnsi="Times New Roman"/>
                <w:color w:val="auto"/>
                <w:kern w:val="0"/>
                <w:sz w:val="32"/>
                <w:szCs w:val="32"/>
                <w:highlight w:val="none"/>
              </w:rPr>
            </w:pPr>
          </w:p>
        </w:tc>
      </w:tr>
      <w:tr w14:paraId="42DDA517">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DE5EE8D">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49FD57C">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19</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7F83DD5">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1C03FCF">
            <w:pPr>
              <w:widowControl/>
              <w:snapToGrid w:val="0"/>
              <w:spacing w:line="600" w:lineRule="exact"/>
              <w:jc w:val="center"/>
              <w:rPr>
                <w:rFonts w:hint="eastAsia" w:ascii="Times New Roman" w:hAnsi="Times New Roman"/>
                <w:color w:val="auto"/>
                <w:kern w:val="0"/>
                <w:sz w:val="32"/>
                <w:szCs w:val="32"/>
                <w:highlight w:val="none"/>
              </w:rPr>
            </w:pPr>
          </w:p>
        </w:tc>
      </w:tr>
      <w:tr w14:paraId="24935E5E">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39EF42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0C3FA01">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20</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FC842A4">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DF7EF24">
            <w:pPr>
              <w:widowControl/>
              <w:snapToGrid w:val="0"/>
              <w:spacing w:line="600" w:lineRule="exact"/>
              <w:jc w:val="center"/>
              <w:rPr>
                <w:rFonts w:hint="eastAsia" w:ascii="Times New Roman" w:hAnsi="Times New Roman"/>
                <w:color w:val="auto"/>
                <w:kern w:val="0"/>
                <w:sz w:val="32"/>
                <w:szCs w:val="32"/>
                <w:highlight w:val="none"/>
              </w:rPr>
            </w:pPr>
          </w:p>
        </w:tc>
      </w:tr>
      <w:tr w14:paraId="61C3CF31">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0C0A1B0">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E465D89">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21</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C0A628E">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F98109A">
            <w:pPr>
              <w:widowControl/>
              <w:snapToGrid w:val="0"/>
              <w:spacing w:line="600" w:lineRule="exact"/>
              <w:jc w:val="center"/>
              <w:rPr>
                <w:rFonts w:hint="eastAsia" w:ascii="Times New Roman" w:hAnsi="Times New Roman"/>
                <w:color w:val="auto"/>
                <w:kern w:val="0"/>
                <w:sz w:val="32"/>
                <w:szCs w:val="32"/>
                <w:highlight w:val="none"/>
              </w:rPr>
            </w:pPr>
          </w:p>
        </w:tc>
      </w:tr>
      <w:tr w14:paraId="3F65AB87">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1B3195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701A9BA">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22</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72F8F27">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BBB7A3D">
            <w:pPr>
              <w:widowControl/>
              <w:snapToGrid w:val="0"/>
              <w:spacing w:line="600" w:lineRule="exact"/>
              <w:jc w:val="center"/>
              <w:rPr>
                <w:rFonts w:hint="eastAsia" w:ascii="Times New Roman" w:hAnsi="Times New Roman"/>
                <w:color w:val="auto"/>
                <w:kern w:val="0"/>
                <w:sz w:val="32"/>
                <w:szCs w:val="32"/>
                <w:highlight w:val="none"/>
              </w:rPr>
            </w:pPr>
          </w:p>
        </w:tc>
      </w:tr>
      <w:tr w14:paraId="1AF44681">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987CD0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B9BF900">
            <w:pPr>
              <w:widowControl/>
              <w:snapToGrid w:val="0"/>
              <w:spacing w:line="60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23</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D11F8EA">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5335D19">
            <w:pPr>
              <w:widowControl/>
              <w:snapToGrid w:val="0"/>
              <w:spacing w:line="600" w:lineRule="exact"/>
              <w:jc w:val="center"/>
              <w:rPr>
                <w:rFonts w:hint="eastAsia" w:ascii="Times New Roman" w:hAnsi="Times New Roman"/>
                <w:color w:val="auto"/>
                <w:kern w:val="0"/>
                <w:sz w:val="32"/>
                <w:szCs w:val="32"/>
                <w:highlight w:val="none"/>
              </w:rPr>
            </w:pPr>
          </w:p>
        </w:tc>
      </w:tr>
      <w:tr w14:paraId="0C64E5AE">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164C81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CC1F01D">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24</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E75E07B">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C1575AC">
            <w:pPr>
              <w:widowControl/>
              <w:snapToGrid w:val="0"/>
              <w:spacing w:line="600" w:lineRule="exact"/>
              <w:jc w:val="center"/>
              <w:rPr>
                <w:rFonts w:hint="eastAsia" w:ascii="Times New Roman" w:hAnsi="Times New Roman"/>
                <w:color w:val="auto"/>
                <w:kern w:val="0"/>
                <w:sz w:val="32"/>
                <w:szCs w:val="32"/>
                <w:highlight w:val="none"/>
              </w:rPr>
            </w:pPr>
          </w:p>
        </w:tc>
      </w:tr>
      <w:tr w14:paraId="204455C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E5054DD">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3B1CE00">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25</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F0B1A3">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DAEFD2B">
            <w:pPr>
              <w:widowControl/>
              <w:snapToGrid w:val="0"/>
              <w:spacing w:line="600" w:lineRule="exact"/>
              <w:jc w:val="center"/>
              <w:rPr>
                <w:rFonts w:hint="eastAsia" w:ascii="Times New Roman" w:hAnsi="Times New Roman"/>
                <w:color w:val="auto"/>
                <w:kern w:val="0"/>
                <w:sz w:val="32"/>
                <w:szCs w:val="32"/>
                <w:highlight w:val="none"/>
              </w:rPr>
            </w:pPr>
          </w:p>
        </w:tc>
      </w:tr>
      <w:tr w14:paraId="2350250C">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F29EB4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3252E6F">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26</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B6248CD">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59D8986">
            <w:pPr>
              <w:widowControl/>
              <w:snapToGrid w:val="0"/>
              <w:spacing w:line="600" w:lineRule="exact"/>
              <w:jc w:val="center"/>
              <w:rPr>
                <w:rFonts w:hint="eastAsia" w:ascii="Times New Roman" w:hAnsi="Times New Roman"/>
                <w:color w:val="auto"/>
                <w:kern w:val="0"/>
                <w:sz w:val="32"/>
                <w:szCs w:val="32"/>
                <w:highlight w:val="none"/>
              </w:rPr>
            </w:pPr>
          </w:p>
        </w:tc>
      </w:tr>
      <w:tr w14:paraId="05F32749">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14A22E30">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B1568D4">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27</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8C5DCB3">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4A88FE0">
            <w:pPr>
              <w:widowControl/>
              <w:snapToGrid w:val="0"/>
              <w:spacing w:line="600" w:lineRule="exact"/>
              <w:jc w:val="center"/>
              <w:rPr>
                <w:rFonts w:hint="eastAsia" w:ascii="Times New Roman" w:hAnsi="Times New Roman"/>
                <w:color w:val="auto"/>
                <w:kern w:val="0"/>
                <w:sz w:val="32"/>
                <w:szCs w:val="32"/>
                <w:highlight w:val="none"/>
              </w:rPr>
            </w:pPr>
          </w:p>
        </w:tc>
      </w:tr>
      <w:tr w14:paraId="73CED123">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6109E2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CEA4088">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28</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199BB20">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515FA3A">
            <w:pPr>
              <w:widowControl/>
              <w:snapToGrid w:val="0"/>
              <w:spacing w:line="600" w:lineRule="exact"/>
              <w:jc w:val="center"/>
              <w:rPr>
                <w:rFonts w:hint="eastAsia" w:ascii="Times New Roman" w:hAnsi="Times New Roman"/>
                <w:color w:val="auto"/>
                <w:kern w:val="0"/>
                <w:sz w:val="32"/>
                <w:szCs w:val="32"/>
                <w:highlight w:val="none"/>
              </w:rPr>
            </w:pPr>
          </w:p>
        </w:tc>
      </w:tr>
      <w:tr w14:paraId="6C298D16">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7C19BAF">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5F3C6A3">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29</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7F41764">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54A8C96">
            <w:pPr>
              <w:widowControl/>
              <w:snapToGrid w:val="0"/>
              <w:spacing w:line="600" w:lineRule="exact"/>
              <w:jc w:val="center"/>
              <w:rPr>
                <w:rFonts w:hint="eastAsia" w:ascii="Times New Roman" w:hAnsi="Times New Roman"/>
                <w:color w:val="auto"/>
                <w:kern w:val="0"/>
                <w:sz w:val="32"/>
                <w:szCs w:val="32"/>
                <w:highlight w:val="none"/>
              </w:rPr>
            </w:pPr>
          </w:p>
        </w:tc>
      </w:tr>
      <w:tr w14:paraId="629E083C">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962B45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54DFCFB">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30</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93B4E87">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CC64601">
            <w:pPr>
              <w:widowControl/>
              <w:snapToGrid w:val="0"/>
              <w:spacing w:line="600" w:lineRule="exact"/>
              <w:jc w:val="center"/>
              <w:rPr>
                <w:rFonts w:hint="eastAsia" w:ascii="Times New Roman" w:hAnsi="Times New Roman"/>
                <w:color w:val="auto"/>
                <w:kern w:val="0"/>
                <w:sz w:val="32"/>
                <w:szCs w:val="32"/>
                <w:highlight w:val="none"/>
              </w:rPr>
            </w:pPr>
          </w:p>
        </w:tc>
      </w:tr>
      <w:tr w14:paraId="673DE549">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3FA564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4B6BC68">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31</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D892E0D">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92E8ED1">
            <w:pPr>
              <w:widowControl/>
              <w:snapToGrid w:val="0"/>
              <w:spacing w:line="600" w:lineRule="exact"/>
              <w:jc w:val="center"/>
              <w:rPr>
                <w:rFonts w:hint="eastAsia" w:ascii="Times New Roman" w:hAnsi="Times New Roman"/>
                <w:color w:val="auto"/>
                <w:kern w:val="0"/>
                <w:sz w:val="32"/>
                <w:szCs w:val="32"/>
                <w:highlight w:val="none"/>
              </w:rPr>
            </w:pPr>
          </w:p>
        </w:tc>
      </w:tr>
      <w:tr w14:paraId="5900901E">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151BFACF">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106A54E">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32</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147EAE9">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1B5CCC9">
            <w:pPr>
              <w:widowControl/>
              <w:snapToGrid w:val="0"/>
              <w:spacing w:line="600" w:lineRule="exact"/>
              <w:jc w:val="center"/>
              <w:rPr>
                <w:rFonts w:hint="eastAsia" w:ascii="Times New Roman" w:hAnsi="Times New Roman"/>
                <w:color w:val="auto"/>
                <w:kern w:val="0"/>
                <w:sz w:val="32"/>
                <w:szCs w:val="32"/>
                <w:highlight w:val="none"/>
              </w:rPr>
            </w:pPr>
          </w:p>
        </w:tc>
      </w:tr>
      <w:tr w14:paraId="325875CF">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C82B00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6070BEE">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33</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9D2E713">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D2B4785">
            <w:pPr>
              <w:widowControl/>
              <w:snapToGrid w:val="0"/>
              <w:spacing w:line="600" w:lineRule="exact"/>
              <w:jc w:val="center"/>
              <w:rPr>
                <w:rFonts w:hint="eastAsia" w:ascii="Times New Roman" w:hAnsi="Times New Roman"/>
                <w:color w:val="auto"/>
                <w:kern w:val="0"/>
                <w:sz w:val="32"/>
                <w:szCs w:val="32"/>
                <w:highlight w:val="none"/>
              </w:rPr>
            </w:pPr>
          </w:p>
        </w:tc>
      </w:tr>
      <w:tr w14:paraId="0CE18C12">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367EC50">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8FD332E">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34</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889A1C5">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13AF81A">
            <w:pPr>
              <w:widowControl/>
              <w:snapToGrid w:val="0"/>
              <w:spacing w:line="600" w:lineRule="exact"/>
              <w:jc w:val="center"/>
              <w:rPr>
                <w:rFonts w:hint="eastAsia" w:ascii="Times New Roman" w:hAnsi="Times New Roman"/>
                <w:color w:val="auto"/>
                <w:kern w:val="0"/>
                <w:sz w:val="32"/>
                <w:szCs w:val="32"/>
                <w:highlight w:val="none"/>
              </w:rPr>
            </w:pPr>
          </w:p>
        </w:tc>
      </w:tr>
      <w:tr w14:paraId="25ECBDD4">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67DB561">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52</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DF3F14E">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35</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C572F6D">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F0EF758">
            <w:pPr>
              <w:widowControl/>
              <w:snapToGrid w:val="0"/>
              <w:spacing w:line="600" w:lineRule="exact"/>
              <w:jc w:val="center"/>
              <w:rPr>
                <w:rFonts w:hint="eastAsia" w:ascii="Times New Roman" w:hAnsi="Times New Roman"/>
                <w:color w:val="auto"/>
                <w:kern w:val="0"/>
                <w:sz w:val="32"/>
                <w:szCs w:val="32"/>
                <w:highlight w:val="none"/>
              </w:rPr>
            </w:pPr>
          </w:p>
        </w:tc>
      </w:tr>
      <w:tr w14:paraId="06665D67">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37786E1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51</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C9F3F39">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36</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0A3259F">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FEBEE65">
            <w:pPr>
              <w:widowControl/>
              <w:snapToGrid w:val="0"/>
              <w:spacing w:line="600" w:lineRule="exact"/>
              <w:jc w:val="center"/>
              <w:rPr>
                <w:rFonts w:hint="eastAsia" w:ascii="Times New Roman" w:hAnsi="Times New Roman"/>
                <w:color w:val="auto"/>
                <w:kern w:val="0"/>
                <w:sz w:val="32"/>
                <w:szCs w:val="32"/>
                <w:highlight w:val="none"/>
              </w:rPr>
            </w:pPr>
          </w:p>
        </w:tc>
      </w:tr>
      <w:tr w14:paraId="7F38838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EC7612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50</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1FAE0C1">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37</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F0A2B2D">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E8FDB48">
            <w:pPr>
              <w:widowControl/>
              <w:snapToGrid w:val="0"/>
              <w:spacing w:line="600" w:lineRule="exact"/>
              <w:jc w:val="center"/>
              <w:rPr>
                <w:rFonts w:hint="eastAsia" w:ascii="Times New Roman" w:hAnsi="Times New Roman"/>
                <w:color w:val="auto"/>
                <w:kern w:val="0"/>
                <w:sz w:val="32"/>
                <w:szCs w:val="32"/>
                <w:highlight w:val="none"/>
              </w:rPr>
            </w:pPr>
          </w:p>
        </w:tc>
      </w:tr>
      <w:tr w14:paraId="2E8AA3F0">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518BD21">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49</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356E4CB">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38</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F0EB3E5">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006FEB">
            <w:pPr>
              <w:widowControl/>
              <w:snapToGrid w:val="0"/>
              <w:spacing w:line="600" w:lineRule="exact"/>
              <w:jc w:val="center"/>
              <w:rPr>
                <w:rFonts w:hint="eastAsia" w:ascii="Times New Roman" w:hAnsi="Times New Roman"/>
                <w:color w:val="auto"/>
                <w:kern w:val="0"/>
                <w:sz w:val="32"/>
                <w:szCs w:val="32"/>
                <w:highlight w:val="none"/>
              </w:rPr>
            </w:pPr>
          </w:p>
        </w:tc>
      </w:tr>
      <w:tr w14:paraId="26C08B9D">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334C900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48</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8FEA331">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39</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1572E3A">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40BAB05">
            <w:pPr>
              <w:widowControl/>
              <w:snapToGrid w:val="0"/>
              <w:spacing w:line="600" w:lineRule="exact"/>
              <w:jc w:val="center"/>
              <w:rPr>
                <w:rFonts w:hint="eastAsia" w:ascii="Times New Roman" w:hAnsi="Times New Roman"/>
                <w:color w:val="auto"/>
                <w:kern w:val="0"/>
                <w:sz w:val="32"/>
                <w:szCs w:val="32"/>
                <w:highlight w:val="none"/>
              </w:rPr>
            </w:pPr>
          </w:p>
        </w:tc>
      </w:tr>
      <w:tr w14:paraId="513C121C">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087E400">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C163A7B">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40</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D026938">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82E552E">
            <w:pPr>
              <w:widowControl/>
              <w:snapToGrid w:val="0"/>
              <w:spacing w:line="600" w:lineRule="exact"/>
              <w:jc w:val="center"/>
              <w:rPr>
                <w:rFonts w:hint="eastAsia" w:ascii="Times New Roman" w:hAnsi="Times New Roman"/>
                <w:color w:val="auto"/>
                <w:kern w:val="0"/>
                <w:sz w:val="32"/>
                <w:szCs w:val="32"/>
                <w:highlight w:val="none"/>
              </w:rPr>
            </w:pPr>
          </w:p>
        </w:tc>
      </w:tr>
      <w:tr w14:paraId="24AB8762">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2D2DCC0">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2D83C98">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41</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550231E">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4C301AB">
            <w:pPr>
              <w:widowControl/>
              <w:snapToGrid w:val="0"/>
              <w:spacing w:line="600" w:lineRule="exact"/>
              <w:jc w:val="center"/>
              <w:rPr>
                <w:rFonts w:hint="eastAsia" w:ascii="Times New Roman" w:hAnsi="Times New Roman"/>
                <w:color w:val="auto"/>
                <w:kern w:val="0"/>
                <w:sz w:val="32"/>
                <w:szCs w:val="32"/>
                <w:highlight w:val="none"/>
              </w:rPr>
            </w:pPr>
          </w:p>
        </w:tc>
      </w:tr>
      <w:tr w14:paraId="38539C33">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34E210ED">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382CDBB">
            <w:pPr>
              <w:widowControl/>
              <w:snapToGrid w:val="0"/>
              <w:spacing w:line="600" w:lineRule="exact"/>
              <w:jc w:val="center"/>
              <w:rPr>
                <w:rFonts w:hint="eastAsia"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w:t>
            </w:r>
            <w:r>
              <w:rPr>
                <w:rFonts w:hint="eastAsia" w:ascii="Times New Roman" w:hAnsi="Times New Roman" w:eastAsia="宋体"/>
                <w:color w:val="auto"/>
                <w:kern w:val="0"/>
                <w:sz w:val="32"/>
                <w:szCs w:val="32"/>
                <w:highlight w:val="none"/>
                <w:lang w:val="en-US" w:eastAsia="zh-CN"/>
              </w:rPr>
              <w:t>1</w:t>
            </w:r>
            <w:r>
              <w:rPr>
                <w:rFonts w:ascii="Times New Roman" w:hAnsi="Times New Roman"/>
                <w:color w:val="auto"/>
                <w:kern w:val="0"/>
                <w:sz w:val="32"/>
                <w:szCs w:val="32"/>
                <w:highlight w:val="none"/>
              </w:rPr>
              <w:t>′</w:t>
            </w:r>
            <w:r>
              <w:rPr>
                <w:rFonts w:hint="eastAsia" w:ascii="Times New Roman" w:hAnsi="Times New Roman" w:eastAsia="宋体"/>
                <w:color w:val="auto"/>
                <w:kern w:val="0"/>
                <w:sz w:val="32"/>
                <w:szCs w:val="32"/>
                <w:highlight w:val="none"/>
                <w:lang w:val="en-US" w:eastAsia="zh-CN"/>
              </w:rPr>
              <w:t>42</w:t>
            </w:r>
            <w:r>
              <w:rPr>
                <w:rFonts w:ascii="Times New Roman" w:hAnsi="Times New Roman"/>
                <w:color w:val="auto"/>
                <w:kern w:val="0"/>
                <w:sz w:val="32"/>
                <w:szCs w:val="32"/>
                <w:highlight w:val="none"/>
              </w:rPr>
              <w:t>″</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F99D2E0">
            <w:pPr>
              <w:widowControl/>
              <w:snapToGrid w:val="0"/>
              <w:spacing w:line="600" w:lineRule="exact"/>
              <w:jc w:val="center"/>
              <w:rPr>
                <w:rFonts w:hint="eastAsia" w:ascii="Times New Roman" w:hAnsi="Times New Roman"/>
                <w:color w:val="auto"/>
                <w:kern w:val="0"/>
                <w:sz w:val="32"/>
                <w:szCs w:val="32"/>
                <w:highlight w:val="none"/>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C25E075">
            <w:pPr>
              <w:widowControl/>
              <w:snapToGrid w:val="0"/>
              <w:spacing w:line="600" w:lineRule="exact"/>
              <w:jc w:val="center"/>
              <w:rPr>
                <w:rFonts w:hint="eastAsia" w:ascii="Times New Roman" w:hAnsi="Times New Roman"/>
                <w:color w:val="auto"/>
                <w:kern w:val="0"/>
                <w:sz w:val="32"/>
                <w:szCs w:val="32"/>
                <w:highlight w:val="none"/>
              </w:rPr>
            </w:pPr>
          </w:p>
        </w:tc>
      </w:tr>
      <w:tr w14:paraId="49D834CE">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181F33F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3B57109">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FDE993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0CB096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7F1351ED">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9397F4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B58996C">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1′44″</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9D94A4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6379A5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74FC0316">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91F2BA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42</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FE1762E">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40C67E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E7D24B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38556789">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19A7352F">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41</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DDB6FDB">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1′46″</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2FEE5C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C721DD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345B6443">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06A0884">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40</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C61A3C5">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1′47″</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45DDCC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838A95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6F9D22D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CBC647F">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39</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511263B6">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1′48″</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66A6DB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20712D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344A031">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D40455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38</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D382821">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1′49″</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F9389D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A37BAB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40B7DF46">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734190C">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4CFFC3A">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1′50″</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E6FBCB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D51D06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1604EE9E">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EC131B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22B7CC9">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3EF2E4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CB4958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3D1A0889">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3E28ED7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F948375">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1′52″</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A91DC2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A02F34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35E7CB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44CD4D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6696202">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ABEC72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18D22AF">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5D03F26">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79741A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9AF0023">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1′54″</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08D9090">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A6D9EC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ADC733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F5DE86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32</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6468A163">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2B02A3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264D41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07396692">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0E91E3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31</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C79AB1D">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1′56″</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C30032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407B59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6543FF8">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D2C399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30</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626EC02">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1′57″</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357956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748D59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7C406AD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9A4C57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29</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C1BA10F">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1′58″</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5D026A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C7DEF2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E296E83">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6721AB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28</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9D6F452">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w:t>
            </w:r>
            <w:r>
              <w:rPr>
                <w:rStyle w:val="10"/>
                <w:rFonts w:eastAsia="宋体"/>
                <w:snapToGrid w:val="0"/>
                <w:color w:val="auto"/>
                <w:highlight w:val="none"/>
                <w:lang w:val="en-US" w:eastAsia="zh-CN" w:bidi="ar"/>
              </w:rPr>
              <w:t>1′59″</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CC96C9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5122A2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8CE6633">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9FCF2C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3F8D6D7">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12′00″</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44D388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9E90C7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6995BF48">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22FFD5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DF684AC">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789C40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D2E60D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65392135">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A962335">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0EB1C65">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12′02″</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32E2DD6">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9DC0368">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451D3043">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367E687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5F9007C">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93B8C1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BA16AE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31CCD2D5">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B85151F">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D374527">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12′04″</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0FCD04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55A35FC">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46DD6FEE">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478BA6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22</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61FC943">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0ED543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927464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3EAC4424">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A97140B">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21</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1AA8E43">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12′06″</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FE80A3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532C084">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054A446">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92667F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20</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36F3B59">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12′07″</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88412A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20CFD7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611847FB">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6087C413">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19</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34D8E66">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12′08″</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66A49C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013B52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E125068">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E631DAA">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18</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62FB0D1">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12′09″</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8B773E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6D98BEC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EB2DCD7">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0B4A8F8">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17</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45751DA8">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12′10″</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DCE3DA9">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3A458EA">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3B469704">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E6135D7">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16</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1972650F">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12′11″</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5656622">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B08E10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EF3670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FCE2652">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15</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7A43F876">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12′12″</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4D6AF77">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7E46EA6B">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5DC1CD72">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453291CE">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14</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7FE49EB">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12′13″</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C463D2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1DFBEE41">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5AE498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950A366">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13</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3B058EF1">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12′14″</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6909575">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563BACFD">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1CD80ECA">
        <w:tblPrEx>
          <w:tblCellMar>
            <w:top w:w="32" w:type="dxa"/>
            <w:left w:w="64" w:type="dxa"/>
            <w:bottom w:w="32" w:type="dxa"/>
            <w:right w:w="64" w:type="dxa"/>
          </w:tblCellMar>
        </w:tblPrEx>
        <w:trPr>
          <w:trHeight w:val="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1346929">
            <w:pPr>
              <w:widowControl/>
              <w:snapToGrid w:val="0"/>
              <w:spacing w:line="600" w:lineRule="exact"/>
              <w:jc w:val="center"/>
              <w:rPr>
                <w:rFonts w:hint="default" w:ascii="Times New Roman" w:hAnsi="Times New Roman" w:eastAsia="宋体"/>
                <w:color w:val="auto"/>
                <w:kern w:val="0"/>
                <w:sz w:val="32"/>
                <w:szCs w:val="32"/>
                <w:highlight w:val="none"/>
                <w:lang w:val="en-US" w:eastAsia="zh-CN"/>
              </w:rPr>
            </w:pPr>
            <w:r>
              <w:rPr>
                <w:rFonts w:hint="eastAsia" w:ascii="Times New Roman" w:hAnsi="Times New Roman" w:eastAsia="宋体"/>
                <w:color w:val="auto"/>
                <w:kern w:val="0"/>
                <w:sz w:val="32"/>
                <w:szCs w:val="32"/>
                <w:highlight w:val="none"/>
                <w:lang w:val="en-US" w:eastAsia="zh-CN"/>
              </w:rPr>
              <w:t>12</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09AD4B03">
            <w:pPr>
              <w:keepNext w:val="0"/>
              <w:keepLines w:val="0"/>
              <w:widowControl/>
              <w:suppressLineNumbers w:val="0"/>
              <w:jc w:val="center"/>
              <w:textAlignment w:val="center"/>
              <w:rPr>
                <w:rFonts w:hint="eastAsia" w:ascii="Times New Roman" w:hAnsi="Times New Roman"/>
                <w:color w:val="auto"/>
                <w:kern w:val="0"/>
                <w:sz w:val="32"/>
                <w:szCs w:val="32"/>
                <w:highlight w:val="none"/>
              </w:rPr>
            </w:pPr>
            <w:r>
              <w:rPr>
                <w:rFonts w:hint="default" w:ascii="Times New Roman" w:hAnsi="Times New Roman" w:eastAsia="宋体" w:cs="Times New Roman"/>
                <w:i w:val="0"/>
                <w:iCs w:val="0"/>
                <w:snapToGrid w:val="0"/>
                <w:color w:val="auto"/>
                <w:kern w:val="0"/>
                <w:sz w:val="32"/>
                <w:szCs w:val="32"/>
                <w:highlight w:val="none"/>
                <w:u w:val="none"/>
                <w:lang w:val="en-US" w:eastAsia="zh-CN" w:bidi="ar"/>
              </w:rPr>
              <w:t>12′15″</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4FE96F33">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333EEE7E">
            <w:pPr>
              <w:keepNext w:val="0"/>
              <w:keepLines w:val="0"/>
              <w:widowControl/>
              <w:suppressLineNumbers w:val="0"/>
              <w:jc w:val="center"/>
              <w:textAlignment w:val="center"/>
              <w:rPr>
                <w:rFonts w:hint="default" w:ascii="Times New Roman" w:hAnsi="Times New Roman" w:eastAsia="宋体" w:cs="Times New Roman"/>
                <w:i w:val="0"/>
                <w:iCs w:val="0"/>
                <w:snapToGrid w:val="0"/>
                <w:color w:val="auto"/>
                <w:kern w:val="0"/>
                <w:sz w:val="32"/>
                <w:szCs w:val="32"/>
                <w:highlight w:val="none"/>
                <w:u w:val="none"/>
                <w:lang w:val="en-US" w:eastAsia="zh-CN" w:bidi="ar"/>
              </w:rPr>
            </w:pPr>
          </w:p>
        </w:tc>
      </w:tr>
      <w:tr w14:paraId="2CDA57B0">
        <w:tblPrEx>
          <w:tblCellMar>
            <w:top w:w="32" w:type="dxa"/>
            <w:left w:w="64" w:type="dxa"/>
            <w:bottom w:w="32" w:type="dxa"/>
            <w:right w:w="64" w:type="dxa"/>
          </w:tblCellMar>
        </w:tblPrEx>
        <w:trPr>
          <w:trHeight w:val="788"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372BFE82">
            <w:pPr>
              <w:widowControl/>
              <w:snapToGrid w:val="0"/>
              <w:spacing w:line="440" w:lineRule="exact"/>
              <w:jc w:val="center"/>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0</w:t>
            </w:r>
          </w:p>
        </w:tc>
        <w:tc>
          <w:tcPr>
            <w:tcW w:w="3188" w:type="dxa"/>
            <w:tcBorders>
              <w:top w:val="single" w:color="auto" w:sz="4" w:space="0"/>
              <w:left w:val="single" w:color="auto" w:sz="4" w:space="0"/>
              <w:bottom w:val="single" w:color="auto" w:sz="4" w:space="0"/>
              <w:right w:val="single" w:color="auto" w:sz="4" w:space="0"/>
            </w:tcBorders>
            <w:noWrap w:val="0"/>
            <w:vAlign w:val="center"/>
          </w:tcPr>
          <w:p w14:paraId="2D137F1C">
            <w:pPr>
              <w:keepNext w:val="0"/>
              <w:keepLines w:val="0"/>
              <w:widowControl/>
              <w:suppressLineNumbers w:val="0"/>
              <w:jc w:val="left"/>
              <w:rPr>
                <w:rFonts w:ascii="Times New Roman" w:hAnsi="Times New Roman"/>
                <w:color w:val="auto"/>
                <w:kern w:val="0"/>
                <w:sz w:val="32"/>
                <w:szCs w:val="32"/>
                <w:highlight w:val="none"/>
              </w:rPr>
            </w:pPr>
            <w:r>
              <w:rPr>
                <w:rFonts w:hint="eastAsia" w:ascii="宋体" w:hAnsi="宋体" w:eastAsia="宋体" w:cs="宋体"/>
                <w:snapToGrid w:val="0"/>
                <w:color w:val="auto"/>
                <w:kern w:val="0"/>
                <w:sz w:val="24"/>
                <w:szCs w:val="24"/>
                <w:highlight w:val="none"/>
                <w:lang w:val="en-US" w:eastAsia="zh-CN" w:bidi="ar"/>
              </w:rPr>
              <w:t>注：用时超过12′15 ″计0分。</w:t>
            </w:r>
          </w:p>
        </w:tc>
        <w:tc>
          <w:tcPr>
            <w:tcW w:w="2250" w:type="dxa"/>
            <w:tcBorders>
              <w:top w:val="single" w:color="auto" w:sz="4" w:space="0"/>
              <w:left w:val="single" w:color="auto" w:sz="4" w:space="0"/>
              <w:bottom w:val="single" w:color="auto" w:sz="4" w:space="0"/>
              <w:right w:val="single" w:color="auto" w:sz="4" w:space="0"/>
            </w:tcBorders>
            <w:noWrap w:val="0"/>
            <w:vAlign w:val="center"/>
          </w:tcPr>
          <w:p w14:paraId="262B820E">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tc>
        <w:tc>
          <w:tcPr>
            <w:tcW w:w="2250" w:type="dxa"/>
            <w:tcBorders>
              <w:top w:val="single" w:color="auto" w:sz="4" w:space="0"/>
              <w:left w:val="single" w:color="auto" w:sz="4" w:space="0"/>
              <w:bottom w:val="single" w:color="auto" w:sz="4" w:space="0"/>
              <w:right w:val="single" w:color="auto" w:sz="4" w:space="0"/>
            </w:tcBorders>
            <w:noWrap w:val="0"/>
            <w:vAlign w:val="center"/>
          </w:tcPr>
          <w:p w14:paraId="0C76D544">
            <w:pPr>
              <w:keepNext w:val="0"/>
              <w:keepLines w:val="0"/>
              <w:widowControl/>
              <w:suppressLineNumbers w:val="0"/>
              <w:jc w:val="left"/>
              <w:rPr>
                <w:rFonts w:hint="eastAsia" w:ascii="宋体" w:hAnsi="宋体" w:eastAsia="宋体" w:cs="宋体"/>
                <w:snapToGrid w:val="0"/>
                <w:color w:val="auto"/>
                <w:kern w:val="0"/>
                <w:sz w:val="24"/>
                <w:szCs w:val="24"/>
                <w:highlight w:val="none"/>
                <w:lang w:val="en-US" w:eastAsia="zh-CN" w:bidi="ar"/>
              </w:rPr>
            </w:pPr>
          </w:p>
        </w:tc>
      </w:tr>
    </w:tbl>
    <w:p w14:paraId="00000129">
      <w:pPr>
        <w:pStyle w:val="5"/>
        <w:numPr>
          <w:ilvl w:val="0"/>
          <w:numId w:val="0"/>
        </w:numPr>
        <w:tabs>
          <w:tab w:val="left" w:pos="529"/>
          <w:tab w:val="center" w:pos="4595"/>
        </w:tabs>
        <w:jc w:val="left"/>
        <w:rPr>
          <w:color w:val="auto"/>
          <w:highlight w:val="none"/>
        </w:rPr>
      </w:pPr>
      <w:r>
        <w:rPr>
          <w:rFonts w:hint="eastAsia" w:ascii="楷体_GB2312" w:hAnsi="楷体_GB2312" w:eastAsia="楷体_GB2312" w:cs="楷体_GB2312"/>
          <w:snapToGrid w:val="0"/>
          <w:color w:val="auto"/>
          <w:kern w:val="0"/>
          <w:sz w:val="32"/>
          <w:szCs w:val="32"/>
          <w:highlight w:val="none"/>
          <w:lang w:val="en-US" w:eastAsia="zh-CN" w:bidi="ar-SA"/>
        </w:rPr>
        <w:t xml:space="preserve"> </w:t>
      </w:r>
      <w:r>
        <w:rPr>
          <w:rFonts w:hint="eastAsia"/>
          <w:color w:val="auto"/>
          <w:highlight w:val="none"/>
          <w:lang w:eastAsia="zh-CN"/>
        </w:rPr>
        <w:tab/>
      </w:r>
      <w:r>
        <w:rPr>
          <w:rFonts w:hint="eastAsia" w:ascii="仿宋_GB2312" w:hAnsi="仿宋_GB2312" w:eastAsia="仿宋_GB2312" w:cs="仿宋_GB2312"/>
          <w:color w:val="auto"/>
          <w:sz w:val="32"/>
          <w:szCs w:val="32"/>
          <w:highlight w:val="none"/>
          <w:lang w:eastAsia="zh-CN"/>
        </w:rPr>
        <w:t>注：未达到最低档次标准的计</w:t>
      </w:r>
      <w:r>
        <w:rPr>
          <w:rFonts w:hint="eastAsia" w:ascii="仿宋_GB2312" w:hAnsi="仿宋_GB2312" w:eastAsia="仿宋_GB2312" w:cs="仿宋_GB2312"/>
          <w:color w:val="auto"/>
          <w:sz w:val="32"/>
          <w:szCs w:val="32"/>
          <w:highlight w:val="none"/>
          <w:lang w:val="en-US" w:eastAsia="zh-CN"/>
        </w:rPr>
        <w:t>0分。</w:t>
      </w:r>
    </w:p>
    <w:p w14:paraId="52F750B0"/>
    <w:p w14:paraId="0047F325">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219E5"/>
    <w:multiLevelType w:val="singleLevel"/>
    <w:tmpl w:val="D09219E5"/>
    <w:lvl w:ilvl="0" w:tentative="0">
      <w:start w:val="1"/>
      <w:numFmt w:val="chineseCounting"/>
      <w:pStyle w:val="8"/>
      <w:suff w:val="nothing"/>
      <w:lvlText w:val="%1、"/>
      <w:lvlJc w:val="left"/>
      <w:pPr>
        <w:ind w:left="0" w:firstLine="0"/>
      </w:pPr>
      <w:rPr>
        <w:rFonts w:hint="eastAsia"/>
      </w:rPr>
    </w:lvl>
  </w:abstractNum>
  <w:abstractNum w:abstractNumId="1">
    <w:nsid w:val="41E9F4D0"/>
    <w:multiLevelType w:val="singleLevel"/>
    <w:tmpl w:val="41E9F4D0"/>
    <w:lvl w:ilvl="0" w:tentative="0">
      <w:start w:val="1"/>
      <w:numFmt w:val="chineseCounting"/>
      <w:pStyle w:val="9"/>
      <w:suff w:val="nothing"/>
      <w:lvlText w:val="（%1）"/>
      <w:lvlJc w:val="left"/>
      <w:pPr>
        <w:ind w:left="0" w:firstLine="0"/>
      </w:pPr>
      <w:rPr>
        <w:rFonts w:hint="eastAsia"/>
      </w:r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66632"/>
    <w:rsid w:val="512E6839"/>
    <w:rsid w:val="537F3A8B"/>
    <w:rsid w:val="71E56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99"/>
    <w:pPr>
      <w:spacing w:after="120"/>
      <w:ind w:left="200" w:leftChars="200"/>
    </w:pPr>
  </w:style>
  <w:style w:type="paragraph" w:styleId="4">
    <w:name w:val="footnote text"/>
    <w:basedOn w:val="1"/>
    <w:unhideWhenUsed/>
    <w:qFormat/>
    <w:uiPriority w:val="99"/>
    <w:pPr>
      <w:snapToGrid w:val="0"/>
      <w:jc w:val="left"/>
    </w:pPr>
    <w:rPr>
      <w:sz w:val="18"/>
    </w:rPr>
  </w:style>
  <w:style w:type="paragraph" w:styleId="5">
    <w:name w:val="Title"/>
    <w:basedOn w:val="1"/>
    <w:next w:val="3"/>
    <w:qFormat/>
    <w:uiPriority w:val="99"/>
    <w:pPr>
      <w:spacing w:line="240" w:lineRule="atLeast"/>
      <w:jc w:val="center"/>
    </w:pPr>
    <w:rPr>
      <w:rFonts w:ascii="Arial" w:hAnsi="Arial" w:eastAsia="黑体"/>
      <w:sz w:val="52"/>
    </w:rPr>
  </w:style>
  <w:style w:type="paragraph" w:customStyle="1" w:styleId="8">
    <w:name w:val="公文编号 1"/>
    <w:basedOn w:val="1"/>
    <w:qFormat/>
    <w:uiPriority w:val="0"/>
    <w:pPr>
      <w:numPr>
        <w:ilvl w:val="0"/>
        <w:numId w:val="1"/>
      </w:numPr>
      <w:overflowPunct w:val="0"/>
      <w:topLinePunct/>
      <w:outlineLvl w:val="0"/>
    </w:pPr>
    <w:rPr>
      <w:rFonts w:ascii="Times New Roman" w:hAnsi="Times New Roman" w:eastAsia="黑体"/>
      <w:sz w:val="32"/>
      <w:szCs w:val="32"/>
    </w:rPr>
  </w:style>
  <w:style w:type="paragraph" w:customStyle="1" w:styleId="9">
    <w:name w:val="公文编号 2"/>
    <w:basedOn w:val="1"/>
    <w:qFormat/>
    <w:uiPriority w:val="0"/>
    <w:pPr>
      <w:numPr>
        <w:ilvl w:val="0"/>
        <w:numId w:val="2"/>
      </w:numPr>
      <w:overflowPunct w:val="0"/>
      <w:topLinePunct/>
      <w:outlineLvl w:val="1"/>
    </w:pPr>
    <w:rPr>
      <w:rFonts w:ascii="Times New Roman" w:hAnsi="Times New Roman" w:eastAsia="楷体"/>
      <w:sz w:val="32"/>
      <w:szCs w:val="32"/>
    </w:rPr>
  </w:style>
  <w:style w:type="character" w:customStyle="1" w:styleId="10">
    <w:name w:val="font11"/>
    <w:basedOn w:val="7"/>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1618</Words>
  <Characters>2282</Characters>
  <Lines>0</Lines>
  <Paragraphs>0</Paragraphs>
  <TotalTime>0</TotalTime>
  <ScaleCrop>false</ScaleCrop>
  <LinksUpToDate>false</LinksUpToDate>
  <CharactersWithSpaces>2306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2025-11-11T03:01:00Z</dcterms:created>
  <dc:creator>tz</dc:creator>
  <cp:lastModifiedBy>皮皮婷</cp:lastModifiedBy>
  <dcterms:modified xsi:type="dcterms:W3CDTF">2025-11-13T01:39:16Z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eyJoZGlkIjoiMmY4OWVlYTRmNDlkMjA0MWE4NzM2Y2U5YWEyYjVlYzMiLCJ1c2VySWQiOiIzNzIyMjI0NzgifQ==</vt:lpwstr>
  </property>
  <property fmtid="{D5CDD505-2E9C-101B-9397-08002B2CF9AE}" pid="4" name="ICV">
    <vt:lpwstr>E94CF79C09D047F79010A139EE7D03A3_13</vt:lpwstr>
  </property>
</Properties>
</file>