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A3B06">
      <w:pPr>
        <w:pStyle w:val="3"/>
        <w:spacing w:beforeLines="0" w:afterLines="0" w:line="500" w:lineRule="exac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附件</w:t>
      </w:r>
      <w:r>
        <w:rPr>
          <w:rFonts w:hint="eastAsia" w:ascii="Times New Roman" w:hAnsi="Times New Roman" w:eastAsia="方正黑体_GBK"/>
          <w:sz w:val="32"/>
          <w:szCs w:val="32"/>
          <w:lang w:val="en-US" w:eastAsia="zh-CN"/>
        </w:rPr>
        <w:t>1</w:t>
      </w:r>
    </w:p>
    <w:p w14:paraId="194261F7">
      <w:pPr>
        <w:pStyle w:val="3"/>
        <w:spacing w:beforeLines="0" w:afterLines="0" w:line="500" w:lineRule="exact"/>
        <w:jc w:val="center"/>
        <w:rPr>
          <w:rFonts w:hint="default" w:ascii="Times New Roman" w:hAnsi="Times New Roman" w:eastAsia="方正小标宋_GBK"/>
          <w:sz w:val="44"/>
          <w:szCs w:val="32"/>
        </w:rPr>
      </w:pPr>
      <w:bookmarkStart w:id="0" w:name="_Hlk116932046"/>
      <w:r>
        <w:rPr>
          <w:rFonts w:hint="eastAsia" w:ascii="Times New Roman" w:hAnsi="Times New Roman" w:eastAsia="方正小标宋_GBK"/>
          <w:sz w:val="44"/>
          <w:szCs w:val="32"/>
        </w:rPr>
        <w:t>岗位职责表</w:t>
      </w:r>
    </w:p>
    <w:bookmarkEnd w:id="0"/>
    <w:tbl>
      <w:tblPr>
        <w:tblStyle w:val="5"/>
        <w:tblW w:w="22633"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764"/>
        <w:gridCol w:w="998"/>
        <w:gridCol w:w="564"/>
        <w:gridCol w:w="1670"/>
        <w:gridCol w:w="1465"/>
        <w:gridCol w:w="4604"/>
        <w:gridCol w:w="12075"/>
      </w:tblGrid>
      <w:tr w14:paraId="5359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trPr>
        <w:tc>
          <w:tcPr>
            <w:tcW w:w="49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87F9BAA">
            <w:pPr>
              <w:widowControl/>
              <w:spacing w:beforeLines="0" w:afterLines="0" w:line="240" w:lineRule="exact"/>
              <w:jc w:val="center"/>
              <w:rPr>
                <w:rFonts w:hint="default" w:ascii="Times New Roman" w:hAnsi="Times New Roman" w:eastAsia="方正黑体_GBK"/>
                <w:color w:val="auto"/>
                <w:kern w:val="0"/>
                <w:sz w:val="20"/>
                <w:szCs w:val="20"/>
              </w:rPr>
            </w:pPr>
            <w:bookmarkStart w:id="1" w:name="OLE_LINK1"/>
            <w:r>
              <w:rPr>
                <w:rFonts w:hint="eastAsia" w:ascii="Times New Roman" w:hAnsi="Times New Roman" w:eastAsia="方正黑体_GBK"/>
                <w:color w:val="auto"/>
                <w:kern w:val="0"/>
                <w:sz w:val="20"/>
                <w:szCs w:val="20"/>
              </w:rPr>
              <w:t>序号</w:t>
            </w:r>
          </w:p>
        </w:tc>
        <w:tc>
          <w:tcPr>
            <w:tcW w:w="7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3F19FE4">
            <w:pPr>
              <w:widowControl/>
              <w:spacing w:beforeLines="0" w:afterLines="0" w:line="240" w:lineRule="exact"/>
              <w:jc w:val="center"/>
              <w:rPr>
                <w:rFonts w:hint="default" w:ascii="Times New Roman" w:hAnsi="Times New Roman" w:eastAsia="方正黑体_GBK"/>
                <w:color w:val="auto"/>
                <w:kern w:val="0"/>
                <w:sz w:val="20"/>
                <w:szCs w:val="20"/>
              </w:rPr>
            </w:pPr>
            <w:r>
              <w:rPr>
                <w:rFonts w:hint="eastAsia" w:ascii="Times New Roman" w:hAnsi="Times New Roman" w:eastAsia="方正黑体_GBK"/>
                <w:color w:val="auto"/>
                <w:kern w:val="0"/>
                <w:sz w:val="20"/>
                <w:szCs w:val="20"/>
              </w:rPr>
              <w:t>公司</w:t>
            </w:r>
          </w:p>
        </w:tc>
        <w:tc>
          <w:tcPr>
            <w:tcW w:w="9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3353088">
            <w:pPr>
              <w:widowControl/>
              <w:spacing w:beforeLines="0" w:afterLines="0" w:line="240" w:lineRule="exact"/>
              <w:jc w:val="center"/>
              <w:rPr>
                <w:rFonts w:hint="default" w:ascii="Times New Roman" w:hAnsi="Times New Roman" w:eastAsia="方正黑体_GBK"/>
                <w:color w:val="auto"/>
                <w:kern w:val="0"/>
                <w:sz w:val="20"/>
                <w:szCs w:val="20"/>
              </w:rPr>
            </w:pPr>
            <w:r>
              <w:rPr>
                <w:rFonts w:hint="eastAsia" w:ascii="Times New Roman" w:hAnsi="Times New Roman" w:eastAsia="方正黑体_GBK"/>
                <w:color w:val="auto"/>
                <w:kern w:val="0"/>
                <w:sz w:val="20"/>
                <w:szCs w:val="20"/>
              </w:rPr>
              <w:t>岗位</w:t>
            </w:r>
          </w:p>
        </w:tc>
        <w:tc>
          <w:tcPr>
            <w:tcW w:w="5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616C226">
            <w:pPr>
              <w:widowControl/>
              <w:spacing w:beforeLines="0" w:afterLines="0" w:line="240" w:lineRule="exact"/>
              <w:jc w:val="center"/>
              <w:rPr>
                <w:rFonts w:hint="default" w:ascii="Times New Roman" w:hAnsi="Times New Roman" w:eastAsia="方正黑体_GBK"/>
                <w:color w:val="auto"/>
                <w:kern w:val="0"/>
                <w:sz w:val="20"/>
                <w:szCs w:val="20"/>
              </w:rPr>
            </w:pPr>
            <w:r>
              <w:rPr>
                <w:rFonts w:hint="eastAsia" w:ascii="Times New Roman" w:hAnsi="Times New Roman" w:eastAsia="方正黑体_GBK"/>
                <w:color w:val="auto"/>
                <w:kern w:val="0"/>
                <w:sz w:val="20"/>
                <w:szCs w:val="20"/>
              </w:rPr>
              <w:t>拟聘人数</w:t>
            </w:r>
          </w:p>
        </w:tc>
        <w:tc>
          <w:tcPr>
            <w:tcW w:w="1981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8484F1D">
            <w:pPr>
              <w:widowControl/>
              <w:spacing w:beforeLines="0" w:afterLines="0" w:line="240" w:lineRule="exact"/>
              <w:jc w:val="center"/>
              <w:rPr>
                <w:rFonts w:hint="eastAsia" w:ascii="Times New Roman" w:hAnsi="Times New Roman" w:eastAsia="方正黑体_GBK"/>
                <w:color w:val="auto"/>
                <w:kern w:val="0"/>
                <w:sz w:val="20"/>
                <w:szCs w:val="20"/>
              </w:rPr>
            </w:pPr>
            <w:r>
              <w:rPr>
                <w:rFonts w:hint="eastAsia" w:ascii="Times New Roman" w:hAnsi="Times New Roman" w:eastAsia="方正黑体_GBK"/>
                <w:color w:val="auto"/>
                <w:kern w:val="0"/>
                <w:sz w:val="20"/>
                <w:szCs w:val="20"/>
              </w:rPr>
              <w:t>招聘条件</w:t>
            </w:r>
          </w:p>
        </w:tc>
      </w:tr>
      <w:tr w14:paraId="3DBE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trPr>
        <w:tc>
          <w:tcPr>
            <w:tcW w:w="49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473D3AC">
            <w:pPr>
              <w:widowControl/>
              <w:spacing w:beforeLines="0" w:afterLines="0" w:line="240" w:lineRule="exact"/>
              <w:jc w:val="center"/>
              <w:rPr>
                <w:rFonts w:hint="default" w:ascii="Times New Roman" w:hAnsi="Times New Roman" w:eastAsia="方正黑体_GBK"/>
                <w:color w:val="auto"/>
                <w:kern w:val="0"/>
                <w:sz w:val="20"/>
                <w:szCs w:val="20"/>
              </w:rPr>
            </w:pPr>
          </w:p>
        </w:tc>
        <w:tc>
          <w:tcPr>
            <w:tcW w:w="7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9049B4">
            <w:pPr>
              <w:widowControl/>
              <w:spacing w:beforeLines="0" w:afterLines="0" w:line="240" w:lineRule="exact"/>
              <w:jc w:val="center"/>
              <w:rPr>
                <w:rFonts w:hint="default" w:ascii="Times New Roman" w:hAnsi="Times New Roman" w:eastAsia="方正黑体_GBK"/>
                <w:color w:val="auto"/>
                <w:kern w:val="0"/>
                <w:sz w:val="20"/>
                <w:szCs w:val="20"/>
              </w:rPr>
            </w:pPr>
          </w:p>
        </w:tc>
        <w:tc>
          <w:tcPr>
            <w:tcW w:w="9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7095E2D">
            <w:pPr>
              <w:widowControl/>
              <w:spacing w:beforeLines="0" w:afterLines="0" w:line="240" w:lineRule="exact"/>
              <w:jc w:val="center"/>
              <w:rPr>
                <w:rFonts w:hint="default" w:ascii="Times New Roman" w:hAnsi="Times New Roman" w:eastAsia="方正黑体_GBK"/>
                <w:color w:val="auto"/>
                <w:kern w:val="0"/>
                <w:sz w:val="20"/>
                <w:szCs w:val="20"/>
              </w:rPr>
            </w:pPr>
          </w:p>
        </w:tc>
        <w:tc>
          <w:tcPr>
            <w:tcW w:w="5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AD1A8D">
            <w:pPr>
              <w:widowControl/>
              <w:spacing w:beforeLines="0" w:afterLines="0" w:line="240" w:lineRule="exact"/>
              <w:jc w:val="center"/>
              <w:rPr>
                <w:rFonts w:hint="default" w:ascii="Times New Roman" w:hAnsi="Times New Roman" w:eastAsia="方正黑体_GBK"/>
                <w:color w:val="auto"/>
                <w:kern w:val="0"/>
                <w:sz w:val="20"/>
                <w:szCs w:val="20"/>
              </w:rPr>
            </w:pPr>
          </w:p>
        </w:tc>
        <w:tc>
          <w:tcPr>
            <w:tcW w:w="16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0E2159">
            <w:pPr>
              <w:widowControl/>
              <w:spacing w:beforeLines="0" w:afterLines="0" w:line="240" w:lineRule="exact"/>
              <w:jc w:val="center"/>
              <w:rPr>
                <w:rFonts w:hint="default" w:ascii="Times New Roman" w:hAnsi="Times New Roman" w:eastAsia="方正黑体_GBK"/>
                <w:color w:val="auto"/>
                <w:kern w:val="0"/>
                <w:sz w:val="20"/>
                <w:szCs w:val="20"/>
              </w:rPr>
            </w:pPr>
            <w:r>
              <w:rPr>
                <w:rFonts w:hint="eastAsia" w:ascii="Times New Roman" w:hAnsi="Times New Roman" w:eastAsia="方正黑体_GBK"/>
                <w:color w:val="auto"/>
                <w:kern w:val="0"/>
                <w:sz w:val="20"/>
                <w:szCs w:val="20"/>
              </w:rPr>
              <w:t>文化程度</w:t>
            </w:r>
          </w:p>
        </w:tc>
        <w:tc>
          <w:tcPr>
            <w:tcW w:w="14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8D3D87">
            <w:pPr>
              <w:widowControl/>
              <w:spacing w:beforeLines="0" w:afterLines="0" w:line="240" w:lineRule="exact"/>
              <w:jc w:val="center"/>
              <w:rPr>
                <w:rFonts w:hint="default" w:ascii="Times New Roman" w:hAnsi="Times New Roman" w:eastAsia="方正黑体_GBK"/>
                <w:color w:val="auto"/>
                <w:kern w:val="0"/>
                <w:sz w:val="20"/>
                <w:szCs w:val="20"/>
              </w:rPr>
            </w:pPr>
            <w:r>
              <w:rPr>
                <w:rFonts w:hint="eastAsia" w:ascii="Times New Roman" w:hAnsi="Times New Roman" w:eastAsia="方正黑体_GBK"/>
                <w:color w:val="auto"/>
                <w:kern w:val="0"/>
                <w:sz w:val="20"/>
                <w:szCs w:val="20"/>
              </w:rPr>
              <w:t>专业要求</w:t>
            </w:r>
          </w:p>
        </w:tc>
        <w:tc>
          <w:tcPr>
            <w:tcW w:w="46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7E0ED0">
            <w:pPr>
              <w:widowControl/>
              <w:spacing w:beforeLines="0" w:afterLines="0" w:line="240" w:lineRule="exact"/>
              <w:jc w:val="center"/>
              <w:rPr>
                <w:rFonts w:hint="eastAsia" w:ascii="Times New Roman" w:hAnsi="Times New Roman" w:eastAsia="方正黑体_GBK"/>
                <w:color w:val="auto"/>
                <w:kern w:val="0"/>
                <w:sz w:val="20"/>
                <w:szCs w:val="20"/>
                <w:lang w:eastAsia="zh-CN" w:bidi="ar"/>
              </w:rPr>
            </w:pPr>
            <w:r>
              <w:rPr>
                <w:rFonts w:hint="eastAsia" w:ascii="Times New Roman" w:hAnsi="Times New Roman" w:eastAsia="方正黑体_GBK"/>
                <w:color w:val="auto"/>
                <w:kern w:val="0"/>
                <w:sz w:val="20"/>
                <w:szCs w:val="20"/>
                <w:lang w:bidi="ar"/>
              </w:rPr>
              <w:t>招聘条件</w:t>
            </w:r>
            <w:r>
              <w:rPr>
                <w:rFonts w:hint="eastAsia" w:ascii="Times New Roman" w:hAnsi="Times New Roman" w:eastAsia="方正黑体_GBK"/>
                <w:color w:val="auto"/>
                <w:kern w:val="0"/>
                <w:sz w:val="20"/>
                <w:szCs w:val="20"/>
                <w:lang w:eastAsia="zh-CN" w:bidi="ar"/>
              </w:rPr>
              <w:t>（</w:t>
            </w:r>
            <w:r>
              <w:rPr>
                <w:rFonts w:hint="eastAsia" w:ascii="Times New Roman" w:hAnsi="Times New Roman" w:eastAsia="方正黑体_GBK"/>
                <w:color w:val="auto"/>
                <w:kern w:val="0"/>
                <w:sz w:val="20"/>
                <w:szCs w:val="20"/>
                <w:lang w:val="en-US" w:eastAsia="zh-CN" w:bidi="ar"/>
              </w:rPr>
              <w:t>业绩要求等</w:t>
            </w:r>
            <w:r>
              <w:rPr>
                <w:rFonts w:hint="eastAsia" w:ascii="Times New Roman" w:hAnsi="Times New Roman" w:eastAsia="方正黑体_GBK"/>
                <w:color w:val="auto"/>
                <w:kern w:val="0"/>
                <w:sz w:val="20"/>
                <w:szCs w:val="20"/>
                <w:lang w:eastAsia="zh-CN" w:bidi="ar"/>
              </w:rPr>
              <w:t>）</w:t>
            </w:r>
          </w:p>
        </w:tc>
        <w:tc>
          <w:tcPr>
            <w:tcW w:w="120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09B26F">
            <w:pPr>
              <w:widowControl/>
              <w:spacing w:beforeLines="0" w:afterLines="0" w:line="240" w:lineRule="exact"/>
              <w:jc w:val="center"/>
              <w:rPr>
                <w:rFonts w:hint="default" w:ascii="Times New Roman" w:hAnsi="Times New Roman" w:eastAsia="方正黑体_GBK"/>
                <w:color w:val="auto"/>
                <w:kern w:val="0"/>
                <w:sz w:val="20"/>
                <w:szCs w:val="20"/>
                <w:lang w:bidi="ar"/>
              </w:rPr>
            </w:pPr>
            <w:r>
              <w:rPr>
                <w:rFonts w:hint="eastAsia" w:ascii="Times New Roman" w:hAnsi="Times New Roman" w:eastAsia="方正黑体_GBK"/>
                <w:color w:val="auto"/>
                <w:kern w:val="0"/>
                <w:sz w:val="20"/>
                <w:szCs w:val="20"/>
                <w:lang w:bidi="ar"/>
              </w:rPr>
              <w:t>主要工作职责</w:t>
            </w:r>
          </w:p>
        </w:tc>
      </w:tr>
      <w:tr w14:paraId="3C8F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7" w:hRule="atLeast"/>
        </w:trPr>
        <w:tc>
          <w:tcPr>
            <w:tcW w:w="493"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2484E5EF">
            <w:pPr>
              <w:widowControl/>
              <w:spacing w:beforeLines="0" w:afterLines="0" w:line="240" w:lineRule="exact"/>
              <w:jc w:val="center"/>
              <w:rPr>
                <w:rFonts w:hint="default" w:ascii="Times New Roman" w:hAnsi="Times New Roman" w:eastAsia="方正仿宋_GBK"/>
                <w:color w:val="auto"/>
                <w:kern w:val="0"/>
                <w:sz w:val="20"/>
                <w:szCs w:val="20"/>
              </w:rPr>
            </w:pPr>
            <w:r>
              <w:rPr>
                <w:rFonts w:hint="default" w:ascii="Times New Roman" w:hAnsi="Times New Roman" w:eastAsia="方正仿宋_GBK"/>
                <w:color w:val="auto"/>
                <w:kern w:val="0"/>
                <w:sz w:val="20"/>
                <w:szCs w:val="20"/>
              </w:rPr>
              <w:t>1</w:t>
            </w:r>
          </w:p>
        </w:tc>
        <w:tc>
          <w:tcPr>
            <w:tcW w:w="764" w:type="dxa"/>
            <w:tcBorders>
              <w:top w:val="single" w:color="auto" w:sz="4" w:space="0"/>
              <w:left w:val="single" w:color="auto" w:sz="4" w:space="0"/>
              <w:right w:val="single" w:color="auto" w:sz="4" w:space="0"/>
              <w:tl2br w:val="nil"/>
              <w:tr2bl w:val="nil"/>
            </w:tcBorders>
            <w:shd w:val="clear" w:color="000000" w:fill="FFFFFF"/>
            <w:noWrap w:val="0"/>
            <w:vAlign w:val="center"/>
          </w:tcPr>
          <w:p w14:paraId="7143A2C1">
            <w:pPr>
              <w:widowControl/>
              <w:spacing w:beforeLines="0" w:afterLines="0" w:line="240" w:lineRule="exact"/>
              <w:jc w:val="center"/>
              <w:rPr>
                <w:rFonts w:hint="default" w:ascii="Times New Roman" w:hAnsi="Times New Roman" w:eastAsia="方正仿宋_GBK"/>
                <w:color w:val="auto"/>
                <w:kern w:val="0"/>
                <w:sz w:val="20"/>
                <w:szCs w:val="20"/>
              </w:rPr>
            </w:pPr>
            <w:r>
              <w:rPr>
                <w:rFonts w:hint="eastAsia" w:ascii="Times New Roman" w:hAnsi="Times New Roman" w:eastAsia="方正仿宋_GBK"/>
                <w:color w:val="auto"/>
                <w:kern w:val="0"/>
                <w:sz w:val="20"/>
                <w:szCs w:val="20"/>
              </w:rPr>
              <w:t>重庆</w:t>
            </w:r>
            <w:r>
              <w:rPr>
                <w:rFonts w:hint="eastAsia" w:ascii="Times New Roman" w:hAnsi="Times New Roman" w:eastAsia="方正仿宋_GBK"/>
                <w:color w:val="auto"/>
                <w:kern w:val="0"/>
                <w:sz w:val="20"/>
                <w:szCs w:val="20"/>
                <w:lang w:val="en-US" w:eastAsia="zh-CN"/>
              </w:rPr>
              <w:t>泛欧铁路口岸经营管理</w:t>
            </w:r>
            <w:r>
              <w:rPr>
                <w:rFonts w:hint="eastAsia" w:ascii="Times New Roman" w:hAnsi="Times New Roman" w:eastAsia="方正仿宋_GBK"/>
                <w:color w:val="auto"/>
                <w:kern w:val="0"/>
                <w:sz w:val="20"/>
                <w:szCs w:val="20"/>
              </w:rPr>
              <w:t>有限责任公司</w:t>
            </w:r>
          </w:p>
        </w:tc>
        <w:tc>
          <w:tcPr>
            <w:tcW w:w="998"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76805A56">
            <w:pPr>
              <w:widowControl/>
              <w:spacing w:line="280" w:lineRule="exact"/>
              <w:jc w:val="center"/>
              <w:rPr>
                <w:rFonts w:hint="default" w:ascii="Times New Roman" w:hAnsi="Times New Roman" w:eastAsia="方正仿宋_GBK" w:cs="Times New Roman"/>
                <w:color w:val="auto"/>
                <w:kern w:val="0"/>
                <w:sz w:val="20"/>
                <w:szCs w:val="20"/>
                <w:highlight w:val="none"/>
                <w:lang w:val="en-US" w:eastAsia="zh-CN"/>
              </w:rPr>
            </w:pPr>
            <w:r>
              <w:rPr>
                <w:rFonts w:hint="eastAsia" w:ascii="Times New Roman" w:hAnsi="Times New Roman" w:eastAsia="方正仿宋_GBK" w:cs="Times New Roman"/>
                <w:color w:val="auto"/>
                <w:kern w:val="0"/>
                <w:sz w:val="20"/>
                <w:szCs w:val="20"/>
                <w:highlight w:val="none"/>
                <w:lang w:val="en-US" w:eastAsia="zh-CN"/>
              </w:rPr>
              <w:t>项目</w:t>
            </w:r>
          </w:p>
          <w:p w14:paraId="6169C47E">
            <w:pPr>
              <w:widowControl/>
              <w:spacing w:line="280" w:lineRule="exact"/>
              <w:jc w:val="center"/>
              <w:rPr>
                <w:rFonts w:hint="eastAsia" w:ascii="Times New Roman" w:hAnsi="Times New Roman" w:eastAsia="方正仿宋_GBK" w:cs="Times New Roman"/>
                <w:color w:val="auto"/>
                <w:kern w:val="0"/>
                <w:sz w:val="20"/>
                <w:szCs w:val="20"/>
                <w:highlight w:val="none"/>
                <w:lang w:val="en-US" w:eastAsia="zh-CN"/>
              </w:rPr>
            </w:pPr>
            <w:r>
              <w:rPr>
                <w:rFonts w:hint="eastAsia" w:ascii="Times New Roman" w:hAnsi="Times New Roman" w:eastAsia="方正仿宋_GBK" w:cs="Times New Roman"/>
                <w:color w:val="auto"/>
                <w:kern w:val="0"/>
                <w:sz w:val="20"/>
                <w:szCs w:val="20"/>
                <w:highlight w:val="none"/>
                <w:lang w:val="en-US" w:eastAsia="zh-CN"/>
              </w:rPr>
              <w:t>经理</w:t>
            </w:r>
          </w:p>
          <w:p w14:paraId="0616A365">
            <w:pPr>
              <w:widowControl/>
              <w:spacing w:line="280" w:lineRule="exact"/>
              <w:jc w:val="center"/>
              <w:rPr>
                <w:rFonts w:hint="default" w:ascii="Times New Roman" w:hAnsi="Times New Roman" w:eastAsia="方正仿宋_GBK"/>
                <w:color w:val="auto"/>
                <w:sz w:val="21"/>
                <w:szCs w:val="24"/>
                <w:lang w:val="en-US"/>
              </w:rPr>
            </w:pPr>
            <w:r>
              <w:rPr>
                <w:rFonts w:hint="eastAsia" w:ascii="Times New Roman" w:hAnsi="Times New Roman" w:eastAsia="方正仿宋_GBK" w:cs="Times New Roman"/>
                <w:color w:val="auto"/>
                <w:kern w:val="0"/>
                <w:sz w:val="20"/>
                <w:szCs w:val="20"/>
                <w:highlight w:val="none"/>
                <w:lang w:val="en-US" w:eastAsia="zh-CN"/>
              </w:rPr>
              <w:t>（贸易  业务）</w:t>
            </w:r>
          </w:p>
        </w:tc>
        <w:tc>
          <w:tcPr>
            <w:tcW w:w="564"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6E0B2F19">
            <w:pPr>
              <w:widowControl/>
              <w:spacing w:line="280" w:lineRule="exact"/>
              <w:jc w:val="center"/>
              <w:rPr>
                <w:rFonts w:hint="eastAsia" w:ascii="Times New Roman" w:hAnsi="Times New Roman" w:eastAsia="方正仿宋_GBK"/>
                <w:color w:val="auto"/>
                <w:kern w:val="0"/>
                <w:sz w:val="20"/>
                <w:szCs w:val="20"/>
                <w:lang w:eastAsia="zh-CN"/>
              </w:rPr>
            </w:pPr>
            <w:r>
              <w:rPr>
                <w:rFonts w:hint="eastAsia" w:ascii="Times New Roman" w:hAnsi="Times New Roman" w:eastAsia="方正仿宋_GBK" w:cs="Times New Roman"/>
                <w:color w:val="auto"/>
                <w:kern w:val="0"/>
                <w:sz w:val="20"/>
                <w:szCs w:val="20"/>
                <w:highlight w:val="none"/>
                <w:lang w:val="en-US" w:eastAsia="zh-CN" w:bidi="ar"/>
              </w:rPr>
              <w:t>2</w:t>
            </w:r>
          </w:p>
        </w:tc>
        <w:tc>
          <w:tcPr>
            <w:tcW w:w="167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37D9A877">
            <w:pPr>
              <w:spacing w:line="280" w:lineRule="exact"/>
              <w:jc w:val="left"/>
              <w:rPr>
                <w:rFonts w:hint="eastAsia" w:ascii="Times New Roman" w:hAnsi="Times New Roman" w:eastAsia="方正仿宋_GBK" w:cs="Times New Roman"/>
                <w:color w:val="auto"/>
                <w:kern w:val="0"/>
                <w:sz w:val="20"/>
                <w:szCs w:val="20"/>
                <w:highlight w:val="none"/>
                <w:lang w:eastAsia="zh-CN" w:bidi="ar"/>
              </w:rPr>
            </w:pPr>
            <w:r>
              <w:rPr>
                <w:rFonts w:hint="default" w:ascii="Times New Roman" w:hAnsi="Times New Roman" w:eastAsia="方正仿宋_GBK" w:cs="Times New Roman"/>
                <w:color w:val="auto"/>
                <w:kern w:val="0"/>
                <w:sz w:val="20"/>
                <w:szCs w:val="20"/>
                <w:highlight w:val="none"/>
                <w:lang w:bidi="ar"/>
              </w:rPr>
              <w:t>本科</w:t>
            </w:r>
            <w:r>
              <w:rPr>
                <w:rFonts w:hint="eastAsia" w:ascii="Times New Roman" w:hAnsi="Times New Roman" w:eastAsia="方正仿宋_GBK" w:cs="Times New Roman"/>
                <w:color w:val="auto"/>
                <w:kern w:val="0"/>
                <w:sz w:val="20"/>
                <w:szCs w:val="20"/>
                <w:highlight w:val="none"/>
                <w:lang w:val="en-US" w:eastAsia="zh-CN" w:bidi="ar"/>
              </w:rPr>
              <w:t>及以上</w:t>
            </w:r>
            <w:r>
              <w:rPr>
                <w:rFonts w:hint="default" w:ascii="Times New Roman" w:hAnsi="Times New Roman" w:eastAsia="方正仿宋_GBK" w:cs="Times New Roman"/>
                <w:color w:val="auto"/>
                <w:kern w:val="0"/>
                <w:sz w:val="20"/>
                <w:szCs w:val="20"/>
                <w:highlight w:val="none"/>
                <w:lang w:bidi="ar"/>
              </w:rPr>
              <w:t>学历。</w:t>
            </w:r>
          </w:p>
          <w:p w14:paraId="44870234">
            <w:pPr>
              <w:pStyle w:val="2"/>
              <w:rPr>
                <w:rFonts w:hint="default"/>
                <w:lang w:val="en-US"/>
              </w:rPr>
            </w:pPr>
          </w:p>
        </w:tc>
        <w:tc>
          <w:tcPr>
            <w:tcW w:w="146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08B766FE">
            <w:pPr>
              <w:widowControl/>
              <w:spacing w:line="280" w:lineRule="exact"/>
              <w:jc w:val="center"/>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专业</w:t>
            </w:r>
          </w:p>
          <w:p w14:paraId="698540A4">
            <w:pPr>
              <w:widowControl/>
              <w:spacing w:line="280" w:lineRule="exact"/>
              <w:jc w:val="center"/>
              <w:rPr>
                <w:rFonts w:hint="default" w:ascii="Times New Roman" w:hAnsi="Times New Roman" w:eastAsia="方正仿宋_GBK"/>
                <w:color w:val="auto"/>
                <w:kern w:val="0"/>
                <w:sz w:val="20"/>
                <w:szCs w:val="20"/>
              </w:rPr>
            </w:pPr>
            <w:r>
              <w:rPr>
                <w:rFonts w:hint="eastAsia" w:ascii="Times New Roman" w:hAnsi="Times New Roman" w:eastAsia="方正仿宋_GBK" w:cs="Times New Roman"/>
                <w:color w:val="auto"/>
                <w:kern w:val="0"/>
                <w:sz w:val="20"/>
                <w:szCs w:val="20"/>
                <w:highlight w:val="none"/>
                <w:lang w:val="en-US" w:eastAsia="zh-CN" w:bidi="ar"/>
              </w:rPr>
              <w:t>不限</w:t>
            </w:r>
          </w:p>
        </w:tc>
        <w:tc>
          <w:tcPr>
            <w:tcW w:w="4604"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7DB1570C">
            <w:pPr>
              <w:spacing w:line="280" w:lineRule="exact"/>
              <w:jc w:val="left"/>
              <w:rPr>
                <w:rFonts w:hint="default"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b/>
                <w:bCs/>
                <w:color w:val="auto"/>
                <w:kern w:val="0"/>
                <w:sz w:val="20"/>
                <w:szCs w:val="20"/>
                <w:highlight w:val="none"/>
                <w:lang w:val="en-US" w:eastAsia="zh-CN" w:bidi="ar"/>
              </w:rPr>
              <w:t>业绩要求</w:t>
            </w:r>
            <w:r>
              <w:rPr>
                <w:rFonts w:hint="eastAsia" w:ascii="Times New Roman" w:hAnsi="Times New Roman" w:eastAsia="方正仿宋_GBK" w:cs="Times New Roman"/>
                <w:color w:val="auto"/>
                <w:kern w:val="0"/>
                <w:sz w:val="20"/>
                <w:szCs w:val="20"/>
                <w:highlight w:val="none"/>
                <w:lang w:val="en-US" w:eastAsia="zh-CN" w:bidi="ar"/>
              </w:rPr>
              <w:t xml:space="preserve">：项目经理（贸易业务）岗，作为主要经办人，年度开展的贸易项目营收达到5亿元以上，毛利润达到500万元以上。                    </w:t>
            </w:r>
            <w:r>
              <w:rPr>
                <w:rFonts w:hint="eastAsia" w:ascii="Times New Roman" w:hAnsi="Times New Roman" w:eastAsia="方正仿宋_GBK" w:cs="Times New Roman"/>
                <w:b/>
                <w:bCs/>
                <w:color w:val="auto"/>
                <w:kern w:val="0"/>
                <w:sz w:val="20"/>
                <w:szCs w:val="20"/>
                <w:highlight w:val="none"/>
                <w:lang w:val="en-US" w:eastAsia="zh-CN" w:bidi="ar"/>
              </w:rPr>
              <w:t>材料要求</w:t>
            </w:r>
            <w:r>
              <w:rPr>
                <w:rFonts w:hint="eastAsia" w:ascii="Times New Roman" w:hAnsi="Times New Roman" w:eastAsia="方正仿宋_GBK" w:cs="Times New Roman"/>
                <w:color w:val="auto"/>
                <w:kern w:val="0"/>
                <w:sz w:val="20"/>
                <w:szCs w:val="20"/>
                <w:highlight w:val="none"/>
                <w:lang w:val="en-US" w:eastAsia="zh-CN" w:bidi="ar"/>
              </w:rPr>
              <w:t>：原则上不超一个会计年度，业绩证明材料包括但不限于：贸易业绩所对应的合同、订单等（复印件，有条件可提供部分票据截图）。         1.普通类型员工需另提供当事人在业绩发生单位的社保缴费证明材料；当事人为该业绩核心经办人或主要经办人的证明材料。                               2.第三方购买服务类员工的需另提供业绩发生单位和社保缴费单位的外包关系证明（包括外包协议或外包单位和被服务单位双证明等）。</w:t>
            </w:r>
          </w:p>
          <w:p w14:paraId="6622DEFB">
            <w:pPr>
              <w:pStyle w:val="2"/>
              <w:rPr>
                <w:rFonts w:hint="default"/>
                <w:lang w:val="en-US" w:eastAsia="zh-CN"/>
              </w:rPr>
            </w:pPr>
          </w:p>
          <w:p w14:paraId="26684C88">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b/>
                <w:bCs/>
                <w:color w:val="auto"/>
                <w:kern w:val="0"/>
                <w:sz w:val="20"/>
                <w:szCs w:val="20"/>
                <w:highlight w:val="none"/>
                <w:lang w:val="en-US" w:eastAsia="zh-CN" w:bidi="ar"/>
              </w:rPr>
              <w:t>工作经验</w:t>
            </w:r>
            <w:r>
              <w:rPr>
                <w:rFonts w:hint="eastAsia" w:ascii="Times New Roman" w:hAnsi="Times New Roman" w:eastAsia="方正仿宋_GBK" w:cs="Times New Roman"/>
                <w:color w:val="auto"/>
                <w:kern w:val="0"/>
                <w:sz w:val="20"/>
                <w:szCs w:val="20"/>
                <w:highlight w:val="none"/>
                <w:lang w:val="en-US" w:eastAsia="zh-CN" w:bidi="ar"/>
              </w:rPr>
              <w:t>：具有2年以上相关工作经验。​</w:t>
            </w:r>
          </w:p>
          <w:p w14:paraId="7D69D891">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p>
          <w:p w14:paraId="411514FC">
            <w:pPr>
              <w:spacing w:line="280" w:lineRule="exact"/>
              <w:jc w:val="left"/>
              <w:rPr>
                <w:rFonts w:hint="default" w:ascii="Times New Roman" w:hAnsi="Times New Roman" w:eastAsia="方正仿宋_GBK"/>
                <w:color w:val="auto"/>
                <w:kern w:val="0"/>
                <w:sz w:val="20"/>
                <w:szCs w:val="20"/>
              </w:rPr>
            </w:pPr>
          </w:p>
        </w:tc>
        <w:tc>
          <w:tcPr>
            <w:tcW w:w="1207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4A3B5879">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一、贸易业务规划与执行</w:t>
            </w:r>
          </w:p>
          <w:p w14:paraId="36031447">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1.依据公司整体发展战略和市场部目标，制定指定品类贸易业务的年度、季度及月度计划，明确指标、市场拓展方向和实施方案。</w:t>
            </w:r>
          </w:p>
          <w:p w14:paraId="6FF3BEE3">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2.定期对贸易业务计划的执行情况进行跟踪、分析，根据市场变化和实际执行效果及时调整策略，确保计划的可行性和有效性。</w:t>
            </w:r>
          </w:p>
          <w:p w14:paraId="346AE7D3">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二、市场拓展与客户开发</w:t>
            </w:r>
          </w:p>
          <w:p w14:paraId="5889161A">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1.研究国内外贸易市场动态、行业发展趋势及竞争对手情况，挖掘潜在的贸易机会和目标客户群体。</w:t>
            </w:r>
          </w:p>
          <w:p w14:paraId="37D57DC7">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2.主动开发新客户，建立稳定的客户合作关系。</w:t>
            </w:r>
          </w:p>
          <w:p w14:paraId="3BFCAECD">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三、客户关系维护</w:t>
            </w:r>
          </w:p>
          <w:p w14:paraId="61AB7514">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1.负责客户的对接与维护，定期拜访客户，了解客户需求和反馈，协调内部资源为客户提供优质的产品和服务，提高客户满意度和忠诚度。</w:t>
            </w:r>
          </w:p>
          <w:p w14:paraId="24AC16A6">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2.处理客户在合作过程中出现的问题和投诉，确保问题得到及时、妥善解决，维护公司良好的品牌形象。</w:t>
            </w:r>
          </w:p>
          <w:p w14:paraId="5F9911BC">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四、贸易业务洽谈与执行</w:t>
            </w:r>
          </w:p>
          <w:p w14:paraId="02E3E026">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1.牵头与客户进行贸易谈判，实现项目落地，包括编制项目方案、识别贸易风险、开展合同洽谈、推进项目决策等。</w:t>
            </w:r>
          </w:p>
          <w:p w14:paraId="052E8CA4">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2.负责对签订的贸易合同履行情况进行跟踪，确保双方严格按照合同约定执行，防范事中执行风险，以及牵头项目相关资料管理和归档。</w:t>
            </w:r>
          </w:p>
          <w:p w14:paraId="4C640A2B">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五、团队管理与协作</w:t>
            </w:r>
          </w:p>
          <w:p w14:paraId="2FDC806E">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负责经办项目的团队管理，提高团队成员的业务能力和工作积极性。</w:t>
            </w:r>
          </w:p>
          <w:p w14:paraId="15B9588C">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六、加强与公司内部其他部门（如财务部、物流部等）的沟通与协作，确保贸易业务各环节顺畅衔接，提高整体工作效率。</w:t>
            </w:r>
          </w:p>
          <w:p w14:paraId="13A125C9">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七、数据分析与报告</w:t>
            </w:r>
          </w:p>
          <w:p w14:paraId="02FCEB93">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1.定期收集、整理贸易业务相关数据，进行深入分析，形成详细的业务报告，向上级领导汇报。</w:t>
            </w:r>
          </w:p>
          <w:p w14:paraId="71719A55">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2.根据数据分析结果，为公司的贸易业务决策提供依据和建议。</w:t>
            </w:r>
          </w:p>
          <w:p w14:paraId="76D6332D">
            <w:pPr>
              <w:autoSpaceDE w:val="0"/>
              <w:autoSpaceDN w:val="0"/>
              <w:adjustRightInd w:val="0"/>
              <w:spacing w:line="280" w:lineRule="exact"/>
              <w:rPr>
                <w:rFonts w:hint="default" w:ascii="Times New Roman" w:hAnsi="Times New Roman" w:eastAsia="方正仿宋_GBK"/>
                <w:color w:val="auto"/>
                <w:kern w:val="0"/>
                <w:sz w:val="20"/>
                <w:szCs w:val="20"/>
              </w:rPr>
            </w:pPr>
          </w:p>
        </w:tc>
      </w:tr>
      <w:tr w14:paraId="5455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7" w:hRule="atLeast"/>
        </w:trPr>
        <w:tc>
          <w:tcPr>
            <w:tcW w:w="493"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6D8106EA">
            <w:pPr>
              <w:widowControl/>
              <w:spacing w:beforeLines="0" w:afterLines="0" w:line="240" w:lineRule="exact"/>
              <w:jc w:val="center"/>
              <w:rPr>
                <w:rFonts w:hint="eastAsia" w:ascii="Times New Roman" w:hAnsi="Times New Roman" w:eastAsia="方正仿宋_GBK"/>
                <w:color w:val="auto"/>
                <w:kern w:val="0"/>
                <w:sz w:val="20"/>
                <w:szCs w:val="20"/>
                <w:lang w:val="en-US" w:eastAsia="zh-CN"/>
              </w:rPr>
            </w:pPr>
            <w:r>
              <w:rPr>
                <w:rFonts w:hint="eastAsia" w:ascii="Times New Roman" w:hAnsi="Times New Roman" w:eastAsia="方正仿宋_GBK"/>
                <w:color w:val="auto"/>
                <w:kern w:val="0"/>
                <w:sz w:val="20"/>
                <w:szCs w:val="20"/>
                <w:lang w:val="en-US" w:eastAsia="zh-CN"/>
              </w:rPr>
              <w:t>2</w:t>
            </w:r>
          </w:p>
        </w:tc>
        <w:tc>
          <w:tcPr>
            <w:tcW w:w="764" w:type="dxa"/>
            <w:tcBorders>
              <w:left w:val="single" w:color="auto" w:sz="4" w:space="0"/>
              <w:bottom w:val="single" w:color="auto" w:sz="4" w:space="0"/>
              <w:right w:val="single" w:color="auto" w:sz="4" w:space="0"/>
              <w:tl2br w:val="nil"/>
              <w:tr2bl w:val="nil"/>
            </w:tcBorders>
            <w:shd w:val="clear" w:color="000000" w:fill="FFFFFF"/>
            <w:noWrap w:val="0"/>
            <w:vAlign w:val="center"/>
          </w:tcPr>
          <w:p w14:paraId="6102846C">
            <w:pPr>
              <w:widowControl/>
              <w:spacing w:beforeLines="0" w:afterLines="0" w:line="240" w:lineRule="exact"/>
              <w:jc w:val="center"/>
              <w:rPr>
                <w:rFonts w:hint="eastAsia" w:ascii="Times New Roman" w:hAnsi="Times New Roman" w:eastAsia="方正仿宋_GBK"/>
                <w:color w:val="auto"/>
                <w:kern w:val="0"/>
                <w:sz w:val="20"/>
                <w:szCs w:val="20"/>
              </w:rPr>
            </w:pPr>
            <w:r>
              <w:rPr>
                <w:rFonts w:hint="eastAsia" w:ascii="Times New Roman" w:hAnsi="Times New Roman" w:eastAsia="方正仿宋_GBK"/>
                <w:color w:val="auto"/>
                <w:kern w:val="0"/>
                <w:sz w:val="20"/>
                <w:szCs w:val="20"/>
              </w:rPr>
              <w:t>重庆</w:t>
            </w:r>
            <w:r>
              <w:rPr>
                <w:rFonts w:hint="eastAsia" w:ascii="Times New Roman" w:hAnsi="Times New Roman" w:eastAsia="方正仿宋_GBK"/>
                <w:color w:val="auto"/>
                <w:kern w:val="0"/>
                <w:sz w:val="20"/>
                <w:szCs w:val="20"/>
                <w:lang w:val="en-US" w:eastAsia="zh-CN"/>
              </w:rPr>
              <w:t>泛欧铁路口岸经营管理</w:t>
            </w:r>
            <w:r>
              <w:rPr>
                <w:rFonts w:hint="eastAsia" w:ascii="Times New Roman" w:hAnsi="Times New Roman" w:eastAsia="方正仿宋_GBK"/>
                <w:color w:val="auto"/>
                <w:kern w:val="0"/>
                <w:sz w:val="20"/>
                <w:szCs w:val="20"/>
              </w:rPr>
              <w:t>有限责任公司</w:t>
            </w:r>
          </w:p>
        </w:tc>
        <w:tc>
          <w:tcPr>
            <w:tcW w:w="998"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5F3B20BF">
            <w:pPr>
              <w:widowControl/>
              <w:spacing w:line="280" w:lineRule="exact"/>
              <w:jc w:val="center"/>
              <w:rPr>
                <w:rFonts w:hint="eastAsia" w:ascii="Times New Roman" w:hAnsi="Times New Roman" w:eastAsia="方正仿宋_GBK" w:cs="Times New Roman"/>
                <w:color w:val="auto"/>
                <w:kern w:val="0"/>
                <w:sz w:val="20"/>
                <w:szCs w:val="20"/>
                <w:highlight w:val="none"/>
                <w:lang w:val="en-US" w:eastAsia="zh-CN"/>
              </w:rPr>
            </w:pPr>
            <w:r>
              <w:rPr>
                <w:rFonts w:hint="eastAsia" w:ascii="Times New Roman" w:hAnsi="Times New Roman" w:eastAsia="方正仿宋_GBK" w:cs="Times New Roman"/>
                <w:color w:val="auto"/>
                <w:kern w:val="0"/>
                <w:sz w:val="20"/>
                <w:szCs w:val="20"/>
                <w:highlight w:val="none"/>
                <w:lang w:val="en-US" w:eastAsia="zh-CN"/>
              </w:rPr>
              <w:t>融资</w:t>
            </w:r>
          </w:p>
          <w:p w14:paraId="768C9507">
            <w:pPr>
              <w:widowControl/>
              <w:spacing w:line="280" w:lineRule="exact"/>
              <w:jc w:val="center"/>
              <w:rPr>
                <w:rFonts w:hint="default" w:ascii="Times New Roman" w:hAnsi="Times New Roman" w:eastAsia="方正仿宋_GBK" w:cs="Times New Roman"/>
                <w:color w:val="auto"/>
                <w:kern w:val="0"/>
                <w:sz w:val="20"/>
                <w:szCs w:val="20"/>
                <w:highlight w:val="none"/>
                <w:lang w:val="en-US" w:eastAsia="zh-CN" w:bidi="ar-SA"/>
              </w:rPr>
            </w:pPr>
            <w:r>
              <w:rPr>
                <w:rFonts w:hint="eastAsia" w:ascii="Times New Roman" w:hAnsi="Times New Roman" w:eastAsia="方正仿宋_GBK" w:cs="Times New Roman"/>
                <w:color w:val="auto"/>
                <w:kern w:val="0"/>
                <w:sz w:val="20"/>
                <w:szCs w:val="20"/>
                <w:highlight w:val="none"/>
                <w:lang w:val="en-US" w:eastAsia="zh-CN"/>
              </w:rPr>
              <w:t>核算</w:t>
            </w:r>
          </w:p>
        </w:tc>
        <w:tc>
          <w:tcPr>
            <w:tcW w:w="564"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023FA94C">
            <w:pPr>
              <w:widowControl/>
              <w:spacing w:line="280" w:lineRule="exact"/>
              <w:jc w:val="center"/>
              <w:rPr>
                <w:rFonts w:hint="default" w:ascii="Times New Roman" w:hAnsi="Times New Roman" w:eastAsia="方正仿宋_GBK" w:cs="Times New Roman"/>
                <w:color w:val="auto"/>
                <w:kern w:val="0"/>
                <w:sz w:val="20"/>
                <w:szCs w:val="20"/>
                <w:highlight w:val="none"/>
                <w:lang w:val="en-US" w:eastAsia="zh-CN" w:bidi="ar"/>
              </w:rPr>
            </w:pPr>
            <w:r>
              <w:rPr>
                <w:rFonts w:hint="default" w:ascii="Times New Roman" w:hAnsi="Times New Roman" w:eastAsia="方正仿宋_GBK" w:cs="Times New Roman"/>
                <w:color w:val="auto"/>
                <w:kern w:val="0"/>
                <w:sz w:val="20"/>
                <w:szCs w:val="20"/>
                <w:highlight w:val="none"/>
                <w:lang w:val="en-US" w:bidi="ar"/>
              </w:rPr>
              <w:t>1</w:t>
            </w:r>
          </w:p>
        </w:tc>
        <w:tc>
          <w:tcPr>
            <w:tcW w:w="167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3EBF29A6">
            <w:pPr>
              <w:spacing w:line="280" w:lineRule="exact"/>
              <w:jc w:val="left"/>
              <w:rPr>
                <w:rFonts w:hint="eastAsia" w:ascii="Times New Roman" w:hAnsi="Times New Roman" w:eastAsia="方正仿宋_GBK" w:cs="Times New Roman"/>
                <w:color w:val="auto"/>
                <w:kern w:val="0"/>
                <w:sz w:val="20"/>
                <w:szCs w:val="20"/>
                <w:highlight w:val="none"/>
                <w:lang w:eastAsia="zh-CN" w:bidi="ar"/>
              </w:rPr>
            </w:pPr>
            <w:r>
              <w:rPr>
                <w:rFonts w:hint="default" w:ascii="Times New Roman" w:hAnsi="Times New Roman" w:eastAsia="方正仿宋_GBK" w:cs="Times New Roman"/>
                <w:color w:val="auto"/>
                <w:kern w:val="0"/>
                <w:sz w:val="20"/>
                <w:szCs w:val="20"/>
                <w:highlight w:val="none"/>
                <w:lang w:bidi="ar"/>
              </w:rPr>
              <w:t>本科</w:t>
            </w:r>
            <w:r>
              <w:rPr>
                <w:rFonts w:hint="eastAsia" w:ascii="Times New Roman" w:hAnsi="Times New Roman" w:eastAsia="方正仿宋_GBK" w:cs="Times New Roman"/>
                <w:color w:val="auto"/>
                <w:kern w:val="0"/>
                <w:sz w:val="20"/>
                <w:szCs w:val="20"/>
                <w:highlight w:val="none"/>
                <w:lang w:val="en-US" w:eastAsia="zh-CN" w:bidi="ar"/>
              </w:rPr>
              <w:t>及以上</w:t>
            </w:r>
            <w:r>
              <w:rPr>
                <w:rFonts w:hint="default" w:ascii="Times New Roman" w:hAnsi="Times New Roman" w:eastAsia="方正仿宋_GBK" w:cs="Times New Roman"/>
                <w:color w:val="auto"/>
                <w:kern w:val="0"/>
                <w:sz w:val="20"/>
                <w:szCs w:val="20"/>
                <w:highlight w:val="none"/>
                <w:lang w:bidi="ar"/>
              </w:rPr>
              <w:t>学历。</w:t>
            </w:r>
          </w:p>
          <w:p w14:paraId="54CC3939">
            <w:pPr>
              <w:pStyle w:val="2"/>
              <w:rPr>
                <w:rFonts w:hint="default"/>
                <w:lang w:val="en-US" w:eastAsia="zh-CN"/>
              </w:rPr>
            </w:pPr>
          </w:p>
        </w:tc>
        <w:tc>
          <w:tcPr>
            <w:tcW w:w="146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26FC4165">
            <w:pPr>
              <w:widowControl/>
              <w:spacing w:line="280" w:lineRule="exact"/>
              <w:jc w:val="center"/>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金融、经济、财务、法律、审计等相关专业</w:t>
            </w:r>
          </w:p>
        </w:tc>
        <w:tc>
          <w:tcPr>
            <w:tcW w:w="4604"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6E41B18E">
            <w:pPr>
              <w:spacing w:line="280" w:lineRule="exact"/>
              <w:jc w:val="left"/>
              <w:rPr>
                <w:rFonts w:hint="default"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b/>
                <w:bCs/>
                <w:color w:val="auto"/>
                <w:kern w:val="0"/>
                <w:sz w:val="20"/>
                <w:szCs w:val="20"/>
                <w:highlight w:val="none"/>
                <w:lang w:val="en-US" w:eastAsia="zh-CN" w:bidi="ar"/>
              </w:rPr>
              <w:t>业绩要求</w:t>
            </w:r>
            <w:r>
              <w:rPr>
                <w:rFonts w:hint="eastAsia" w:ascii="Times New Roman" w:hAnsi="Times New Roman" w:eastAsia="方正仿宋_GBK" w:cs="Times New Roman"/>
                <w:color w:val="auto"/>
                <w:kern w:val="0"/>
                <w:sz w:val="20"/>
                <w:szCs w:val="20"/>
                <w:highlight w:val="none"/>
                <w:lang w:val="en-US" w:eastAsia="zh-CN" w:bidi="ar"/>
              </w:rPr>
              <w:t>：融资核算岗，作为主要经办人，年度开争取金融机构授信10亿元以上，</w:t>
            </w:r>
            <w:bookmarkStart w:id="2" w:name="_GoBack"/>
            <w:bookmarkEnd w:id="2"/>
            <w:r>
              <w:rPr>
                <w:rFonts w:hint="eastAsia" w:ascii="Times New Roman" w:hAnsi="Times New Roman" w:eastAsia="方正仿宋_GBK" w:cs="Times New Roman"/>
                <w:color w:val="auto"/>
                <w:kern w:val="0"/>
                <w:sz w:val="20"/>
                <w:szCs w:val="20"/>
                <w:highlight w:val="none"/>
                <w:lang w:val="en-US" w:eastAsia="zh-CN" w:bidi="ar"/>
              </w:rPr>
              <w:t xml:space="preserve">项目融资贷款上账金额达到10亿元。                        </w:t>
            </w:r>
            <w:r>
              <w:rPr>
                <w:rFonts w:hint="eastAsia" w:ascii="Times New Roman" w:hAnsi="Times New Roman" w:eastAsia="方正仿宋_GBK" w:cs="Times New Roman"/>
                <w:b/>
                <w:bCs/>
                <w:color w:val="auto"/>
                <w:kern w:val="0"/>
                <w:sz w:val="20"/>
                <w:szCs w:val="20"/>
                <w:highlight w:val="none"/>
                <w:lang w:val="en-US" w:eastAsia="zh-CN" w:bidi="ar"/>
              </w:rPr>
              <w:t>材料要求</w:t>
            </w:r>
            <w:r>
              <w:rPr>
                <w:rFonts w:hint="eastAsia" w:ascii="Times New Roman" w:hAnsi="Times New Roman" w:eastAsia="方正仿宋_GBK" w:cs="Times New Roman"/>
                <w:color w:val="auto"/>
                <w:kern w:val="0"/>
                <w:sz w:val="20"/>
                <w:szCs w:val="20"/>
                <w:highlight w:val="none"/>
                <w:lang w:val="en-US" w:eastAsia="zh-CN" w:bidi="ar"/>
              </w:rPr>
              <w:t>：原则上不超一个会计年度，业绩证明材料包括但不限于：金融机构授信合同、上账记录等（复印件，有条件可提供部分上账截图）。         1.普通类型员工需另提供当事人在业绩发生单位的社保缴费证明材料；当事人为该业绩核心经办人或主要经办人的证明材料。                               2.第三方购买服务类员工的需另提供业绩发生单位和社保缴费单位的外包关系证明（包括外包协议或外包单位和被服务单位双证明等）。</w:t>
            </w:r>
          </w:p>
          <w:p w14:paraId="76F3F818">
            <w:pPr>
              <w:pStyle w:val="2"/>
              <w:rPr>
                <w:rFonts w:hint="eastAsia"/>
                <w:lang w:val="en-US" w:eastAsia="zh-CN"/>
              </w:rPr>
            </w:pPr>
          </w:p>
          <w:p w14:paraId="7A2B7058">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b/>
                <w:bCs/>
                <w:color w:val="auto"/>
                <w:kern w:val="0"/>
                <w:sz w:val="20"/>
                <w:szCs w:val="20"/>
                <w:highlight w:val="none"/>
                <w:lang w:val="en-US" w:eastAsia="zh-CN" w:bidi="ar"/>
              </w:rPr>
              <w:t>工作经验</w:t>
            </w:r>
            <w:r>
              <w:rPr>
                <w:rFonts w:hint="eastAsia" w:ascii="Times New Roman" w:hAnsi="Times New Roman" w:eastAsia="方正仿宋_GBK" w:cs="Times New Roman"/>
                <w:color w:val="auto"/>
                <w:kern w:val="0"/>
                <w:sz w:val="20"/>
                <w:szCs w:val="20"/>
                <w:highlight w:val="none"/>
                <w:lang w:val="en-US" w:eastAsia="zh-CN" w:bidi="ar"/>
              </w:rPr>
              <w:t>：具有3年以上经济、会计相关工作经验，有企业融资经验者优先。​</w:t>
            </w:r>
          </w:p>
          <w:p w14:paraId="42CDE3D6">
            <w:pPr>
              <w:spacing w:line="280" w:lineRule="exact"/>
              <w:jc w:val="left"/>
              <w:rPr>
                <w:rFonts w:hint="default" w:ascii="Times New Roman" w:hAnsi="Times New Roman" w:eastAsia="方正仿宋_GBK" w:cs="Times New Roman"/>
                <w:color w:val="auto"/>
                <w:kern w:val="0"/>
                <w:sz w:val="20"/>
                <w:szCs w:val="20"/>
                <w:highlight w:val="none"/>
                <w:lang w:val="en-US" w:eastAsia="zh-CN" w:bidi="ar"/>
              </w:rPr>
            </w:pPr>
          </w:p>
        </w:tc>
        <w:tc>
          <w:tcPr>
            <w:tcW w:w="12075"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03A94372">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1、负责根据业务融资需求制定融资方案，对比银行融资产品，筛选最优方案，降低融资成本。</w:t>
            </w:r>
          </w:p>
          <w:p w14:paraId="0A342913">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2、负责整理提交融资授信、放款资料，配合银行尽调，提供补充说明等，确保资料真实、完整、合规，符合银行审批标准。跟踪审批进度，推动融资额度获批或放款。</w:t>
            </w:r>
          </w:p>
          <w:p w14:paraId="3DA5D615">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3、跟踪融资款项的到账情况，确保资金按计划到账，登记融资台账，实时更新资金使用进度。</w:t>
            </w:r>
          </w:p>
          <w:p w14:paraId="1DF01966">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4、负责监控现金流状况，预测资金缺口，制定融资计划、还本付息时间表。</w:t>
            </w:r>
          </w:p>
          <w:p w14:paraId="03F80014">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5、根据融资合同约定，制定还款计划，提前协调资金安排，确保按时还款，避免逾期影响公司信用。</w:t>
            </w:r>
          </w:p>
          <w:p w14:paraId="23A96AED">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6、负责合作银行的日常沟通，及时传递公司经营动态、融资需求及银行政策信息。在公司经营业绩、业务拓展等关键节点，主动向银行传递积极信息，增强银行信心。</w:t>
            </w:r>
          </w:p>
          <w:p w14:paraId="19D9C586">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7、负责拓展新的合作银行或金融机构，丰富融资渠道。</w:t>
            </w:r>
          </w:p>
          <w:p w14:paraId="488101C3">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8、配合公司审计、财务部门的检查，提供融资相关资料及说明。</w:t>
            </w:r>
          </w:p>
          <w:p w14:paraId="1A61743E">
            <w:pPr>
              <w:spacing w:line="280" w:lineRule="exact"/>
              <w:jc w:val="left"/>
              <w:rPr>
                <w:rFonts w:hint="eastAsia"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9、配合编制、更新融资台账，定期向管理层汇报资金到位情况、使用效率及债务到期结构。</w:t>
            </w:r>
          </w:p>
          <w:p w14:paraId="3543AAC4">
            <w:pPr>
              <w:spacing w:line="280" w:lineRule="exact"/>
              <w:jc w:val="left"/>
              <w:rPr>
                <w:rFonts w:hint="default" w:ascii="Times New Roman" w:hAnsi="Times New Roman" w:eastAsia="方正仿宋_GBK" w:cs="Times New Roman"/>
                <w:color w:val="auto"/>
                <w:kern w:val="0"/>
                <w:sz w:val="20"/>
                <w:szCs w:val="20"/>
                <w:highlight w:val="none"/>
                <w:lang w:val="en-US" w:eastAsia="zh-CN" w:bidi="ar"/>
              </w:rPr>
            </w:pPr>
            <w:r>
              <w:rPr>
                <w:rFonts w:hint="eastAsia" w:ascii="Times New Roman" w:hAnsi="Times New Roman" w:eastAsia="方正仿宋_GBK" w:cs="Times New Roman"/>
                <w:color w:val="auto"/>
                <w:kern w:val="0"/>
                <w:sz w:val="20"/>
                <w:szCs w:val="20"/>
                <w:highlight w:val="none"/>
                <w:lang w:val="en-US" w:eastAsia="zh-CN" w:bidi="ar"/>
              </w:rPr>
              <w:t>10、负责监控现金流状况，预测资金缺口，制定融资计划、还本付息时间表。</w:t>
            </w:r>
          </w:p>
        </w:tc>
      </w:tr>
      <w:bookmarkEnd w:id="1"/>
    </w:tbl>
    <w:p w14:paraId="154B9C2E">
      <w:pPr>
        <w:pStyle w:val="3"/>
        <w:spacing w:beforeLines="0" w:afterLines="0"/>
        <w:rPr>
          <w:rFonts w:hint="default" w:ascii="Times New Roman" w:hAnsi="Times New Roman"/>
          <w:sz w:val="21"/>
          <w:szCs w:val="24"/>
        </w:rPr>
      </w:pPr>
    </w:p>
    <w:p w14:paraId="14F6111D"/>
    <w:sectPr>
      <w:pgSz w:w="23811" w:h="16838" w:orient="landscape"/>
      <w:pgMar w:top="1446" w:right="1984" w:bottom="1446" w:left="164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B0C17"/>
    <w:rsid w:val="084B0C17"/>
    <w:rsid w:val="0EE00981"/>
    <w:rsid w:val="108A1444"/>
    <w:rsid w:val="27B70919"/>
    <w:rsid w:val="27EB05C2"/>
    <w:rsid w:val="2A726D79"/>
    <w:rsid w:val="2F3D6577"/>
    <w:rsid w:val="340D366E"/>
    <w:rsid w:val="363475D8"/>
    <w:rsid w:val="36803BD2"/>
    <w:rsid w:val="3A361B71"/>
    <w:rsid w:val="3F070C34"/>
    <w:rsid w:val="41B00A7D"/>
    <w:rsid w:val="451B16F4"/>
    <w:rsid w:val="49BC6E6E"/>
    <w:rsid w:val="4D764DF5"/>
    <w:rsid w:val="4E672D67"/>
    <w:rsid w:val="54AD082A"/>
    <w:rsid w:val="589870FB"/>
    <w:rsid w:val="58F20F01"/>
    <w:rsid w:val="5A6279C1"/>
    <w:rsid w:val="5AF45B6F"/>
    <w:rsid w:val="5DBC18B4"/>
    <w:rsid w:val="69692B1A"/>
    <w:rsid w:val="6B4E646B"/>
    <w:rsid w:val="701D465E"/>
    <w:rsid w:val="717E2EDA"/>
    <w:rsid w:val="78664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Body Text"/>
    <w:basedOn w:val="1"/>
    <w:next w:val="4"/>
    <w:qFormat/>
    <w:uiPriority w:val="0"/>
    <w:pPr>
      <w:spacing w:after="120" w:afterLines="0" w:afterAutospacing="0"/>
    </w:pPr>
  </w:style>
  <w:style w:type="paragraph" w:styleId="4">
    <w:name w:val="Body Text First Indent"/>
    <w:basedOn w:val="3"/>
    <w:unhideWhenUsed/>
    <w:qFormat/>
    <w:uiPriority w:val="99"/>
    <w:pPr>
      <w:ind w:firstLine="420" w:firstLineChars="100"/>
    </w:pPr>
  </w:style>
  <w:style w:type="paragraph" w:customStyle="1" w:styleId="7">
    <w:name w:val="目录 53"/>
    <w:next w:val="1"/>
    <w:unhideWhenUsed/>
    <w:qFormat/>
    <w:uiPriority w:val="0"/>
    <w:pPr>
      <w:wordWrap w:val="0"/>
      <w:spacing w:beforeLines="0" w:afterLines="0"/>
      <w:ind w:left="1275"/>
      <w:jc w:val="both"/>
    </w:pPr>
    <w:rPr>
      <w:rFonts w:hint="default"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1717</Words>
  <Characters>1736</Characters>
  <Lines>0</Lines>
  <Paragraphs>0</Paragraphs>
  <TotalTime>2</TotalTime>
  <ScaleCrop>false</ScaleCrop>
  <LinksUpToDate>false</LinksUpToDate>
  <CharactersWithSpaces>1842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2024-08-23T02:34:00Z</dcterms:created>
  <dc:creator>332</dc:creator>
  <cp:lastModifiedBy>yonghu</cp:lastModifiedBy>
  <dcterms:modified xsi:type="dcterms:W3CDTF">2025-11-03T08:34:32Z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BA1C896BC04546AA9CDABEA22B0C44B2_13</vt:lpwstr>
  </property>
  <property fmtid="{D5CDD505-2E9C-101B-9397-08002B2CF9AE}" pid="4" name="KSOTemplateDocerSaveRecord">
    <vt:lpwstr>eyJoZGlkIjoiNWE3YzIzNzM2ZmIzNzQ3Mzk5MjlhNTdkNzA2YjQzZDEiLCJ1c2VySWQiOiIyNTY1ODUxNjcifQ==</vt:lpwstr>
  </property>
</Properties>
</file>