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宋体" w:eastAsia="黑体"/>
          <w:sz w:val="32"/>
          <w:szCs w:val="32"/>
          <w:lang w:val="en-US" w:eastAsia="zh-CN"/>
        </w:rPr>
      </w:pPr>
      <w:bookmarkStart w:id="0" w:name="附件4"/>
      <w:r>
        <w:rPr>
          <w:rFonts w:hint="eastAsia" w:ascii="黑体" w:hAnsi="宋体" w:eastAsia="黑体"/>
          <w:sz w:val="32"/>
          <w:szCs w:val="32"/>
        </w:rPr>
        <w:t>附件</w:t>
      </w:r>
      <w:r>
        <w:rPr>
          <w:rFonts w:hint="eastAsia" w:ascii="黑体" w:hAnsi="宋体" w:eastAsia="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eastAsia="zh-CN"/>
        </w:rPr>
        <w:t>东莞市寮步镇社区卫生服务中心202</w:t>
      </w:r>
      <w:r>
        <w:rPr>
          <w:rFonts w:hint="eastAsia" w:ascii="方正小标宋简体" w:hAnsi="方正小标宋简体" w:eastAsia="方正小标宋简体" w:cs="方正小标宋简体"/>
          <w:sz w:val="32"/>
          <w:szCs w:val="32"/>
          <w:lang w:val="en-US" w:eastAsia="zh-CN"/>
        </w:rPr>
        <w:t>5</w:t>
      </w:r>
      <w:r>
        <w:rPr>
          <w:rFonts w:hint="eastAsia" w:ascii="方正小标宋简体" w:hAnsi="方正小标宋简体" w:eastAsia="方正小标宋简体" w:cs="方正小标宋简体"/>
          <w:sz w:val="32"/>
          <w:szCs w:val="32"/>
          <w:lang w:eastAsia="zh-CN"/>
        </w:rPr>
        <w:t>年第三次招聘纳入岗位管理的编制外人员岗位表</w:t>
      </w:r>
      <w:bookmarkEnd w:id="0"/>
    </w:p>
    <w:tbl>
      <w:tblPr>
        <w:tblStyle w:val="3"/>
        <w:tblW w:w="15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765"/>
        <w:gridCol w:w="720"/>
        <w:gridCol w:w="810"/>
        <w:gridCol w:w="720"/>
        <w:gridCol w:w="750"/>
        <w:gridCol w:w="3210"/>
        <w:gridCol w:w="1470"/>
        <w:gridCol w:w="2085"/>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1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pacing w:val="20"/>
                <w:sz w:val="21"/>
                <w:szCs w:val="21"/>
              </w:rPr>
            </w:pPr>
            <w:r>
              <w:rPr>
                <w:rFonts w:eastAsia="仿宋_GB2312"/>
                <w:b/>
                <w:spacing w:val="20"/>
                <w:sz w:val="21"/>
                <w:szCs w:val="21"/>
              </w:rPr>
              <w:t>序号</w:t>
            </w:r>
          </w:p>
        </w:tc>
        <w:tc>
          <w:tcPr>
            <w:tcW w:w="76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z w:val="21"/>
                <w:szCs w:val="21"/>
              </w:rPr>
            </w:pPr>
            <w:r>
              <w:rPr>
                <w:rFonts w:eastAsia="仿宋_GB2312"/>
                <w:b/>
                <w:sz w:val="21"/>
                <w:szCs w:val="21"/>
              </w:rPr>
              <w:t>岗位名称</w:t>
            </w:r>
          </w:p>
        </w:tc>
        <w:tc>
          <w:tcPr>
            <w:tcW w:w="72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
                <w:sz w:val="21"/>
                <w:szCs w:val="21"/>
              </w:rPr>
            </w:pPr>
            <w:r>
              <w:rPr>
                <w:rFonts w:eastAsia="仿宋_GB2312"/>
                <w:b/>
                <w:sz w:val="21"/>
                <w:szCs w:val="21"/>
              </w:rPr>
              <w:t>岗位</w:t>
            </w:r>
            <w:r>
              <w:rPr>
                <w:rFonts w:hint="eastAsia" w:eastAsia="仿宋_GB2312"/>
                <w:b/>
                <w:sz w:val="21"/>
                <w:szCs w:val="21"/>
              </w:rPr>
              <w:t>类别</w:t>
            </w:r>
          </w:p>
        </w:tc>
        <w:tc>
          <w:tcPr>
            <w:tcW w:w="81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
                <w:sz w:val="21"/>
                <w:szCs w:val="21"/>
              </w:rPr>
            </w:pPr>
            <w:r>
              <w:rPr>
                <w:rFonts w:hint="eastAsia" w:eastAsia="仿宋_GB2312"/>
                <w:b/>
                <w:sz w:val="21"/>
                <w:szCs w:val="21"/>
              </w:rPr>
              <w:t>岗位等级</w:t>
            </w:r>
          </w:p>
        </w:tc>
        <w:tc>
          <w:tcPr>
            <w:tcW w:w="72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z w:val="21"/>
                <w:szCs w:val="21"/>
              </w:rPr>
            </w:pPr>
            <w:r>
              <w:rPr>
                <w:rFonts w:eastAsia="仿宋_GB2312"/>
                <w:b/>
                <w:sz w:val="21"/>
                <w:szCs w:val="21"/>
              </w:rPr>
              <w:t>岗位代码</w:t>
            </w:r>
          </w:p>
        </w:tc>
        <w:tc>
          <w:tcPr>
            <w:tcW w:w="75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pacing w:val="20"/>
                <w:sz w:val="21"/>
                <w:szCs w:val="21"/>
              </w:rPr>
            </w:pPr>
            <w:r>
              <w:rPr>
                <w:rFonts w:eastAsia="仿宋_GB2312"/>
                <w:b/>
                <w:spacing w:val="20"/>
                <w:sz w:val="21"/>
                <w:szCs w:val="21"/>
              </w:rPr>
              <w:t>招聘人数</w:t>
            </w:r>
          </w:p>
        </w:tc>
        <w:tc>
          <w:tcPr>
            <w:tcW w:w="321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pacing w:val="20"/>
                <w:sz w:val="21"/>
                <w:szCs w:val="21"/>
              </w:rPr>
            </w:pPr>
            <w:r>
              <w:rPr>
                <w:rFonts w:eastAsia="仿宋_GB2312"/>
                <w:b/>
                <w:spacing w:val="20"/>
                <w:sz w:val="21"/>
                <w:szCs w:val="21"/>
              </w:rPr>
              <w:t>专业</w:t>
            </w:r>
          </w:p>
        </w:tc>
        <w:tc>
          <w:tcPr>
            <w:tcW w:w="14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pacing w:val="20"/>
                <w:sz w:val="21"/>
                <w:szCs w:val="21"/>
              </w:rPr>
            </w:pPr>
            <w:r>
              <w:rPr>
                <w:rFonts w:eastAsia="仿宋_GB2312"/>
                <w:b/>
                <w:spacing w:val="20"/>
                <w:sz w:val="21"/>
                <w:szCs w:val="21"/>
              </w:rPr>
              <w:t>学历学位</w:t>
            </w:r>
          </w:p>
        </w:tc>
        <w:tc>
          <w:tcPr>
            <w:tcW w:w="208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pacing w:val="20"/>
                <w:sz w:val="21"/>
                <w:szCs w:val="21"/>
              </w:rPr>
            </w:pPr>
            <w:r>
              <w:rPr>
                <w:rFonts w:eastAsia="仿宋_GB2312"/>
                <w:b/>
                <w:spacing w:val="20"/>
                <w:sz w:val="21"/>
                <w:szCs w:val="21"/>
              </w:rPr>
              <w:t>职称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
                <w:spacing w:val="20"/>
                <w:sz w:val="21"/>
                <w:szCs w:val="21"/>
              </w:rPr>
            </w:pPr>
            <w:r>
              <w:rPr>
                <w:rFonts w:hint="eastAsia" w:eastAsia="仿宋_GB2312"/>
                <w:b/>
                <w:spacing w:val="20"/>
                <w:sz w:val="21"/>
                <w:szCs w:val="21"/>
              </w:rPr>
              <w:t>技能</w:t>
            </w:r>
          </w:p>
        </w:tc>
        <w:tc>
          <w:tcPr>
            <w:tcW w:w="45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z w:val="21"/>
                <w:szCs w:val="21"/>
              </w:rPr>
            </w:pPr>
            <w:r>
              <w:rPr>
                <w:rFonts w:eastAsia="仿宋_GB2312"/>
                <w:b/>
                <w:sz w:val="21"/>
                <w:szCs w:val="21"/>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1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c>
          <w:tcPr>
            <w:tcW w:w="76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全科医生</w:t>
            </w:r>
          </w:p>
        </w:tc>
        <w:tc>
          <w:tcPr>
            <w:tcW w:w="72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专业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技术</w:t>
            </w:r>
          </w:p>
        </w:tc>
        <w:tc>
          <w:tcPr>
            <w:tcW w:w="81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专业技术十二级</w:t>
            </w:r>
          </w:p>
        </w:tc>
        <w:tc>
          <w:tcPr>
            <w:tcW w:w="72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001</w:t>
            </w:r>
          </w:p>
        </w:tc>
        <w:tc>
          <w:tcPr>
            <w:tcW w:w="75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321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内科学（A100201）</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临床医学（</w:t>
            </w:r>
            <w:r>
              <w:rPr>
                <w:rFonts w:hint="eastAsia" w:ascii="仿宋_GB2312" w:hAnsi="仿宋_GB2312" w:eastAsia="仿宋_GB2312" w:cs="仿宋_GB2312"/>
                <w:color w:val="auto"/>
                <w:sz w:val="21"/>
                <w:szCs w:val="21"/>
                <w:lang w:val="en-US" w:eastAsia="zh-CN"/>
              </w:rPr>
              <w:t>B100301</w:t>
            </w:r>
            <w:r>
              <w:rPr>
                <w:rFonts w:hint="eastAsia" w:ascii="仿宋_GB2312" w:hAnsi="仿宋_GB2312" w:eastAsia="仿宋_GB2312" w:cs="仿宋_GB2312"/>
                <w:color w:val="auto"/>
                <w:sz w:val="21"/>
                <w:szCs w:val="21"/>
                <w:lang w:eastAsia="zh-CN"/>
              </w:rPr>
              <w:t>）</w:t>
            </w:r>
          </w:p>
        </w:tc>
        <w:tc>
          <w:tcPr>
            <w:tcW w:w="147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本科</w:t>
            </w:r>
            <w:r>
              <w:rPr>
                <w:rFonts w:hint="eastAsia" w:ascii="仿宋_GB2312" w:hAnsi="仿宋_GB2312" w:eastAsia="仿宋_GB2312" w:cs="仿宋_GB2312"/>
                <w:color w:val="auto"/>
                <w:sz w:val="21"/>
                <w:szCs w:val="21"/>
                <w:lang w:eastAsia="zh-CN"/>
              </w:rPr>
              <w:t>及以上、学士及以上</w:t>
            </w:r>
          </w:p>
        </w:tc>
        <w:tc>
          <w:tcPr>
            <w:tcW w:w="208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医师及以上职称</w:t>
            </w:r>
          </w:p>
        </w:tc>
        <w:tc>
          <w:tcPr>
            <w:tcW w:w="45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1、年龄在35周岁以下；</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2、具有执业医师资格；</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3、完成住院医师规范化培训（规培方向为全科医学或内科）并已取得培训合格证书</w:t>
            </w:r>
            <w:r>
              <w:rPr>
                <w:rFonts w:hint="eastAsia" w:ascii="仿宋_GB2312" w:hAnsi="仿宋_GB2312" w:eastAsia="仿宋_GB2312" w:cs="仿宋_GB2312"/>
                <w:color w:val="auto"/>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1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76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呼吸科医生</w:t>
            </w:r>
          </w:p>
        </w:tc>
        <w:tc>
          <w:tcPr>
            <w:tcW w:w="72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专业技术</w:t>
            </w:r>
          </w:p>
        </w:tc>
        <w:tc>
          <w:tcPr>
            <w:tcW w:w="81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专业技术十级</w:t>
            </w:r>
          </w:p>
        </w:tc>
        <w:tc>
          <w:tcPr>
            <w:tcW w:w="72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002</w:t>
            </w:r>
          </w:p>
        </w:tc>
        <w:tc>
          <w:tcPr>
            <w:tcW w:w="75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321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内科学（A100201）</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临床医学（</w:t>
            </w:r>
            <w:r>
              <w:rPr>
                <w:rFonts w:hint="eastAsia" w:ascii="仿宋_GB2312" w:hAnsi="仿宋_GB2312" w:eastAsia="仿宋_GB2312" w:cs="仿宋_GB2312"/>
                <w:color w:val="auto"/>
                <w:sz w:val="21"/>
                <w:szCs w:val="21"/>
                <w:lang w:val="en-US" w:eastAsia="zh-CN"/>
              </w:rPr>
              <w:t>B100301</w:t>
            </w:r>
            <w:r>
              <w:rPr>
                <w:rFonts w:hint="eastAsia" w:ascii="仿宋_GB2312" w:hAnsi="仿宋_GB2312" w:eastAsia="仿宋_GB2312" w:cs="仿宋_GB2312"/>
                <w:color w:val="auto"/>
                <w:sz w:val="21"/>
                <w:szCs w:val="21"/>
                <w:lang w:eastAsia="zh-CN"/>
              </w:rPr>
              <w:t>）</w:t>
            </w:r>
          </w:p>
        </w:tc>
        <w:tc>
          <w:tcPr>
            <w:tcW w:w="147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r>
              <w:rPr>
                <w:rFonts w:hint="eastAsia" w:ascii="仿宋_GB2312" w:hAnsi="仿宋_GB2312" w:eastAsia="仿宋_GB2312" w:cs="仿宋_GB2312"/>
                <w:color w:val="auto"/>
                <w:sz w:val="21"/>
                <w:szCs w:val="21"/>
                <w:lang w:eastAsia="zh-CN"/>
              </w:rPr>
              <w:t>及以上、学士及以上</w:t>
            </w:r>
          </w:p>
        </w:tc>
        <w:tc>
          <w:tcPr>
            <w:tcW w:w="208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内科中级及以上职称</w:t>
            </w:r>
          </w:p>
        </w:tc>
        <w:tc>
          <w:tcPr>
            <w:tcW w:w="45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1、年龄在35周岁以下；</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2、具有执业医师资格；</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1"/>
                <w:szCs w:val="21"/>
                <w:lang w:val="en-US" w:eastAsia="zh-CN"/>
              </w:rPr>
              <w:t>3、完成住院医师规范化培训（规培方向为内科）并已取得培训合格证书</w:t>
            </w:r>
            <w:r>
              <w:rPr>
                <w:rFonts w:hint="eastAsia" w:ascii="仿宋_GB2312" w:hAnsi="仿宋_GB2312" w:eastAsia="仿宋_GB2312" w:cs="仿宋_GB2312"/>
                <w:color w:val="auto"/>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4、具有三级医院呼吸内科工作经验。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公卫医生</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专业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技术</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专业技术十二级</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003</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32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流行病与卫生统计学（A100401）</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公共卫生硕士（A100407）</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预防医学（B100701）</w:t>
            </w:r>
          </w:p>
        </w:tc>
        <w:tc>
          <w:tcPr>
            <w:tcW w:w="14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本科</w:t>
            </w:r>
            <w:r>
              <w:rPr>
                <w:rFonts w:hint="eastAsia" w:ascii="仿宋_GB2312" w:hAnsi="仿宋_GB2312" w:eastAsia="仿宋_GB2312" w:cs="仿宋_GB2312"/>
                <w:color w:val="auto"/>
                <w:sz w:val="21"/>
                <w:szCs w:val="21"/>
                <w:lang w:eastAsia="zh-CN"/>
              </w:rPr>
              <w:t>及以上、学士及以上</w:t>
            </w:r>
          </w:p>
        </w:tc>
        <w:tc>
          <w:tcPr>
            <w:tcW w:w="208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医师及以上职称</w:t>
            </w:r>
          </w:p>
        </w:tc>
        <w:tc>
          <w:tcPr>
            <w:tcW w:w="4500" w:type="dxa"/>
            <w:tcBorders>
              <w:bottom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年龄在35周岁以下；</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lang w:val="en-US" w:eastAsia="zh-CN"/>
              </w:rPr>
              <w:t>具有执业医师资格。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sz w:val="21"/>
                <w:szCs w:val="21"/>
                <w:lang w:eastAsia="zh-CN"/>
              </w:rPr>
              <w:t>社区护士</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专业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sz w:val="21"/>
                <w:szCs w:val="21"/>
                <w:lang w:eastAsia="zh-CN"/>
              </w:rPr>
              <w:t>技术</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sz w:val="21"/>
                <w:szCs w:val="21"/>
                <w:lang w:eastAsia="zh-CN"/>
              </w:rPr>
              <w:t>专业技术十二级</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004</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32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护理学（A100209）</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护理学（B100501）</w:t>
            </w:r>
          </w:p>
        </w:tc>
        <w:tc>
          <w:tcPr>
            <w:tcW w:w="14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本科</w:t>
            </w:r>
            <w:r>
              <w:rPr>
                <w:rFonts w:hint="eastAsia" w:ascii="仿宋_GB2312" w:hAnsi="仿宋_GB2312" w:eastAsia="仿宋_GB2312" w:cs="仿宋_GB2312"/>
                <w:color w:val="auto"/>
                <w:sz w:val="21"/>
                <w:szCs w:val="21"/>
                <w:lang w:eastAsia="zh-CN"/>
              </w:rPr>
              <w:t>及以上、学士及以上</w:t>
            </w:r>
          </w:p>
        </w:tc>
        <w:tc>
          <w:tcPr>
            <w:tcW w:w="208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护师及以上职称</w:t>
            </w:r>
          </w:p>
        </w:tc>
        <w:tc>
          <w:tcPr>
            <w:tcW w:w="4500" w:type="dxa"/>
            <w:tcBorders>
              <w:bottom w:val="single" w:color="auto" w:sz="4" w:space="0"/>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年龄在35周岁以下；</w:t>
            </w:r>
          </w:p>
          <w:p>
            <w:pPr>
              <w:keepNext w:val="0"/>
              <w:keepLines w:val="0"/>
              <w:pageBreakBefore w:val="0"/>
              <w:widowControl w:val="0"/>
              <w:numPr>
                <w:ilvl w:val="0"/>
                <w:numId w:val="2"/>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具有护士执业资格且执业证注册时间在有效期内。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15"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eastAsia="仿宋_GB2312"/>
                <w:sz w:val="24"/>
              </w:rPr>
            </w:pPr>
          </w:p>
        </w:tc>
        <w:tc>
          <w:tcPr>
            <w:tcW w:w="3015" w:type="dxa"/>
            <w:gridSpan w:val="4"/>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eastAsia="仿宋_GB2312"/>
                <w:sz w:val="24"/>
              </w:rPr>
            </w:pPr>
            <w:r>
              <w:rPr>
                <w:rFonts w:eastAsia="仿宋_GB2312"/>
                <w:sz w:val="24"/>
              </w:rPr>
              <w:t>小计</w:t>
            </w:r>
          </w:p>
        </w:tc>
        <w:tc>
          <w:tcPr>
            <w:tcW w:w="75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eastAsia="仿宋_GB2312"/>
                <w:sz w:val="24"/>
                <w:lang w:val="en-US" w:eastAsia="zh-CN"/>
              </w:rPr>
            </w:pPr>
            <w:r>
              <w:rPr>
                <w:rFonts w:hint="eastAsia" w:ascii="仿宋_GB2312" w:hAnsi="仿宋_GB2312" w:eastAsia="仿宋_GB2312" w:cs="仿宋_GB2312"/>
                <w:sz w:val="24"/>
                <w:lang w:val="en-US" w:eastAsia="zh-CN"/>
              </w:rPr>
              <w:t>5</w:t>
            </w:r>
          </w:p>
        </w:tc>
        <w:tc>
          <w:tcPr>
            <w:tcW w:w="11265" w:type="dxa"/>
            <w:gridSpan w:val="4"/>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645" w:type="dxa"/>
            <w:gridSpan w:val="10"/>
            <w:tcBorders>
              <w:top w:val="single" w:color="auto" w:sz="4" w:space="0"/>
              <w:left w:val="nil"/>
              <w:bottom w:val="nil"/>
              <w:right w:val="nil"/>
            </w:tcBorders>
            <w:noWrap w:val="0"/>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备注：1、年龄和工作时间计算截止到2025年11月17</w:t>
            </w:r>
            <w:bookmarkStart w:id="1" w:name="_GoBack"/>
            <w:bookmarkEnd w:id="1"/>
            <w:r>
              <w:rPr>
                <w:rFonts w:hint="eastAsia" w:ascii="仿宋_GB2312" w:hAnsi="仿宋_GB2312" w:eastAsia="仿宋_GB2312" w:cs="仿宋_GB2312"/>
                <w:lang w:val="en-US" w:eastAsia="zh-CN"/>
              </w:rPr>
              <w:t>日。</w:t>
            </w:r>
          </w:p>
          <w:p>
            <w:pPr>
              <w:ind w:firstLine="630" w:firstLineChars="3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2、面向社会招收的住院医师如为普通高校应届毕业生的，其住培合格当年在医疗卫生机构就业，按当年应届毕业生同等对待；</w:t>
            </w:r>
          </w:p>
          <w:p>
            <w:pPr>
              <w:ind w:left="1050" w:leftChars="300" w:hanging="420" w:hanging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经住培合格的本科学历临床医师，按临床医学、口腔医学、中医专业学位硕士研究生同等对待，并纳入岗位报考具体条件（其中，住培合格证书中的培训专业原则上应当与招聘岗位的专业或类别要求相一致）。</w:t>
            </w:r>
          </w:p>
          <w:p>
            <w:pPr>
              <w:ind w:left="1050" w:leftChars="300" w:hanging="420" w:hangingChars="200"/>
              <w:rPr>
                <w:rFonts w:hint="eastAsia" w:ascii="仿宋_GB2312" w:hAnsi="仿宋_GB2312" w:eastAsia="仿宋_GB2312" w:cs="仿宋_GB2312"/>
                <w:lang w:val="en-US" w:eastAsia="zh-CN"/>
              </w:rPr>
            </w:pPr>
          </w:p>
        </w:tc>
      </w:tr>
    </w:tbl>
    <w:p>
      <w:pPr>
        <w:keepNext w:val="0"/>
        <w:keepLines w:val="0"/>
        <w:pageBreakBefore w:val="0"/>
        <w:widowControl w:val="0"/>
        <w:kinsoku/>
        <w:wordWrap/>
        <w:overflowPunct/>
        <w:topLinePunct w:val="0"/>
        <w:autoSpaceDE/>
        <w:autoSpaceDN/>
        <w:bidi w:val="0"/>
        <w:adjustRightInd/>
        <w:snapToGrid/>
        <w:spacing w:line="14" w:lineRule="exact"/>
        <w:textAlignment w:val="auto"/>
      </w:pPr>
    </w:p>
    <w:sectPr>
      <w:footerReference r:id="rId3" w:type="default"/>
      <w:pgSz w:w="16838" w:h="11906" w:orient="landscape"/>
      <w:pgMar w:top="340" w:right="720" w:bottom="170" w:left="720"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DFBF0"/>
    <w:multiLevelType w:val="singleLevel"/>
    <w:tmpl w:val="CBCDFBF0"/>
    <w:lvl w:ilvl="0" w:tentative="0">
      <w:start w:val="1"/>
      <w:numFmt w:val="decimal"/>
      <w:suff w:val="nothing"/>
      <w:lvlText w:val="%1、"/>
      <w:lvlJc w:val="left"/>
    </w:lvl>
  </w:abstractNum>
  <w:abstractNum w:abstractNumId="1">
    <w:nsid w:val="F05FA53E"/>
    <w:multiLevelType w:val="singleLevel"/>
    <w:tmpl w:val="F05FA53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NzU5YWZiYmU3ZTMzM2IyNzQzYWMwMjZhNGZkNDkifQ=="/>
  </w:docVars>
  <w:rsids>
    <w:rsidRoot w:val="00000000"/>
    <w:rsid w:val="00B05D1C"/>
    <w:rsid w:val="00BF186E"/>
    <w:rsid w:val="014B3648"/>
    <w:rsid w:val="01BC17C4"/>
    <w:rsid w:val="01C7132B"/>
    <w:rsid w:val="02B8450C"/>
    <w:rsid w:val="02C44E0D"/>
    <w:rsid w:val="02E20FEB"/>
    <w:rsid w:val="041D65F8"/>
    <w:rsid w:val="05491101"/>
    <w:rsid w:val="05BB3F10"/>
    <w:rsid w:val="06426038"/>
    <w:rsid w:val="06BC02D5"/>
    <w:rsid w:val="09650E70"/>
    <w:rsid w:val="09A11A04"/>
    <w:rsid w:val="09B550D5"/>
    <w:rsid w:val="0AAF019F"/>
    <w:rsid w:val="0D040924"/>
    <w:rsid w:val="0E266908"/>
    <w:rsid w:val="0E5A2DA2"/>
    <w:rsid w:val="0E7B6CC7"/>
    <w:rsid w:val="0F0B60CB"/>
    <w:rsid w:val="0FB543D5"/>
    <w:rsid w:val="10497E9B"/>
    <w:rsid w:val="111B02EE"/>
    <w:rsid w:val="11AE5263"/>
    <w:rsid w:val="12FF5F51"/>
    <w:rsid w:val="149F7361"/>
    <w:rsid w:val="152844EA"/>
    <w:rsid w:val="15D171CD"/>
    <w:rsid w:val="168626AD"/>
    <w:rsid w:val="16BE3BF5"/>
    <w:rsid w:val="175F5C82"/>
    <w:rsid w:val="176D468D"/>
    <w:rsid w:val="184B4CB4"/>
    <w:rsid w:val="18534811"/>
    <w:rsid w:val="18CF4B7E"/>
    <w:rsid w:val="191B532F"/>
    <w:rsid w:val="19240CBD"/>
    <w:rsid w:val="193562EE"/>
    <w:rsid w:val="19943AD4"/>
    <w:rsid w:val="1EC77703"/>
    <w:rsid w:val="1ED73215"/>
    <w:rsid w:val="21C4511B"/>
    <w:rsid w:val="2267311A"/>
    <w:rsid w:val="23364C5C"/>
    <w:rsid w:val="24736EB1"/>
    <w:rsid w:val="247D50D1"/>
    <w:rsid w:val="25722260"/>
    <w:rsid w:val="25C71964"/>
    <w:rsid w:val="25FB52EA"/>
    <w:rsid w:val="26A06E73"/>
    <w:rsid w:val="26B52702"/>
    <w:rsid w:val="26EB6031"/>
    <w:rsid w:val="27836F3B"/>
    <w:rsid w:val="292E25AD"/>
    <w:rsid w:val="297A769B"/>
    <w:rsid w:val="2A785438"/>
    <w:rsid w:val="2ACD3FAF"/>
    <w:rsid w:val="2C4E2ECE"/>
    <w:rsid w:val="2D281971"/>
    <w:rsid w:val="2D320A41"/>
    <w:rsid w:val="2E5549E7"/>
    <w:rsid w:val="2E917543"/>
    <w:rsid w:val="2FF5665E"/>
    <w:rsid w:val="2FFA6B1A"/>
    <w:rsid w:val="30B6682D"/>
    <w:rsid w:val="30F93D50"/>
    <w:rsid w:val="32347BE0"/>
    <w:rsid w:val="323F73DF"/>
    <w:rsid w:val="32F51B26"/>
    <w:rsid w:val="33DF0372"/>
    <w:rsid w:val="34436D00"/>
    <w:rsid w:val="34C92791"/>
    <w:rsid w:val="36A21BCD"/>
    <w:rsid w:val="384B29B7"/>
    <w:rsid w:val="396C52DB"/>
    <w:rsid w:val="3A52002D"/>
    <w:rsid w:val="3ABE36F1"/>
    <w:rsid w:val="3AC546D4"/>
    <w:rsid w:val="3BC26DD2"/>
    <w:rsid w:val="3D000214"/>
    <w:rsid w:val="3D09367B"/>
    <w:rsid w:val="3DAB2446"/>
    <w:rsid w:val="3F3B5EC8"/>
    <w:rsid w:val="40195E74"/>
    <w:rsid w:val="40571E21"/>
    <w:rsid w:val="4157061F"/>
    <w:rsid w:val="41AF3FB7"/>
    <w:rsid w:val="42284DEF"/>
    <w:rsid w:val="42616889"/>
    <w:rsid w:val="42E74427"/>
    <w:rsid w:val="433F136A"/>
    <w:rsid w:val="449851D6"/>
    <w:rsid w:val="44EA6DAF"/>
    <w:rsid w:val="460743C1"/>
    <w:rsid w:val="47FA2520"/>
    <w:rsid w:val="48107921"/>
    <w:rsid w:val="481C2063"/>
    <w:rsid w:val="489D5B17"/>
    <w:rsid w:val="49831FB1"/>
    <w:rsid w:val="4A602599"/>
    <w:rsid w:val="4C3969C4"/>
    <w:rsid w:val="4CA87F80"/>
    <w:rsid w:val="4CD82BDF"/>
    <w:rsid w:val="4CE30FE9"/>
    <w:rsid w:val="4CEE7EE1"/>
    <w:rsid w:val="4E5C69C4"/>
    <w:rsid w:val="4EE2777A"/>
    <w:rsid w:val="4FBA26D3"/>
    <w:rsid w:val="500F0A42"/>
    <w:rsid w:val="5012408F"/>
    <w:rsid w:val="50AA13C8"/>
    <w:rsid w:val="51C92E73"/>
    <w:rsid w:val="51FA6FCC"/>
    <w:rsid w:val="531C4443"/>
    <w:rsid w:val="53C25DCC"/>
    <w:rsid w:val="554859EC"/>
    <w:rsid w:val="562351B1"/>
    <w:rsid w:val="571455E4"/>
    <w:rsid w:val="57254F19"/>
    <w:rsid w:val="582B1E65"/>
    <w:rsid w:val="585D3801"/>
    <w:rsid w:val="589D654F"/>
    <w:rsid w:val="58BD13B7"/>
    <w:rsid w:val="5A0A6DEC"/>
    <w:rsid w:val="5A6C083F"/>
    <w:rsid w:val="5B3203DE"/>
    <w:rsid w:val="5DCA34EC"/>
    <w:rsid w:val="5DCB3ACF"/>
    <w:rsid w:val="5DCC3BD7"/>
    <w:rsid w:val="5E3709E0"/>
    <w:rsid w:val="5EB80F5D"/>
    <w:rsid w:val="5EDA59B9"/>
    <w:rsid w:val="5F631463"/>
    <w:rsid w:val="5FE3C92E"/>
    <w:rsid w:val="601C6864"/>
    <w:rsid w:val="60CC2038"/>
    <w:rsid w:val="61A233EB"/>
    <w:rsid w:val="61F335F4"/>
    <w:rsid w:val="625D4071"/>
    <w:rsid w:val="632212BB"/>
    <w:rsid w:val="637C5F97"/>
    <w:rsid w:val="63A66B70"/>
    <w:rsid w:val="63E147D3"/>
    <w:rsid w:val="657809E0"/>
    <w:rsid w:val="65820FF1"/>
    <w:rsid w:val="65B03CD6"/>
    <w:rsid w:val="65F55B58"/>
    <w:rsid w:val="6608012B"/>
    <w:rsid w:val="67072E8C"/>
    <w:rsid w:val="671E4E4B"/>
    <w:rsid w:val="682C7BD6"/>
    <w:rsid w:val="68883F0D"/>
    <w:rsid w:val="69B875FD"/>
    <w:rsid w:val="6A265273"/>
    <w:rsid w:val="6A487741"/>
    <w:rsid w:val="6B4D63E1"/>
    <w:rsid w:val="6C787517"/>
    <w:rsid w:val="6CAE6A95"/>
    <w:rsid w:val="6D262AD0"/>
    <w:rsid w:val="6FD82C53"/>
    <w:rsid w:val="70FF7307"/>
    <w:rsid w:val="736E7B47"/>
    <w:rsid w:val="73F51159"/>
    <w:rsid w:val="747B2F1E"/>
    <w:rsid w:val="74A52E74"/>
    <w:rsid w:val="74D25407"/>
    <w:rsid w:val="759628E3"/>
    <w:rsid w:val="7716250C"/>
    <w:rsid w:val="78BF718D"/>
    <w:rsid w:val="78C0337C"/>
    <w:rsid w:val="79BA116F"/>
    <w:rsid w:val="79EC72AF"/>
    <w:rsid w:val="7A7E03EF"/>
    <w:rsid w:val="7AB4796D"/>
    <w:rsid w:val="7C31033D"/>
    <w:rsid w:val="7CB408FE"/>
    <w:rsid w:val="7E5C3F46"/>
    <w:rsid w:val="7E723DC7"/>
    <w:rsid w:val="7F6C6A68"/>
    <w:rsid w:val="7FB64187"/>
    <w:rsid w:val="A2DD1722"/>
    <w:rsid w:val="FFFDC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443</Words>
  <Characters>487</Characters>
  <Lines>0</Lines>
  <Paragraphs>0</Paragraphs>
  <TotalTime>13</TotalTime>
  <ScaleCrop>false</ScaleCrop>
  <LinksUpToDate>false</LinksUpToDate>
  <CharactersWithSpaces>487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2022-02-15T02:12:00Z</dcterms:created>
  <dc:creator>hp</dc:creator>
  <cp:lastModifiedBy> </cp:lastModifiedBy>
  <cp:lastPrinted>2025-11-07T09:29:00Z</cp:lastPrinted>
  <dcterms:modified xsi:type="dcterms:W3CDTF">2025-11-10T10:14:43Z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A802FC5EF8744ED985B9F078DA205691_13</vt:lpwstr>
  </property>
  <property fmtid="{D5CDD505-2E9C-101B-9397-08002B2CF9AE}" pid="4" name="KSOTemplateDocerSaveRecord">
    <vt:lpwstr>eyJoZGlkIjoiOTMwNTNlODc2YTIyYzI0YmUwZmI4OGYwODk1MmQ0NTQiLCJ1c2VySWQiOiIzODE0MDY4MzQifQ==</vt:lpwstr>
  </property>
</Properties>
</file>