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1BEF4">
      <w:pPr>
        <w:pStyle w:val="2"/>
        <w:widowControl/>
        <w:shd w:val="clear" w:color="auto" w:fill="FFFFFF"/>
        <w:spacing w:beforeAutospacing="0" w:afterAutospacing="0" w:line="560" w:lineRule="exact"/>
        <w:rPr>
          <w:rFonts w:hint="default" w:ascii="Times New Roman" w:hAnsi="Times New Roman" w:eastAsia="黑体" w:cs="Times New Roman"/>
          <w:b w:val="0"/>
          <w:bCs/>
          <w:sz w:val="32"/>
          <w:szCs w:val="32"/>
          <w:highlight w:val="green"/>
          <w:shd w:val="clear" w:color="auto" w:fill="FFFFFF"/>
          <w:lang w:val="en-US" w:eastAsia="zh-CN"/>
        </w:rPr>
      </w:pPr>
      <w:r>
        <w:rPr>
          <w:rFonts w:ascii="Times New Roman" w:hAnsi="Times New Roman" w:eastAsia="黑体" w:cs="Times New Roman"/>
          <w:b w:val="0"/>
          <w:bCs/>
          <w:sz w:val="32"/>
          <w:szCs w:val="32"/>
          <w:shd w:val="clear" w:color="auto" w:fill="FFFFFF"/>
        </w:rPr>
        <w:t>附件</w:t>
      </w:r>
      <w:r>
        <w:rPr>
          <w:rFonts w:hint="eastAsia" w:ascii="Times New Roman" w:hAnsi="Times New Roman" w:eastAsia="黑体" w:cs="Times New Roman"/>
          <w:b w:val="0"/>
          <w:bCs/>
          <w:strike w:val="0"/>
          <w:dstrike w:val="0"/>
          <w:sz w:val="32"/>
          <w:szCs w:val="32"/>
          <w:highlight w:val="none"/>
          <w:shd w:val="clear" w:color="auto" w:fill="FFFFFF"/>
          <w:lang w:val="en-US" w:eastAsia="zh-CN"/>
        </w:rPr>
        <w:t>7</w:t>
      </w:r>
    </w:p>
    <w:p w14:paraId="042CDD4F">
      <w:pPr>
        <w:rPr>
          <w:rFonts w:ascii="Times New Roman" w:hAnsi="Times New Roman" w:cs="Times New Roman"/>
        </w:rPr>
      </w:pPr>
    </w:p>
    <w:p w14:paraId="664436FD">
      <w:pPr>
        <w:pStyle w:val="2"/>
        <w:widowControl/>
        <w:shd w:val="clear" w:color="auto" w:fill="FFFFFF"/>
        <w:spacing w:beforeAutospacing="0" w:afterAutospacing="0" w:line="560" w:lineRule="exact"/>
        <w:jc w:val="center"/>
        <w:rPr>
          <w:rFonts w:hint="eastAsia" w:ascii="方正小标宋简体" w:eastAsia="方正小标宋简体" w:cs="方正小标宋简体"/>
          <w:b w:val="0"/>
          <w:bCs/>
          <w:color w:val="auto"/>
          <w:sz w:val="44"/>
          <w:szCs w:val="44"/>
          <w:highlight w:val="none"/>
          <w:lang w:eastAsia="zh-CN"/>
        </w:rPr>
      </w:pPr>
      <w:r>
        <w:rPr>
          <w:rFonts w:hint="eastAsia" w:ascii="方正小标宋简体" w:eastAsia="方正小标宋简体" w:cs="方正小标宋简体"/>
          <w:b w:val="0"/>
          <w:bCs/>
          <w:color w:val="auto"/>
          <w:sz w:val="44"/>
          <w:szCs w:val="44"/>
          <w:highlight w:val="none"/>
          <w:shd w:val="clear" w:color="auto" w:fill="FFFFFF"/>
          <w:lang w:eastAsia="zh-CN"/>
        </w:rPr>
        <w:t>面试注意事项</w:t>
      </w:r>
    </w:p>
    <w:p w14:paraId="2BC4E0AA">
      <w:pPr>
        <w:pStyle w:val="10"/>
        <w:shd w:val="clear" w:color="auto" w:fill="FFFFFF"/>
        <w:spacing w:beforeAutospacing="0" w:afterAutospacing="0" w:line="560" w:lineRule="exact"/>
        <w:ind w:firstLine="480"/>
        <w:rPr>
          <w:rFonts w:ascii="Times New Roman" w:hAnsi="Times New Roman" w:eastAsia="仿宋_GB2312" w:cs="Times New Roman"/>
          <w:sz w:val="32"/>
          <w:szCs w:val="32"/>
          <w:shd w:val="clear" w:color="auto" w:fill="FFFFFF"/>
        </w:rPr>
      </w:pPr>
    </w:p>
    <w:p w14:paraId="3E6C0348">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eastAsia="zh-CN"/>
        </w:rPr>
        <w:t>面试流程</w:t>
      </w:r>
    </w:p>
    <w:p w14:paraId="2ECACFA3">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（一）面试准备</w:t>
      </w:r>
    </w:p>
    <w:p w14:paraId="6D343292">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面试应聘人员。参加对应场次面试的应聘人员按招聘单位通知要求的时间凭本人有效期内身份证等材料，通过安全检查准时进入候考室，</w:t>
      </w:r>
      <w:bookmarkStart w:id="0" w:name="_GoBack"/>
      <w:bookmarkEnd w:id="0"/>
      <w:r>
        <w:rPr>
          <w:rFonts w:hint="eastAsia" w:ascii="Times New Roman" w:hAnsi="Times New Roman" w:eastAsia="仿宋_GB2312" w:cs="Times New Roman"/>
          <w:sz w:val="32"/>
          <w:szCs w:val="32"/>
          <w:lang w:eastAsia="zh-CN"/>
        </w:rPr>
        <w:t>工作人员核对身份证原件等相关信息，宣布面试纪律和其他注意事项。</w:t>
      </w:r>
    </w:p>
    <w:p w14:paraId="6D7C6B58">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候考室内采用人工抽签方式，组织应聘人员按照随机原则抽取面试顺序号等项目，将抽取的面试序号等内容填入抽签表相应位置并签名。应聘人员抽签结束后，在候考室等候面试。面试结束后，应聘人员由引导人员带离考试区域。</w:t>
      </w:r>
    </w:p>
    <w:p w14:paraId="479A0B79">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（二）考场面试</w:t>
      </w:r>
    </w:p>
    <w:p w14:paraId="750D2C45">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应聘人员按招聘单位通知时间准时进入指定候考室备考。面试时间到，应聘人员按照抽签顺序，由引导人员引领至面试考场进行面试。每个考场每次引导1名应聘人员面试，面试时间不超过20分钟。面试时间包括应聘人员思考、回答等时间总和。</w:t>
      </w:r>
    </w:p>
    <w:p w14:paraId="47277FB3">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（三）面试成绩及公布</w:t>
      </w:r>
    </w:p>
    <w:p w14:paraId="6694A31C">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面试总分100分。面试成绩在本考场所有面试结束后现场张贴公布。</w:t>
      </w:r>
    </w:p>
    <w:p w14:paraId="39157442">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面试成绩为最终成绩（四舍五入保留至小数点后两位），面试成绩最低合格分数线为80分，面试成绩未达最低合格分数线的，不得进入后续招聘环节。在达到面试成绩合格分数线人员中，按照面试成绩岗位排名和岗位招聘人数，等额确定进入招聘后续环节人选。</w:t>
      </w:r>
    </w:p>
    <w:p w14:paraId="6F5BA197">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同一岗位进入后续招聘环节人员最后一名如出现面试成绩相同，依次按照下列方式确定排名先后：一是硕士及以上研究生学历毕业生在同等条件下优先聘用；二是采取对该岗位进入面试后续招聘环节中最后一名面试成绩相同人员加试一场的方式进行，并以加试面试成绩确定排名先后，加试后仅采用“排名先后”这项信息，其余各项信息仍以首次面试信息为准。加试使用新题目加试。</w:t>
      </w:r>
    </w:p>
    <w:p w14:paraId="78F83EB4">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二、有关事项</w:t>
      </w:r>
    </w:p>
    <w:p w14:paraId="4E590C12">
      <w:pPr>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lang w:eastAsia="zh-CN"/>
        </w:rPr>
        <w:t>一</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kern w:val="0"/>
          <w:sz w:val="32"/>
          <w:szCs w:val="32"/>
          <w:highlight w:val="none"/>
          <w:shd w:val="clear" w:color="auto" w:fill="FFFFFF"/>
          <w:lang w:bidi="ar"/>
        </w:rPr>
        <w:t>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w:t>
      </w:r>
      <w:r>
        <w:rPr>
          <w:rFonts w:hint="default" w:ascii="Times New Roman" w:hAnsi="Times New Roman" w:eastAsia="仿宋_GB2312" w:cs="Times New Roman"/>
          <w:color w:val="auto"/>
          <w:sz w:val="32"/>
          <w:szCs w:val="32"/>
          <w:highlight w:val="none"/>
        </w:rPr>
        <w:t>除有效身份证外的其他物品放置在候考室外统一保管（手机及各种电子设备全部切断电源、关闭闹钟，确保不发出声响），</w:t>
      </w:r>
      <w:r>
        <w:rPr>
          <w:rFonts w:hint="default" w:ascii="Times New Roman" w:hAnsi="Times New Roman" w:eastAsia="仿宋_GB2312" w:cs="Times New Roman"/>
          <w:color w:val="auto"/>
          <w:sz w:val="32"/>
          <w:szCs w:val="32"/>
          <w:highlight w:val="none"/>
          <w:shd w:val="clear" w:color="auto" w:fill="FFFFFF"/>
        </w:rPr>
        <w:t>待面试结束后再领取，领取后不得再进入面试场所</w:t>
      </w:r>
      <w:r>
        <w:rPr>
          <w:rFonts w:hint="default" w:ascii="Times New Roman" w:hAnsi="Times New Roman" w:eastAsia="仿宋_GB2312" w:cs="Times New Roman"/>
          <w:color w:val="auto"/>
          <w:sz w:val="32"/>
          <w:szCs w:val="32"/>
          <w:highlight w:val="none"/>
        </w:rPr>
        <w:t>。</w:t>
      </w:r>
    </w:p>
    <w:p w14:paraId="1CDEB32E">
      <w:pPr>
        <w:keepNext w:val="0"/>
        <w:keepLines w:val="0"/>
        <w:pageBreakBefore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lang w:eastAsia="zh-CN"/>
        </w:rPr>
        <w:t>二</w:t>
      </w:r>
      <w:r>
        <w:rPr>
          <w:rFonts w:hint="default" w:ascii="Times New Roman" w:hAnsi="Times New Roman" w:eastAsia="仿宋_GB2312" w:cs="Times New Roman"/>
          <w:color w:val="auto"/>
          <w:sz w:val="32"/>
          <w:szCs w:val="32"/>
          <w:highlight w:val="none"/>
          <w:shd w:val="clear" w:color="auto" w:fill="FFFFFF"/>
        </w:rPr>
        <w:t>）面试序号牌是</w:t>
      </w:r>
      <w:r>
        <w:rPr>
          <w:rFonts w:hint="default" w:ascii="Times New Roman" w:hAnsi="Times New Roman" w:eastAsia="仿宋_GB2312" w:cs="Times New Roman"/>
          <w:color w:val="auto"/>
          <w:sz w:val="32"/>
          <w:szCs w:val="32"/>
          <w:highlight w:val="none"/>
          <w:shd w:val="clear" w:color="auto" w:fill="FFFFFF"/>
          <w:lang w:eastAsia="zh-CN"/>
        </w:rPr>
        <w:t>应聘人员</w:t>
      </w:r>
      <w:r>
        <w:rPr>
          <w:rFonts w:hint="default" w:ascii="Times New Roman" w:hAnsi="Times New Roman" w:eastAsia="仿宋_GB2312" w:cs="Times New Roman"/>
          <w:color w:val="auto"/>
          <w:sz w:val="32"/>
          <w:szCs w:val="32"/>
          <w:highlight w:val="none"/>
          <w:shd w:val="clear" w:color="auto" w:fill="FFFFFF"/>
        </w:rPr>
        <w:t>面试的唯一标识，必须严格管理，严格保密，不得以任何方式透露出候考室外，不得互相更换，如果更换，造成的一切后果自行承担。不得以任何方式向考官透露本人及父母姓名、就读学校等信息。</w:t>
      </w:r>
    </w:p>
    <w:p w14:paraId="0732FA7F">
      <w:pPr>
        <w:keepNext w:val="0"/>
        <w:keepLines w:val="0"/>
        <w:pageBreakBefore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kern w:val="0"/>
          <w:sz w:val="32"/>
          <w:szCs w:val="32"/>
          <w:highlight w:val="none"/>
          <w:shd w:val="clear" w:color="auto" w:fill="FFFFFF"/>
          <w:lang w:bidi="ar"/>
        </w:rPr>
        <w:t>（</w:t>
      </w:r>
      <w:r>
        <w:rPr>
          <w:rFonts w:hint="eastAsia" w:ascii="Times New Roman" w:hAnsi="Times New Roman" w:eastAsia="仿宋_GB2312" w:cs="Times New Roman"/>
          <w:color w:val="auto"/>
          <w:kern w:val="0"/>
          <w:sz w:val="32"/>
          <w:szCs w:val="32"/>
          <w:highlight w:val="none"/>
          <w:shd w:val="clear" w:color="auto" w:fill="FFFFFF"/>
          <w:lang w:eastAsia="zh-CN" w:bidi="ar"/>
        </w:rPr>
        <w:t>三</w:t>
      </w:r>
      <w:r>
        <w:rPr>
          <w:rFonts w:hint="default"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sz w:val="32"/>
          <w:szCs w:val="32"/>
          <w:highlight w:val="none"/>
          <w:shd w:val="clear" w:color="auto" w:fill="FFFFFF"/>
        </w:rPr>
        <w:t>临时缺考或不按时到场参加面试人员界定为：未按时到达指定地点的应聘人员，视为自动弃权，取消面试资格。</w:t>
      </w:r>
    </w:p>
    <w:p w14:paraId="7D7F7B3A">
      <w:pPr>
        <w:keepNext w:val="0"/>
        <w:keepLines w:val="0"/>
        <w:pageBreakBefore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lang w:val="en-US" w:eastAsia="zh-CN"/>
        </w:rPr>
        <w:t>四</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highlight w:val="none"/>
        </w:rPr>
        <w:t>与应聘人员有夫妻关系、直系血亲关系、三代以内旁系血亲关系或者近姻亲关系的面试考官、工作人员严格实行</w:t>
      </w:r>
      <w:r>
        <w:rPr>
          <w:rFonts w:hint="default" w:ascii="Times New Roman" w:hAnsi="Times New Roman" w:eastAsia="仿宋_GB2312" w:cs="Times New Roman"/>
          <w:color w:val="auto"/>
          <w:sz w:val="32"/>
          <w:szCs w:val="32"/>
          <w:highlight w:val="none"/>
        </w:rPr>
        <w:t>回避。</w:t>
      </w:r>
    </w:p>
    <w:p w14:paraId="14CD3268">
      <w:pPr>
        <w:keepNext w:val="0"/>
        <w:keepLines w:val="0"/>
        <w:pageBreakBefore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lang w:val="en-US" w:eastAsia="zh-CN"/>
        </w:rPr>
        <w:t>五</w:t>
      </w:r>
      <w:r>
        <w:rPr>
          <w:rFonts w:hint="default" w:ascii="Times New Roman" w:hAnsi="Times New Roman" w:eastAsia="仿宋_GB2312" w:cs="Times New Roman"/>
          <w:color w:val="auto"/>
          <w:sz w:val="32"/>
          <w:szCs w:val="32"/>
          <w:highlight w:val="none"/>
          <w:shd w:val="clear" w:color="auto" w:fill="FFFFFF"/>
        </w:rPr>
        <w:t>）严格保密制度，参与面试的所有人员不得泄露面试内容、评分标准、个人信息等有关内容，离开考场时不准带走试题和草稿纸等资料。</w:t>
      </w:r>
    </w:p>
    <w:p w14:paraId="3190ADBE">
      <w:pPr>
        <w:keepNext w:val="0"/>
        <w:keepLines w:val="0"/>
        <w:pageBreakBefore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lang w:val="en-US" w:eastAsia="zh-CN"/>
        </w:rPr>
        <w:t>六</w:t>
      </w:r>
      <w:r>
        <w:rPr>
          <w:rFonts w:hint="default" w:ascii="Times New Roman" w:hAnsi="Times New Roman" w:eastAsia="仿宋_GB2312" w:cs="Times New Roman"/>
          <w:color w:val="auto"/>
          <w:sz w:val="32"/>
          <w:szCs w:val="32"/>
          <w:highlight w:val="none"/>
          <w:shd w:val="clear" w:color="auto" w:fill="FFFFFF"/>
        </w:rPr>
        <w:t>）参与面试的所有人员在面试过程中必须讲普通话。</w:t>
      </w:r>
    </w:p>
    <w:p w14:paraId="324AA7AA">
      <w:pPr>
        <w:keepNext w:val="0"/>
        <w:keepLines w:val="0"/>
        <w:pageBreakBefore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lang w:val="en-US" w:eastAsia="zh-CN"/>
        </w:rPr>
        <w:t>七</w:t>
      </w:r>
      <w:r>
        <w:rPr>
          <w:rFonts w:hint="default" w:ascii="Times New Roman" w:hAnsi="Times New Roman" w:eastAsia="仿宋_GB2312" w:cs="Times New Roman"/>
          <w:color w:val="auto"/>
          <w:sz w:val="32"/>
          <w:szCs w:val="32"/>
          <w:highlight w:val="none"/>
          <w:shd w:val="clear" w:color="auto" w:fill="FFFFFF"/>
        </w:rPr>
        <w:t>）面试工作接受社会各界监督。</w:t>
      </w:r>
    </w:p>
    <w:p w14:paraId="2CBAB39D">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lang w:val="en-US" w:eastAsia="zh-CN"/>
        </w:rPr>
        <w:t>八</w:t>
      </w:r>
      <w:r>
        <w:rPr>
          <w:rFonts w:hint="default" w:ascii="Times New Roman" w:hAnsi="Times New Roman" w:eastAsia="仿宋_GB2312" w:cs="Times New Roman"/>
          <w:color w:val="auto"/>
          <w:sz w:val="32"/>
          <w:szCs w:val="32"/>
          <w:highlight w:val="none"/>
          <w:shd w:val="clear" w:color="auto" w:fill="FFFFFF"/>
        </w:rPr>
        <w:t>）应聘人员参加面试穿着打扮得体大方，整洁干净不邋遢即可，提倡厉行节约，反对铺张浪费。</w:t>
      </w:r>
    </w:p>
    <w:p w14:paraId="058D8E5D">
      <w:pPr>
        <w:keepNext w:val="0"/>
        <w:keepLines w:val="0"/>
        <w:pageBreakBefore w:val="0"/>
        <w:kinsoku/>
        <w:wordWrap/>
        <w:overflowPunct/>
        <w:topLinePunct w:val="0"/>
        <w:autoSpaceDE/>
        <w:autoSpaceDN/>
        <w:bidi w:val="0"/>
        <w:adjustRightInd/>
        <w:snapToGrid/>
        <w:spacing w:beforeAutospacing="0" w:line="560" w:lineRule="exact"/>
        <w:ind w:left="0" w:leftChars="0" w:firstLine="640" w:firstLineChars="200"/>
        <w:jc w:val="left"/>
        <w:textAlignment w:val="auto"/>
        <w:rPr>
          <w:rFonts w:hint="default" w:ascii="Times New Roman" w:hAnsi="Times New Roman" w:eastAsia="仿宋_GB2312" w:cs="Times New Roman"/>
          <w:strike/>
          <w:dstrike w:val="0"/>
          <w:color w:val="auto"/>
          <w:sz w:val="32"/>
          <w:szCs w:val="32"/>
          <w:highlight w:val="yellow"/>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5067">
    <w:pPr>
      <w:pStyle w:val="8"/>
    </w:pPr>
    <w:r>
      <mc:AlternateContent>
        <mc:Choice Requires="wps">
          <w:drawing>
            <wp:anchor distT="0" distB="0" distL="114300" distR="114300" simplePos="0" relativeHeight="251660288" behindDoc="0" locked="0" layoutInCell="1" allowOverlap="1">
              <wp:simplePos x="0" y="0"/>
              <wp:positionH relativeFrom="margin">
                <wp:posOffset>5530850</wp:posOffset>
              </wp:positionH>
              <wp:positionV relativeFrom="paragraph">
                <wp:posOffset>-9525</wp:posOffset>
              </wp:positionV>
              <wp:extent cx="8572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57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D5133"/>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5.5pt;margin-top:-0.75pt;height:144pt;width:6.75pt;mso-position-horizontal-relative:margin;z-index:251660288;mso-width-relative:page;mso-height-relative:page;" filled="f" stroked="f" coordsize="21600,21600" o:gfxdata="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6rxN/ZAAAACgEAAA8AAAAAAAAAAQAgAAAAIgAAAGRycy9kb3ducmV2Lnht&#10;bFBLAQIUABQAAAAIAIdO4kCEFY4xMQIAAFUEAAAOAAAAAAAAAAEAIAAAACgBAABkcnMvZTJvRG9j&#10;LnhtbFBLBQYAAAAABgAGAFkBAADLBQAAAAA=&#10;">
              <v:fill on="f" focussize="0,0"/>
              <v:stroke on="f" weight="0.5pt"/>
              <v:imagedata o:title=""/>
              <o:lock v:ext="edit" aspectratio="f"/>
              <v:textbox inset="0mm,0mm,0mm,0mm" style="mso-fit-shape-to-text:t;">
                <w:txbxContent>
                  <w:p w14:paraId="4F0D5133"/>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35000"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635000" cy="139560"/>
                      </a:xfrm>
                      <a:prstGeom prst="rect">
                        <a:avLst/>
                      </a:prstGeom>
                      <a:noFill/>
                      <a:ln w="6350" cap="flat" cmpd="sng">
                        <a:noFill/>
                        <a:prstDash val="solid"/>
                        <a:round/>
                      </a:ln>
                    </wps:spPr>
                    <wps:txbx>
                      <w:txbxContent>
                        <w:p w14:paraId="16FC6390">
                          <w:pPr>
                            <w:pStyle w:val="8"/>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p w14:paraId="0CDD620A">
                          <w:pPr>
                            <w:pStyle w:val="8"/>
                          </w:pPr>
                        </w:p>
                      </w:txbxContent>
                    </wps:txbx>
                    <wps:bodyPr vert="horz" wrap="square" lIns="0" tIns="0" rIns="0" bIns="0" anchor="t" anchorCtr="0">
                      <a:spAutoFit/>
                    </wps:bodyPr>
                  </wps:wsp>
                </a:graphicData>
              </a:graphic>
            </wp:anchor>
          </w:drawing>
        </mc:Choice>
        <mc:Fallback>
          <w:pict>
            <v:rect id="文本框 1" o:spid="_x0000_s1026" o:spt="1" style="position:absolute;left:0pt;margin-top:0pt;height:11pt;width:50pt;mso-position-horizontal:outside;mso-position-horizontal-relative:margin;z-index:251659264;mso-width-relative:page;mso-height-relative:page;" filled="f" stroked="f" coordsize="21600,21600" o:gfxdata="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HMrzvTAAAABAEAAA8AAAAAAAAAAQAgAAAAIgAAAGRycy9kb3ducmV2LnhtbFBL&#10;AQIUABQAAAAIAIdO4kDb2Crq+wEAAOoDAAAOAAAAAAAAAAEAIAAAACIBAABkcnMvZTJvRG9jLnht&#10;bFBLBQYAAAAABgAGAFkBAACPBQAAAAA=&#10;">
              <v:fill on="f" focussize="0,0"/>
              <v:stroke on="f" weight="0.5pt" joinstyle="round"/>
              <v:imagedata o:title=""/>
              <o:lock v:ext="edit" aspectratio="f"/>
              <v:textbox inset="0mm,0mm,0mm,0mm" style="mso-fit-shape-to-text:t;">
                <w:txbxContent>
                  <w:p w14:paraId="16FC6390">
                    <w:pPr>
                      <w:pStyle w:val="8"/>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p w14:paraId="0CDD620A">
                    <w:pPr>
                      <w:pStyle w:val="8"/>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B959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893D4">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B85D5">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960C">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8E982">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YmExMDBlNWJlNWZkZTYwYzliMzg2OTJhNGU2ZjE1MTgifQ=="/>
  </w:docVars>
  <w:rsids>
    <w:rsidRoot w:val="00D54BD8"/>
    <w:rsid w:val="00006E9E"/>
    <w:rsid w:val="00011821"/>
    <w:rsid w:val="00022D89"/>
    <w:rsid w:val="00036812"/>
    <w:rsid w:val="00044B62"/>
    <w:rsid w:val="000A681D"/>
    <w:rsid w:val="000D048A"/>
    <w:rsid w:val="00102138"/>
    <w:rsid w:val="00110113"/>
    <w:rsid w:val="00120754"/>
    <w:rsid w:val="00146350"/>
    <w:rsid w:val="00175448"/>
    <w:rsid w:val="00180BCA"/>
    <w:rsid w:val="00182126"/>
    <w:rsid w:val="00197EBE"/>
    <w:rsid w:val="001F6D1C"/>
    <w:rsid w:val="00215AB4"/>
    <w:rsid w:val="002265C0"/>
    <w:rsid w:val="00247439"/>
    <w:rsid w:val="002A12B4"/>
    <w:rsid w:val="002A70AE"/>
    <w:rsid w:val="002B3E40"/>
    <w:rsid w:val="002C4EFD"/>
    <w:rsid w:val="002D0A69"/>
    <w:rsid w:val="002D4D69"/>
    <w:rsid w:val="002E4C2E"/>
    <w:rsid w:val="0031001F"/>
    <w:rsid w:val="0031544F"/>
    <w:rsid w:val="0031660F"/>
    <w:rsid w:val="0034080A"/>
    <w:rsid w:val="003874D5"/>
    <w:rsid w:val="003D6CCE"/>
    <w:rsid w:val="003E2C69"/>
    <w:rsid w:val="003E44BA"/>
    <w:rsid w:val="003F6ABB"/>
    <w:rsid w:val="004163F8"/>
    <w:rsid w:val="0043015C"/>
    <w:rsid w:val="00454DE7"/>
    <w:rsid w:val="00466A1E"/>
    <w:rsid w:val="004D0BF8"/>
    <w:rsid w:val="00514571"/>
    <w:rsid w:val="00542FC4"/>
    <w:rsid w:val="0057365B"/>
    <w:rsid w:val="005B4CF9"/>
    <w:rsid w:val="005C208E"/>
    <w:rsid w:val="005E19D0"/>
    <w:rsid w:val="005F2056"/>
    <w:rsid w:val="00602352"/>
    <w:rsid w:val="00626008"/>
    <w:rsid w:val="00672B32"/>
    <w:rsid w:val="006834BA"/>
    <w:rsid w:val="006B44BA"/>
    <w:rsid w:val="006C13C5"/>
    <w:rsid w:val="006F0341"/>
    <w:rsid w:val="006F1A86"/>
    <w:rsid w:val="00716ABE"/>
    <w:rsid w:val="0074171A"/>
    <w:rsid w:val="00762DFD"/>
    <w:rsid w:val="007763D3"/>
    <w:rsid w:val="00795B79"/>
    <w:rsid w:val="007A4BC6"/>
    <w:rsid w:val="007B48B2"/>
    <w:rsid w:val="007C1F48"/>
    <w:rsid w:val="007C56E0"/>
    <w:rsid w:val="00807846"/>
    <w:rsid w:val="00824528"/>
    <w:rsid w:val="00835794"/>
    <w:rsid w:val="00840F36"/>
    <w:rsid w:val="008453F7"/>
    <w:rsid w:val="00851860"/>
    <w:rsid w:val="008918C8"/>
    <w:rsid w:val="00891BEB"/>
    <w:rsid w:val="008B7E19"/>
    <w:rsid w:val="008D7E85"/>
    <w:rsid w:val="008E46B5"/>
    <w:rsid w:val="00905786"/>
    <w:rsid w:val="0091214B"/>
    <w:rsid w:val="00920717"/>
    <w:rsid w:val="00937176"/>
    <w:rsid w:val="00937B50"/>
    <w:rsid w:val="009450A6"/>
    <w:rsid w:val="0095193F"/>
    <w:rsid w:val="00953DA5"/>
    <w:rsid w:val="00967980"/>
    <w:rsid w:val="00996BED"/>
    <w:rsid w:val="009C2557"/>
    <w:rsid w:val="009C31BE"/>
    <w:rsid w:val="009F3CA9"/>
    <w:rsid w:val="009F7703"/>
    <w:rsid w:val="00A04704"/>
    <w:rsid w:val="00A2219A"/>
    <w:rsid w:val="00A373D8"/>
    <w:rsid w:val="00A47414"/>
    <w:rsid w:val="00A550E3"/>
    <w:rsid w:val="00A81AD9"/>
    <w:rsid w:val="00A83CEF"/>
    <w:rsid w:val="00A83DC6"/>
    <w:rsid w:val="00A9238F"/>
    <w:rsid w:val="00B026C3"/>
    <w:rsid w:val="00B1335E"/>
    <w:rsid w:val="00B217BE"/>
    <w:rsid w:val="00B27DD8"/>
    <w:rsid w:val="00B5664F"/>
    <w:rsid w:val="00B74324"/>
    <w:rsid w:val="00B93D45"/>
    <w:rsid w:val="00BA1945"/>
    <w:rsid w:val="00BA6A98"/>
    <w:rsid w:val="00BB1722"/>
    <w:rsid w:val="00BB6AE1"/>
    <w:rsid w:val="00BF1181"/>
    <w:rsid w:val="00C07953"/>
    <w:rsid w:val="00C17820"/>
    <w:rsid w:val="00C317C3"/>
    <w:rsid w:val="00C347B8"/>
    <w:rsid w:val="00C619C0"/>
    <w:rsid w:val="00C712C4"/>
    <w:rsid w:val="00C7217A"/>
    <w:rsid w:val="00C8356D"/>
    <w:rsid w:val="00C96202"/>
    <w:rsid w:val="00CD0F19"/>
    <w:rsid w:val="00CF1C1D"/>
    <w:rsid w:val="00D04081"/>
    <w:rsid w:val="00D3221D"/>
    <w:rsid w:val="00D35A8F"/>
    <w:rsid w:val="00D54BD8"/>
    <w:rsid w:val="00D924D4"/>
    <w:rsid w:val="00DA1A0B"/>
    <w:rsid w:val="00DD1553"/>
    <w:rsid w:val="00DE4491"/>
    <w:rsid w:val="00DF57F0"/>
    <w:rsid w:val="00E02294"/>
    <w:rsid w:val="00E07913"/>
    <w:rsid w:val="00E2510C"/>
    <w:rsid w:val="00E44272"/>
    <w:rsid w:val="00E47388"/>
    <w:rsid w:val="00E54E16"/>
    <w:rsid w:val="00E87545"/>
    <w:rsid w:val="00EA3332"/>
    <w:rsid w:val="00EA418A"/>
    <w:rsid w:val="00EB3FD2"/>
    <w:rsid w:val="00EC478C"/>
    <w:rsid w:val="00EC77CE"/>
    <w:rsid w:val="00F03013"/>
    <w:rsid w:val="00F1400D"/>
    <w:rsid w:val="00F25772"/>
    <w:rsid w:val="00F260EB"/>
    <w:rsid w:val="00F3016E"/>
    <w:rsid w:val="00F32B39"/>
    <w:rsid w:val="00F331DD"/>
    <w:rsid w:val="00F41281"/>
    <w:rsid w:val="00F43D7A"/>
    <w:rsid w:val="00F51109"/>
    <w:rsid w:val="00F63FDA"/>
    <w:rsid w:val="00FE7251"/>
    <w:rsid w:val="01ED5600"/>
    <w:rsid w:val="02965491"/>
    <w:rsid w:val="02E507D6"/>
    <w:rsid w:val="04462C7F"/>
    <w:rsid w:val="04DD3269"/>
    <w:rsid w:val="064F0E0E"/>
    <w:rsid w:val="07CB5664"/>
    <w:rsid w:val="07EE11DF"/>
    <w:rsid w:val="07F171BE"/>
    <w:rsid w:val="0B404EC0"/>
    <w:rsid w:val="0B685BDA"/>
    <w:rsid w:val="0CCE6815"/>
    <w:rsid w:val="0D726294"/>
    <w:rsid w:val="0D925835"/>
    <w:rsid w:val="102C42D4"/>
    <w:rsid w:val="129E11D6"/>
    <w:rsid w:val="140F5C12"/>
    <w:rsid w:val="151513A3"/>
    <w:rsid w:val="16A6170B"/>
    <w:rsid w:val="175526F4"/>
    <w:rsid w:val="18CF108C"/>
    <w:rsid w:val="1B4B6E30"/>
    <w:rsid w:val="1B90199A"/>
    <w:rsid w:val="1D7217F2"/>
    <w:rsid w:val="1DC73B32"/>
    <w:rsid w:val="1E3C3613"/>
    <w:rsid w:val="1E943EF6"/>
    <w:rsid w:val="1F65724B"/>
    <w:rsid w:val="203C5460"/>
    <w:rsid w:val="20C91B14"/>
    <w:rsid w:val="2110298D"/>
    <w:rsid w:val="21D82FAF"/>
    <w:rsid w:val="246B4DD0"/>
    <w:rsid w:val="288119F6"/>
    <w:rsid w:val="2B37780C"/>
    <w:rsid w:val="2B9A1ADD"/>
    <w:rsid w:val="2BAE280A"/>
    <w:rsid w:val="2C796F09"/>
    <w:rsid w:val="2FC72840"/>
    <w:rsid w:val="2FDE27BA"/>
    <w:rsid w:val="2FE70645"/>
    <w:rsid w:val="30A0589C"/>
    <w:rsid w:val="32132BEF"/>
    <w:rsid w:val="338C09EF"/>
    <w:rsid w:val="33FD3B35"/>
    <w:rsid w:val="36914409"/>
    <w:rsid w:val="39985F1F"/>
    <w:rsid w:val="3A156757"/>
    <w:rsid w:val="3BE84A00"/>
    <w:rsid w:val="3EA51F91"/>
    <w:rsid w:val="3EBD2BDB"/>
    <w:rsid w:val="411029F0"/>
    <w:rsid w:val="42455F8D"/>
    <w:rsid w:val="44582E45"/>
    <w:rsid w:val="46AC589F"/>
    <w:rsid w:val="472E4E2C"/>
    <w:rsid w:val="474219CE"/>
    <w:rsid w:val="47834DCA"/>
    <w:rsid w:val="4805673E"/>
    <w:rsid w:val="49B1019A"/>
    <w:rsid w:val="4A48647A"/>
    <w:rsid w:val="4B310802"/>
    <w:rsid w:val="4BD12672"/>
    <w:rsid w:val="4E1349B1"/>
    <w:rsid w:val="4FEC4AD6"/>
    <w:rsid w:val="50746DAF"/>
    <w:rsid w:val="509E44EE"/>
    <w:rsid w:val="51627CDE"/>
    <w:rsid w:val="519A258E"/>
    <w:rsid w:val="51BC02FD"/>
    <w:rsid w:val="529A5054"/>
    <w:rsid w:val="54A241E9"/>
    <w:rsid w:val="54FF4D7D"/>
    <w:rsid w:val="552C0877"/>
    <w:rsid w:val="569A2068"/>
    <w:rsid w:val="5BE416EB"/>
    <w:rsid w:val="5C167F71"/>
    <w:rsid w:val="5DA223BC"/>
    <w:rsid w:val="5FC05BBE"/>
    <w:rsid w:val="60DA24A1"/>
    <w:rsid w:val="62226C8A"/>
    <w:rsid w:val="6281288F"/>
    <w:rsid w:val="63054F54"/>
    <w:rsid w:val="64643C7E"/>
    <w:rsid w:val="6841372C"/>
    <w:rsid w:val="69645204"/>
    <w:rsid w:val="69671386"/>
    <w:rsid w:val="69802C9E"/>
    <w:rsid w:val="69D566E9"/>
    <w:rsid w:val="6AF4EC06"/>
    <w:rsid w:val="6B3A1F21"/>
    <w:rsid w:val="6B4F5363"/>
    <w:rsid w:val="6B7035DE"/>
    <w:rsid w:val="6BF1679D"/>
    <w:rsid w:val="6EC16F54"/>
    <w:rsid w:val="6FBBDC0D"/>
    <w:rsid w:val="6FEA259C"/>
    <w:rsid w:val="71752277"/>
    <w:rsid w:val="72800ED4"/>
    <w:rsid w:val="7291481E"/>
    <w:rsid w:val="73035FE4"/>
    <w:rsid w:val="782852A2"/>
    <w:rsid w:val="7901373F"/>
    <w:rsid w:val="791131E1"/>
    <w:rsid w:val="793D0FD7"/>
    <w:rsid w:val="7A775466"/>
    <w:rsid w:val="7AD45EEF"/>
    <w:rsid w:val="7C6639D0"/>
    <w:rsid w:val="7D59128A"/>
    <w:rsid w:val="7FAB56E9"/>
    <w:rsid w:val="B9EBF0F8"/>
    <w:rsid w:val="DFF942C8"/>
    <w:rsid w:val="F7DFC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cs="宋体"/>
      <w:b/>
      <w:kern w:val="44"/>
      <w:sz w:val="48"/>
      <w:szCs w:val="48"/>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link w:val="15"/>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before="100" w:beforeAutospacing="1" w:after="12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标题 4 Char"/>
    <w:basedOn w:val="12"/>
    <w:link w:val="5"/>
    <w:qFormat/>
    <w:uiPriority w:val="9"/>
    <w:rPr>
      <w:rFonts w:ascii="Cambria" w:hAnsi="Cambria" w:eastAsia="宋体"/>
      <w:b/>
      <w:bCs/>
      <w:kern w:val="2"/>
      <w:sz w:val="28"/>
      <w:szCs w:val="2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1201</Words>
  <Characters>1205</Characters>
  <Lines>5</Lines>
  <Paragraphs>1</Paragraphs>
  <TotalTime>18</TotalTime>
  <ScaleCrop>false</ScaleCrop>
  <LinksUpToDate>false</LinksUpToDate>
  <CharactersWithSpaces>1205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2024-11-06T23:47:00Z</dcterms:created>
  <dc:creator>Administrator</dc:creator>
  <cp:lastModifiedBy>潇</cp:lastModifiedBy>
  <cp:lastPrinted>2025-11-04T15:12:00Z</cp:lastPrinted>
  <dcterms:modified xsi:type="dcterms:W3CDTF">2025-11-05T09:27:17Z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3445D8234604419FA98726D49F6F04D9_13</vt:lpwstr>
  </property>
  <property fmtid="{D5CDD505-2E9C-101B-9397-08002B2CF9AE}" pid="4" name="KSOTemplateDocerSaveRecord">
    <vt:lpwstr>eyJoZGlkIjoiOWNlZmQwYTJiOWE0YWFiYjA3OTY3YWM2ODgzYTM1M2QiLCJ1c2VySWQiOiI0NDExNDU3MTAifQ==</vt:lpwstr>
  </property>
</Properties>
</file>