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0"/>
        <w:jc w:val="left"/>
        <w:rPr>
          <w:rFonts w:ascii="Times New Roman" w:hAnsi="Times New Roman" w:eastAsia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640" w:lineRule="exact"/>
        <w:ind w:left="0" w:firstLine="5"/>
        <w:jc w:val="center"/>
        <w:rPr>
          <w:rFonts w:ascii="Times New Roman" w:hAnsi="Times New Roman" w:eastAsia="方正小标宋_GBK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/>
          <w:bCs/>
          <w:color w:val="000000"/>
          <w:sz w:val="44"/>
          <w:szCs w:val="44"/>
        </w:rPr>
        <w:t>专业目录</w:t>
      </w:r>
    </w:p>
    <w:p>
      <w:pPr>
        <w:spacing w:line="640" w:lineRule="exact"/>
        <w:jc w:val="left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spacing w:line="640" w:lineRule="exact"/>
        <w:ind w:firstLine="643" w:firstLineChars="200"/>
        <w:rPr>
          <w:rFonts w:ascii="Times New Roman" w:hAnsi="Times New Roman" w:eastAsia="方正黑体_GBK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黑体_GBK"/>
          <w:b/>
          <w:bCs/>
          <w:color w:val="000000"/>
          <w:sz w:val="32"/>
          <w:szCs w:val="32"/>
        </w:rPr>
        <w:t>法学类</w:t>
      </w:r>
    </w:p>
    <w:p>
      <w:pPr>
        <w:spacing w:line="640" w:lineRule="exact"/>
        <w:ind w:firstLine="643" w:firstLineChars="200"/>
        <w:rPr>
          <w:rFonts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法律事务、法律、律师、法学、比较法学、知识产权、知识产权法、知识产权法学、监狱学、电子商务与法律、法学理论、法律史、中国刑法学</w:t>
      </w:r>
      <w:bookmarkStart w:id="0" w:name="_GoBack"/>
      <w:bookmarkEnd w:id="0"/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、经济刑法学、犯罪学、宪法与行政法学、宪法学与行政法学、刑法、刑法学、民法、民法学、刑事诉讼法学、商法、国际商法、民商法、民商法学、诉讼法、诉讼法学、经济法、经济法学、环境与资源保护法、环境与资源保护法学、国际法、刑事司法、刑事司法学、国际法学、国际经济法、军事法学、比较刑法学、法律硕士、行政法、行政法学、行政诉讼法学、法律逻辑学、民族法学、应用法学、医事法律、医事法学、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  <w:lang w:eastAsia="zh-CN"/>
        </w:rPr>
        <w:t>法律与经济、法律与金融、金融服务法、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金融法学、人权法学、财税法学、反恐怖主义法学、劳动法学和社会保障法、证据法学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  <w:lang w:eastAsia="zh-CN"/>
        </w:rPr>
        <w:t>、人工智能法学、知识产权与人工智能法学、社会法学、数据法学、数字法学、司法警察学、法与经济学</w:t>
      </w:r>
    </w:p>
    <w:p>
      <w:pPr>
        <w:rPr>
          <w:rFonts w:ascii="Times New Roman" w:hAnsi="Times New Roman"/>
          <w:color w:val="000000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2098" w:right="1531" w:bottom="1985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/>
        <w:b/>
        <w:bCs/>
        <w:sz w:val="28"/>
        <w:szCs w:val="28"/>
      </w:rPr>
    </w:pPr>
    <w:r>
      <w:rPr>
        <w:rStyle w:val="9"/>
        <w:rFonts w:ascii="Times New Roman" w:hAnsi="Times New Roman"/>
        <w:b/>
        <w:bCs/>
        <w:sz w:val="28"/>
        <w:szCs w:val="28"/>
      </w:rPr>
      <w:fldChar w:fldCharType="begin"/>
    </w:r>
    <w:r>
      <w:rPr>
        <w:rStyle w:val="9"/>
        <w:rFonts w:ascii="Times New Roman" w:hAnsi="Times New Roman"/>
        <w:b/>
        <w:bCs/>
        <w:sz w:val="28"/>
        <w:szCs w:val="28"/>
      </w:rPr>
      <w:instrText xml:space="preserve">Page</w:instrText>
    </w:r>
    <w:r>
      <w:rPr>
        <w:rStyle w:val="9"/>
        <w:rFonts w:ascii="Times New Roman" w:hAnsi="Times New Roman"/>
        <w:b/>
        <w:bCs/>
        <w:sz w:val="28"/>
        <w:szCs w:val="28"/>
      </w:rPr>
      <w:fldChar w:fldCharType="separate"/>
    </w:r>
    <w:r>
      <w:rPr>
        <w:rStyle w:val="9"/>
        <w:rFonts w:ascii="Times New Roman" w:hAnsi="Times New Roman"/>
        <w:b/>
        <w:bCs/>
        <w:sz w:val="28"/>
        <w:szCs w:val="28"/>
      </w:rPr>
      <w:t>— 1 —</w:t>
    </w:r>
    <w:r>
      <w:rPr>
        <w:rStyle w:val="9"/>
        <w:rFonts w:ascii="Times New Roman" w:hAnsi="Times New Roman"/>
        <w:b/>
        <w:bCs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— 1 —</w:t>
    </w:r>
    <w:r>
      <w:rPr>
        <w:rStyle w:val="9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— 1 —</w: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53D6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B52F9-9DE6-46EE-93F6-AB0D91ADE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1698</Words>
  <Characters>1698</Characters>
  <Lines>74</Lines>
  <Paragraphs>14</Paragraphs>
  <TotalTime>3</TotalTime>
  <ScaleCrop>false</ScaleCrop>
  <LinksUpToDate>false</LinksUpToDate>
  <CharactersWithSpaces>1698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2025-09-17T03:33:00Z</dcterms:created>
  <dc:creator>Administrator.DESKTOP-84BVI5K</dc:creator>
  <cp:lastModifiedBy>Administrator</cp:lastModifiedBy>
  <cp:lastPrinted>2025-10-15T07:33:00Z</cp:lastPrinted>
  <dcterms:modified xsi:type="dcterms:W3CDTF">2025-11-05T09:02:35Z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eyJoZGlkIjoiZGZjZmIxYjM5YzdjZjc2MTVjNzI4NTAwNTA3NTdhOWMifQ==</vt:lpwstr>
  </property>
  <property fmtid="{D5CDD505-2E9C-101B-9397-08002B2CF9AE}" pid="4" name="ICV">
    <vt:lpwstr>7516662165884A8F91A289EAEA5114FF_13</vt:lpwstr>
  </property>
</Properties>
</file>