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4EC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济南城建集团有限</w:t>
      </w:r>
      <w:r>
        <w:rPr>
          <w:rFonts w:hint="eastAsia" w:asciiTheme="majorEastAsia" w:hAnsiTheme="majorEastAsia" w:eastAsiaTheme="majorEastAsia" w:cstheme="majorEastAsia"/>
          <w:b/>
          <w:bCs/>
          <w:sz w:val="44"/>
          <w:szCs w:val="44"/>
          <w:lang w:eastAsia="zh-CN"/>
        </w:rPr>
        <w:t>公司</w:t>
      </w:r>
      <w:r>
        <w:rPr>
          <w:rFonts w:hint="eastAsia" w:asciiTheme="majorEastAsia" w:hAnsiTheme="majorEastAsia" w:eastAsiaTheme="majorEastAsia" w:cstheme="majorEastAsia"/>
          <w:b/>
          <w:bCs/>
          <w:sz w:val="44"/>
          <w:szCs w:val="44"/>
          <w:lang w:val="en-US" w:eastAsia="zh-CN"/>
        </w:rPr>
        <w:t>2026年</w:t>
      </w:r>
    </w:p>
    <w:p w14:paraId="393D6E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方正小标宋简体" w:cs="仿宋_GB2312"/>
          <w:sz w:val="32"/>
          <w:szCs w:val="32"/>
          <w:lang w:val="en-US" w:eastAsia="zh-CN"/>
        </w:rPr>
      </w:pPr>
      <w:r>
        <w:rPr>
          <w:rFonts w:hint="eastAsia" w:asciiTheme="majorEastAsia" w:hAnsiTheme="majorEastAsia" w:eastAsiaTheme="majorEastAsia" w:cstheme="majorEastAsia"/>
          <w:b/>
          <w:bCs/>
          <w:sz w:val="44"/>
          <w:szCs w:val="44"/>
          <w:lang w:val="en-US" w:eastAsia="zh-CN"/>
        </w:rPr>
        <w:t>面向山西大学秋季校园</w:t>
      </w:r>
      <w:r>
        <w:rPr>
          <w:rFonts w:hint="eastAsia" w:asciiTheme="majorEastAsia" w:hAnsiTheme="majorEastAsia" w:eastAsiaTheme="majorEastAsia" w:cstheme="majorEastAsia"/>
          <w:b/>
          <w:bCs/>
          <w:sz w:val="44"/>
          <w:szCs w:val="44"/>
        </w:rPr>
        <w:t>招聘公告</w:t>
      </w:r>
      <w:bookmarkStart w:id="0" w:name="_Hlk40516955"/>
    </w:p>
    <w:p w14:paraId="49DF81D8">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济南城建集团有限公司始建于1929年，是具有九十余年发展历史的国有大型企业，注册资本金30亿元。拥有市政公用工程施工总承包特级、建筑工程施工总承</w:t>
      </w:r>
      <w:bookmarkStart w:id="1" w:name="_GoBack"/>
      <w:bookmarkEnd w:id="1"/>
      <w:r>
        <w:rPr>
          <w:rFonts w:hint="eastAsia" w:ascii="仿宋_GB2312" w:hAnsi="仿宋" w:eastAsia="仿宋_GB2312" w:cs="仿宋_GB2312"/>
          <w:sz w:val="32"/>
          <w:szCs w:val="32"/>
          <w:lang w:val="en-US" w:eastAsia="zh-CN"/>
        </w:rPr>
        <w:t>包壹级、公路工程施工总承包壹级资质和工程设计市政行业甲级、工程设计建筑行业甲级等100余项资质。年施工能力500亿元以上，综合实力位居山东省建筑企业十强、山东省市政行业龙头、全国市政行业前列。</w:t>
      </w:r>
    </w:p>
    <w:p w14:paraId="08E26CAF">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 w:eastAsia="仿宋_GB2312" w:cs="仿宋_GB2312"/>
          <w:color w:val="auto"/>
          <w:sz w:val="32"/>
          <w:szCs w:val="32"/>
          <w:lang w:eastAsia="zh-CN"/>
        </w:rPr>
      </w:pPr>
      <w:r>
        <w:rPr>
          <w:rFonts w:hint="eastAsia" w:ascii="仿宋_GB2312" w:hAnsi="仿宋" w:eastAsia="仿宋_GB2312" w:cs="仿宋_GB2312"/>
          <w:color w:val="auto"/>
          <w:sz w:val="32"/>
          <w:szCs w:val="32"/>
          <w:lang w:eastAsia="zh-CN"/>
        </w:rPr>
        <w:t>现</w:t>
      </w:r>
      <w:r>
        <w:rPr>
          <w:rFonts w:hint="eastAsia" w:ascii="仿宋_GB2312" w:hAnsi="仿宋_GB2312" w:eastAsia="仿宋_GB2312" w:cs="仿宋_GB2312"/>
          <w:kern w:val="2"/>
          <w:sz w:val="32"/>
          <w:szCs w:val="32"/>
          <w:lang w:val="en-US" w:eastAsia="zh-CN" w:bidi="ar-SA"/>
        </w:rPr>
        <w:t>面向2026年应届高校毕业生公开招聘</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 w:eastAsia="仿宋_GB2312" w:cs="仿宋_GB2312"/>
          <w:color w:val="auto"/>
          <w:sz w:val="32"/>
          <w:szCs w:val="32"/>
          <w:lang w:eastAsia="zh-CN"/>
        </w:rPr>
        <w:t>具体公告如下：</w:t>
      </w:r>
    </w:p>
    <w:bookmarkEnd w:id="0"/>
    <w:p w14:paraId="06BE5782">
      <w:pPr>
        <w:pStyle w:val="5"/>
        <w:keepNext w:val="0"/>
        <w:keepLines w:val="0"/>
        <w:pageBreakBefore w:val="0"/>
        <w:kinsoku/>
        <w:wordWrap/>
        <w:overflowPunct/>
        <w:topLinePunct w:val="0"/>
        <w:autoSpaceDE/>
        <w:autoSpaceDN/>
        <w:bidi w:val="0"/>
        <w:adjustRightInd/>
        <w:snapToGrid/>
        <w:spacing w:line="600" w:lineRule="exact"/>
        <w:ind w:left="0" w:leftChars="0" w:firstLine="640" w:firstLineChars="200"/>
        <w:rPr>
          <w:rStyle w:val="8"/>
          <w:rFonts w:hint="eastAsia" w:ascii="黑体" w:hAnsi="黑体" w:eastAsia="黑体" w:cs="黑体"/>
          <w:b w:val="0"/>
          <w:bCs/>
          <w:color w:val="auto"/>
          <w:sz w:val="32"/>
          <w:szCs w:val="32"/>
          <w:shd w:val="clear" w:color="auto" w:fill="FFFFFF"/>
          <w:lang w:val="en-US" w:eastAsia="zh-CN"/>
        </w:rPr>
      </w:pPr>
      <w:r>
        <w:rPr>
          <w:rStyle w:val="8"/>
          <w:rFonts w:hint="eastAsia" w:ascii="黑体" w:hAnsi="黑体" w:eastAsia="黑体" w:cs="黑体"/>
          <w:b w:val="0"/>
          <w:bCs/>
          <w:color w:val="auto"/>
          <w:sz w:val="32"/>
          <w:szCs w:val="32"/>
          <w:shd w:val="clear" w:color="auto" w:fill="FFFFFF"/>
          <w:lang w:val="en-US" w:eastAsia="zh-CN"/>
        </w:rPr>
        <w:t>一、</w:t>
      </w:r>
      <w:r>
        <w:rPr>
          <w:rStyle w:val="8"/>
          <w:rFonts w:hint="eastAsia" w:ascii="黑体" w:hAnsi="黑体" w:eastAsia="黑体" w:cs="黑体"/>
          <w:b w:val="0"/>
          <w:bCs/>
          <w:color w:val="auto"/>
          <w:sz w:val="32"/>
          <w:szCs w:val="32"/>
          <w:shd w:val="clear" w:color="auto" w:fill="FFFFFF"/>
        </w:rPr>
        <w:t>招聘岗位及</w:t>
      </w:r>
      <w:r>
        <w:rPr>
          <w:rStyle w:val="8"/>
          <w:rFonts w:hint="eastAsia" w:ascii="黑体" w:hAnsi="黑体" w:eastAsia="黑体" w:cs="黑体"/>
          <w:b w:val="0"/>
          <w:bCs/>
          <w:color w:val="auto"/>
          <w:sz w:val="32"/>
          <w:szCs w:val="32"/>
          <w:shd w:val="clear" w:color="auto" w:fill="FFFFFF"/>
          <w:lang w:val="en-US" w:eastAsia="zh-CN"/>
        </w:rPr>
        <w:t>条件</w:t>
      </w:r>
    </w:p>
    <w:p w14:paraId="051CC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项目施工岗22人，经营管理岗5人，设计岗1人，科研岗1人，博士科研岗1人。</w:t>
      </w:r>
    </w:p>
    <w:p w14:paraId="3FDD08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以上岗位职责及岗位要求详见文件最后《招聘岗位明细表》。</w:t>
      </w:r>
    </w:p>
    <w:p w14:paraId="461D07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二、薪资与福利待遇</w:t>
      </w:r>
    </w:p>
    <w:p w14:paraId="780B2A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default" w:ascii="仿宋_GB2312" w:hAnsi="仿宋_GB2312" w:eastAsia="仿宋_GB2312" w:cs="仿宋_GB2312"/>
          <w:color w:val="auto"/>
          <w:kern w:val="2"/>
          <w:sz w:val="32"/>
          <w:szCs w:val="32"/>
          <w:lang w:val="en-US" w:eastAsia="zh-CN" w:bidi="ar-SA"/>
        </w:rPr>
        <w:t>加入城建，你将获得同行业前列的薪酬水平。</w:t>
      </w:r>
    </w:p>
    <w:p w14:paraId="2566D3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入职后收入水平随年度考核晋级/晋职增长。</w:t>
      </w:r>
    </w:p>
    <w:p w14:paraId="7A4E61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w:t>
      </w:r>
      <w:r>
        <w:rPr>
          <w:rFonts w:hint="default" w:ascii="仿宋_GB2312" w:hAnsi="仿宋_GB2312" w:eastAsia="仿宋_GB2312" w:cs="仿宋_GB2312"/>
          <w:color w:val="auto"/>
          <w:kern w:val="2"/>
          <w:sz w:val="32"/>
          <w:szCs w:val="32"/>
          <w:lang w:val="en-US" w:eastAsia="zh-CN" w:bidi="ar-SA"/>
        </w:rPr>
        <w:t>加入城建，你将获得丰富完善的保险福利。</w:t>
      </w:r>
    </w:p>
    <w:p w14:paraId="7E9545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职工在享有五险一金的基础上，还享有企业年金和补充医疗保险，各项企业缴费部分均按个人全部收入及国家规定的最高比例缴纳。补充医疗保险报销范围扩大至父母、配偶、配偶父母、子女。</w:t>
      </w:r>
    </w:p>
    <w:p w14:paraId="6675F1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w:t>
      </w:r>
      <w:r>
        <w:rPr>
          <w:rFonts w:hint="default" w:ascii="仿宋_GB2312" w:hAnsi="仿宋_GB2312" w:eastAsia="仿宋_GB2312" w:cs="仿宋_GB2312"/>
          <w:color w:val="auto"/>
          <w:kern w:val="2"/>
          <w:sz w:val="32"/>
          <w:szCs w:val="32"/>
          <w:lang w:val="en-US" w:eastAsia="zh-CN" w:bidi="ar-SA"/>
        </w:rPr>
        <w:t>加入城建，你将获得住宿与购房的双重保障。</w:t>
      </w:r>
    </w:p>
    <w:p w14:paraId="1D056D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集团层面：集团免费为单身学生提供宿舍；学生购房可享受集团4-8万元一次性补贴；另外，集团可为困难学生申请公租房。</w:t>
      </w:r>
    </w:p>
    <w:p w14:paraId="527B1F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济南市层面：可以申请济南市提供的人才领域补贴，包括硕士研究生每月1000元的生活和租房补贴、一次性10万元的购房补贴，以及本科生每月700元的租房补贴等。</w:t>
      </w:r>
    </w:p>
    <w:p w14:paraId="42F738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w:t>
      </w:r>
      <w:r>
        <w:rPr>
          <w:rFonts w:hint="default" w:ascii="仿宋_GB2312" w:hAnsi="仿宋_GB2312" w:eastAsia="仿宋_GB2312" w:cs="仿宋_GB2312"/>
          <w:color w:val="auto"/>
          <w:kern w:val="2"/>
          <w:sz w:val="32"/>
          <w:szCs w:val="32"/>
          <w:lang w:val="en-US" w:eastAsia="zh-CN" w:bidi="ar-SA"/>
        </w:rPr>
        <w:t>加入城建，你将获取丰厚的证书补贴。</w:t>
      </w:r>
    </w:p>
    <w:p w14:paraId="5C36EC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 xml:space="preserve">员工考取国家注册类资格证书，根据证书考取类别，在享受一次性奖励1000-50000元的基础上，每月还可享受注册补贴100-3000元。考试前，集团聘请专业培训机构统一进行培训，考生带薪脱产学习。 </w:t>
      </w:r>
    </w:p>
    <w:p w14:paraId="172136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w:t>
      </w:r>
      <w:r>
        <w:rPr>
          <w:rFonts w:hint="default" w:ascii="仿宋_GB2312" w:hAnsi="仿宋_GB2312" w:eastAsia="仿宋_GB2312" w:cs="仿宋_GB2312"/>
          <w:color w:val="auto"/>
          <w:kern w:val="2"/>
          <w:sz w:val="32"/>
          <w:szCs w:val="32"/>
          <w:lang w:val="en-US" w:eastAsia="zh-CN" w:bidi="ar-SA"/>
        </w:rPr>
        <w:t>加入城建，你将收到全面完备的工作补贴关怀。</w:t>
      </w:r>
    </w:p>
    <w:p w14:paraId="03B4BD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驻项目补贴：在项目部工作的职工，可享受每天最高50-130元的驻项目补贴。</w:t>
      </w:r>
    </w:p>
    <w:p w14:paraId="76D4A2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其他补贴：探亲补贴、通讯补贴、防暑降温补贴等。</w:t>
      </w:r>
    </w:p>
    <w:p w14:paraId="55312F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w:t>
      </w:r>
      <w:r>
        <w:rPr>
          <w:rFonts w:hint="default" w:ascii="仿宋_GB2312" w:hAnsi="仿宋_GB2312" w:eastAsia="仿宋_GB2312" w:cs="仿宋_GB2312"/>
          <w:color w:val="auto"/>
          <w:kern w:val="2"/>
          <w:sz w:val="32"/>
          <w:szCs w:val="32"/>
          <w:lang w:val="en-US" w:eastAsia="zh-CN" w:bidi="ar-SA"/>
        </w:rPr>
        <w:t>加入城建，你将尽享多样化的生活福利。</w:t>
      </w:r>
    </w:p>
    <w:p w14:paraId="353409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包括但不限于组织单身员工相亲活动、组织体育活动、组织定期职工体检、员工重大事项贺礼及慰问、传统节日慰问、发放生日蛋糕等。</w:t>
      </w:r>
    </w:p>
    <w:p w14:paraId="0593E2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w:t>
      </w:r>
      <w:r>
        <w:rPr>
          <w:rFonts w:hint="default" w:ascii="仿宋_GB2312" w:hAnsi="仿宋_GB2312" w:eastAsia="仿宋_GB2312" w:cs="仿宋_GB2312"/>
          <w:color w:val="auto"/>
          <w:kern w:val="2"/>
          <w:sz w:val="32"/>
          <w:szCs w:val="32"/>
          <w:lang w:val="en-US" w:eastAsia="zh-CN" w:bidi="ar-SA"/>
        </w:rPr>
        <w:t>加入城建，你将获得工作休息的平衡保障</w:t>
      </w:r>
    </w:p>
    <w:p w14:paraId="78F35E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执行带薪休假和探亲假制度，项目部每周至少休息一天（月休至少四天）。</w:t>
      </w:r>
    </w:p>
    <w:p w14:paraId="45123B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三、职业发展与人才培养</w:t>
      </w:r>
    </w:p>
    <w:p w14:paraId="2BB698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default" w:ascii="仿宋_GB2312" w:hAnsi="仿宋_GB2312" w:eastAsia="仿宋_GB2312" w:cs="仿宋_GB2312"/>
          <w:color w:val="auto"/>
          <w:kern w:val="2"/>
          <w:sz w:val="32"/>
          <w:szCs w:val="32"/>
          <w:lang w:val="en-US" w:eastAsia="zh-CN" w:bidi="ar-SA"/>
        </w:rPr>
        <w:t>职业发展</w:t>
      </w:r>
    </w:p>
    <w:p w14:paraId="3F31BB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多渠道发展序列】集团为员工建立完善的职业发展体系，让你拥有无限的职业发展可能。集团设置了管理、专家、顾问、操作等岗位序列多渠道的发展机制，拥有横向多通道、纵向多层级、上有专家库、下有人才池、晋升有通道、退出有机制的序列层级岗位管理模式。</w:t>
      </w:r>
    </w:p>
    <w:p w14:paraId="3D4871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【绩效考核】我们注重绩效考核，并建立公正透明的用人机制，让你能够充分发挥自己的优势，获得应有的回报。</w:t>
      </w:r>
    </w:p>
    <w:p w14:paraId="44F1BD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w:t>
      </w:r>
      <w:r>
        <w:rPr>
          <w:rFonts w:hint="default" w:ascii="仿宋_GB2312" w:hAnsi="仿宋_GB2312" w:eastAsia="仿宋_GB2312" w:cs="仿宋_GB2312"/>
          <w:color w:val="auto"/>
          <w:kern w:val="2"/>
          <w:sz w:val="32"/>
          <w:szCs w:val="32"/>
          <w:lang w:val="en-US" w:eastAsia="zh-CN" w:bidi="ar-SA"/>
        </w:rPr>
        <w:t>人才培养</w:t>
      </w:r>
    </w:p>
    <w:p w14:paraId="1921EE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【一对一导师带徒】我们会为每一位新员工配备专业导师，提供个性化的一对一指导，助你快速适应职场环境。</w:t>
      </w:r>
    </w:p>
    <w:p w14:paraId="0D987A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全面培训体系】我们开发了筑基项目—新员工入职培训、筑职项目—执业资格考前培训、领创项目—营销精英培训等多项培训项目。根据集团需求可提供带薪脱产培训，涵盖专业知识培训、管理能力提升培训以及各类注册证书考试培训等。</w:t>
      </w:r>
    </w:p>
    <w:p w14:paraId="2F8894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数字学习平台】我们的线上数字学习平台大成学堂涵盖建筑施工领域的全流程、全专业、全岗位课程体系。相关课程由部委专家、建筑企业一线实操专家、院校讲师、职业讲师等免费授课，助你解决岗位成长的痛点、难点、关键点。</w:t>
      </w:r>
    </w:p>
    <w:p w14:paraId="3B2BF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四、招聘条件</w:t>
      </w:r>
    </w:p>
    <w:p w14:paraId="329970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（一）遵守中华人民共和国宪法和法律，思想政治素质过硬，拥护中国共产党领导和社会主义制度。</w:t>
      </w:r>
    </w:p>
    <w:p w14:paraId="0A76C5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（二）认同集团的企业文化和发展战略，品行端正，诚实本分，团结同事，勤勉敬业。</w:t>
      </w:r>
    </w:p>
    <w:p w14:paraId="39AFC5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（三）符合岗位所需的专业、学历等条件。</w:t>
      </w:r>
    </w:p>
    <w:p w14:paraId="76287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（四）身心健康，无重大疾病，具有正常履行工作职责的身体条件和心理素质。</w:t>
      </w:r>
    </w:p>
    <w:p w14:paraId="71B21B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（六）有下列情况之一者，不得应聘：</w:t>
      </w:r>
    </w:p>
    <w:p w14:paraId="66ACF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3.患有精神性疾病等影响正常履行职责的严重疾病的；</w:t>
      </w:r>
    </w:p>
    <w:p w14:paraId="16206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4.应聘材料存在弄虚作假、瞒报漏报现象，未如实告知个人相关信息的；</w:t>
      </w:r>
    </w:p>
    <w:p w14:paraId="754AD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5.其他不宜录用情形的。</w:t>
      </w:r>
    </w:p>
    <w:p w14:paraId="4C92E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五、招聘流程</w:t>
      </w:r>
    </w:p>
    <w:p w14:paraId="575D0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7F71A57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Cs/>
          <w:color w:val="auto"/>
          <w:sz w:val="32"/>
          <w:szCs w:val="32"/>
          <w:highlight w:val="none"/>
          <w:lang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1.报名时间：</w:t>
      </w:r>
      <w:r>
        <w:rPr>
          <w:rFonts w:hint="eastAsia" w:ascii="仿宋_GB2312" w:hAnsi="仿宋_GB2312" w:eastAsia="仿宋_GB2312" w:cs="仿宋_GB2312"/>
          <w:bCs/>
          <w:color w:val="auto"/>
          <w:sz w:val="32"/>
          <w:szCs w:val="32"/>
          <w:highlight w:val="none"/>
          <w:lang w:val="en-US" w:eastAsia="zh-CN"/>
        </w:rPr>
        <w:t>2025</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9</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 xml:space="preserve"> 2025 年11</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30</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（招满即止）</w:t>
      </w:r>
      <w:r>
        <w:rPr>
          <w:rFonts w:hint="eastAsia" w:ascii="仿宋_GB2312" w:hAnsi="仿宋_GB2312" w:eastAsia="仿宋_GB2312" w:cs="仿宋_GB2312"/>
          <w:bCs/>
          <w:color w:val="auto"/>
          <w:sz w:val="32"/>
          <w:szCs w:val="32"/>
          <w:highlight w:val="none"/>
        </w:rPr>
        <w:t>，</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报名日期截止后无特殊情况不再接收简历</w:t>
      </w:r>
      <w:r>
        <w:rPr>
          <w:rFonts w:hint="eastAsia" w:ascii="仿宋_GB2312" w:hAnsi="仿宋_GB2312" w:eastAsia="仿宋_GB2312" w:cs="仿宋_GB2312"/>
          <w:bCs/>
          <w:color w:val="auto"/>
          <w:sz w:val="32"/>
          <w:szCs w:val="32"/>
          <w:highlight w:val="none"/>
          <w:lang w:eastAsia="zh-CN"/>
        </w:rPr>
        <w:t>。</w:t>
      </w:r>
    </w:p>
    <w:p w14:paraId="22E1B8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2.报名方式：本次招聘采用线上投递简历的方式，投递入口为济南城建集团官网（https://jncj.zhiye.com/），报名后无须来电确认，并谢绝来访。</w:t>
      </w:r>
    </w:p>
    <w:p w14:paraId="6021D0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（二）资格审核</w:t>
      </w:r>
    </w:p>
    <w:p w14:paraId="148F3B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公司指定专人对应聘人员提交的材料进行审核，筛选确定参加面试测评人员名单，并短信或邮件通知面试时间、地点。</w:t>
      </w:r>
    </w:p>
    <w:p w14:paraId="65BFC8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（三）招聘测评</w:t>
      </w:r>
    </w:p>
    <w:p w14:paraId="56F229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通过资格审核的应聘人员，主要从综合素质、专业素养、履职能力等核心维度考察其与岗位的适配程度。测评分为集团统一发放的线上测评和面试两个环节，线上测评未达要求者无法进入下一环节。对于部分特殊岗位，若用人方提出特殊考核要点，可根据岗位特性增设笔试、结构化面试等专项测评。</w:t>
      </w:r>
    </w:p>
    <w:p w14:paraId="7E7861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571A3E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根据岗位需要</w:t>
      </w:r>
      <w:r>
        <w:rPr>
          <w:rFonts w:hint="eastAsia" w:ascii="仿宋_GB2312" w:hAnsi="仿宋_GB2312" w:eastAsia="仿宋_GB2312" w:cs="仿宋_GB2312"/>
          <w:sz w:val="32"/>
          <w:szCs w:val="32"/>
          <w:highlight w:val="none"/>
          <w:lang w:val="en-US" w:eastAsia="zh-CN"/>
        </w:rPr>
        <w:t>的具体情况</w:t>
      </w:r>
      <w:r>
        <w:rPr>
          <w:rFonts w:hint="eastAsia" w:ascii="仿宋_GB2312" w:hAnsi="仿宋_GB2312" w:eastAsia="仿宋_GB2312" w:cs="仿宋_GB2312"/>
          <w:sz w:val="32"/>
          <w:szCs w:val="32"/>
          <w:highlight w:val="none"/>
        </w:rPr>
        <w:t>，对应聘人员进行背景调查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包括无犯罪记录证明、毕业生就业推荐表等。</w:t>
      </w:r>
    </w:p>
    <w:p w14:paraId="3875EB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709E5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w:t>
      </w:r>
      <w:r>
        <w:rPr>
          <w:rFonts w:hint="eastAsia" w:ascii="仿宋_GB2312" w:hAnsi="Calibri" w:eastAsia="仿宋_GB2312" w:cs="仿宋_GB2312"/>
          <w:kern w:val="2"/>
          <w:sz w:val="32"/>
          <w:szCs w:val="32"/>
          <w:highlight w:val="none"/>
          <w:lang w:val="en-US" w:eastAsia="zh-CN" w:bidi="ar"/>
        </w:rPr>
        <w:t>面试</w:t>
      </w:r>
      <w:r>
        <w:rPr>
          <w:rFonts w:hint="eastAsia" w:ascii="仿宋_GB2312" w:hAnsi="仿宋_GB2312" w:eastAsia="仿宋_GB2312" w:cs="仿宋_GB2312"/>
          <w:sz w:val="32"/>
          <w:szCs w:val="32"/>
          <w:highlight w:val="none"/>
          <w:lang w:val="en-US" w:eastAsia="zh-CN"/>
        </w:rPr>
        <w:t>情况，确定体检人员范围，参照《公务员录用体检通用标准》，组织应聘人员到指定医院进行体检。体检不合格、放弃体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不予签约。</w:t>
      </w:r>
    </w:p>
    <w:p w14:paraId="50CAA5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4433B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根据应聘者招聘测评、背景调查和体检等情况，择优确定录用人员并进行公示（时间不少于5个工作日），公示期满后按规定办理手续，签订劳动合同。</w:t>
      </w:r>
    </w:p>
    <w:p w14:paraId="37E17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六、其他事项</w:t>
      </w:r>
    </w:p>
    <w:p w14:paraId="0D73A7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（一）</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将以短信或邮件方式通知各环节通过人员，未进入下一环节的，不再另行通知。应聘人员提供的联系方式应准确无误并确保通讯畅通，若因提供联系信息错误或无法及时联系的，后果由应聘人员自行承担。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6B01A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（四）集团对录用人员档案进行专项审核，对档案材料存在虚构、造假或档案存在重大问题者，公司有权解除劳动合同。</w:t>
      </w:r>
    </w:p>
    <w:p w14:paraId="3C11B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集团对应聘人员信息及提交的资料严格保密。</w:t>
      </w:r>
    </w:p>
    <w:p w14:paraId="0937B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（六）</w:t>
      </w:r>
      <w:r>
        <w:rPr>
          <w:rFonts w:hint="eastAsia" w:ascii="仿宋_GB2312" w:hAnsi="Calibri" w:eastAsia="仿宋_GB2312" w:cs="仿宋_GB2312"/>
          <w:kern w:val="2"/>
          <w:sz w:val="32"/>
          <w:szCs w:val="32"/>
          <w:highlight w:val="none"/>
          <w:lang w:val="en-US" w:eastAsia="zh-CN" w:bidi="ar"/>
        </w:rPr>
        <w:t>本次招聘不收取任何费用，未授权任何机构进行培训，请提高警惕，谨防受骗。</w:t>
      </w:r>
    </w:p>
    <w:p w14:paraId="03243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kern w:val="2"/>
          <w:sz w:val="32"/>
          <w:szCs w:val="32"/>
          <w:highlight w:val="none"/>
          <w:lang w:val="en-US" w:eastAsia="zh-CN" w:bidi="ar"/>
        </w:rPr>
        <w:t>（七）济南城建集团有限公司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七、工作纪律</w:t>
      </w:r>
    </w:p>
    <w:p w14:paraId="7A710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为保障招聘的公平、公正性，本次招聘由济南城建集团有限公司纪委全程监督。如发现有违反招录规程、徇私舞弊、弄虚作假等行为，将严肃追究有关人员的责任。</w:t>
      </w:r>
    </w:p>
    <w:p w14:paraId="0351F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八、联系方式</w:t>
      </w:r>
    </w:p>
    <w:p w14:paraId="74EF9085">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未尽事宜，请致电0531-85829919进行咨询（工作日8:30-11:30,13:30-17:30）。</w:t>
      </w:r>
    </w:p>
    <w:p w14:paraId="7349CF10">
      <w:pPr>
        <w:keepNext w:val="0"/>
        <w:keepLines w:val="0"/>
        <w:pageBreakBefore w:val="0"/>
        <w:kinsoku/>
        <w:overflowPunct/>
        <w:topLinePunct w:val="0"/>
        <w:autoSpaceDN/>
        <w:bidi w:val="0"/>
        <w:adjustRightIn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5685257A">
      <w:pPr>
        <w:rPr>
          <w:rFonts w:hint="eastAsia" w:ascii="仿宋_GB2312" w:hAnsi="仿宋"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tbl>
      <w:tblPr>
        <w:tblStyle w:val="6"/>
        <w:tblW w:w="1504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383"/>
        <w:gridCol w:w="1329"/>
        <w:gridCol w:w="957"/>
        <w:gridCol w:w="6583"/>
        <w:gridCol w:w="4143"/>
      </w:tblGrid>
      <w:tr w14:paraId="518B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50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E0257">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招聘岗位明细表</w:t>
            </w:r>
          </w:p>
        </w:tc>
      </w:tr>
      <w:tr w14:paraId="0BA5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EF6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E4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用人单位</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C6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A7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6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269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岗位职责</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07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岗位要求</w:t>
            </w:r>
          </w:p>
        </w:tc>
      </w:tr>
      <w:tr w14:paraId="4477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BEF2">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6E9A">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EB61">
            <w:pPr>
              <w:jc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项目施工岗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90A6">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22</w:t>
            </w:r>
          </w:p>
        </w:tc>
        <w:tc>
          <w:tcPr>
            <w:tcW w:w="6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A6CD">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1、</w:t>
            </w:r>
            <w:r>
              <w:rPr>
                <w:rFonts w:hint="eastAsia" w:ascii="仿宋_GB2312" w:hAnsi="宋体" w:eastAsia="仿宋_GB2312" w:cs="仿宋_GB2312"/>
                <w:i w:val="0"/>
                <w:iCs w:val="0"/>
                <w:color w:val="000000"/>
                <w:sz w:val="18"/>
                <w:szCs w:val="18"/>
                <w:u w:val="none"/>
              </w:rPr>
              <w:t>制度执行与计划管理</w:t>
            </w:r>
            <w:r>
              <w:rPr>
                <w:rFonts w:hint="default" w:ascii="仿宋_GB2312" w:hAnsi="宋体" w:eastAsia="仿宋_GB2312" w:cs="仿宋_GB2312"/>
                <w:i w:val="0"/>
                <w:iCs w:val="0"/>
                <w:color w:val="000000"/>
                <w:sz w:val="18"/>
                <w:szCs w:val="18"/>
                <w:u w:val="none"/>
              </w:rPr>
              <w:t>：遵守安全、质量、环保等法规与公司制度；参与项目前期准备、图纸会审，协助施工方案编制与落实。</w:t>
            </w:r>
          </w:p>
          <w:p w14:paraId="5507137D">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2、</w:t>
            </w:r>
            <w:r>
              <w:rPr>
                <w:rFonts w:hint="default" w:ascii="仿宋_GB2312" w:hAnsi="宋体" w:eastAsia="仿宋_GB2312" w:cs="仿宋_GB2312"/>
                <w:i w:val="0"/>
                <w:iCs w:val="0"/>
                <w:color w:val="000000"/>
                <w:sz w:val="18"/>
                <w:szCs w:val="18"/>
                <w:u w:val="none"/>
              </w:rPr>
              <w:t>现场巡查与问题整改：定期巡检工地，及时发现并处理安全、质量及技术问题；督促整改隐患并跟踪复查。</w:t>
            </w:r>
          </w:p>
          <w:p w14:paraId="11FB75E5">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3、</w:t>
            </w:r>
            <w:r>
              <w:rPr>
                <w:rFonts w:hint="default" w:ascii="仿宋_GB2312" w:hAnsi="宋体" w:eastAsia="仿宋_GB2312" w:cs="仿宋_GB2312"/>
                <w:i w:val="0"/>
                <w:iCs w:val="0"/>
                <w:color w:val="000000"/>
                <w:sz w:val="18"/>
                <w:szCs w:val="18"/>
                <w:u w:val="none"/>
              </w:rPr>
              <w:t>工程验收与资料整理：参与各阶段工程验收，负责施工过程资料及竣工文件的审核、整理与归档。</w:t>
            </w:r>
          </w:p>
          <w:p w14:paraId="49BDF389">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4、</w:t>
            </w:r>
            <w:r>
              <w:rPr>
                <w:rFonts w:hint="default" w:ascii="仿宋_GB2312" w:hAnsi="宋体" w:eastAsia="仿宋_GB2312" w:cs="仿宋_GB2312"/>
                <w:i w:val="0"/>
                <w:iCs w:val="0"/>
                <w:color w:val="000000"/>
                <w:sz w:val="18"/>
                <w:szCs w:val="18"/>
                <w:u w:val="none"/>
              </w:rPr>
              <w:t>现场协调与成本协助：协调施工各方工作衔接，执行成本控制措施，参与工程量核算与签证管理。</w:t>
            </w:r>
          </w:p>
          <w:p w14:paraId="60F6F9BB">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w:t>
            </w:r>
            <w:r>
              <w:rPr>
                <w:rFonts w:hint="default" w:ascii="仿宋_GB2312" w:hAnsi="宋体" w:eastAsia="仿宋_GB2312" w:cs="仿宋_GB2312"/>
                <w:i w:val="0"/>
                <w:iCs w:val="0"/>
                <w:color w:val="000000"/>
                <w:sz w:val="18"/>
                <w:szCs w:val="18"/>
                <w:u w:val="none"/>
              </w:rPr>
              <w:t>专业方向职责（据岗位配置侧重）</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安全方向：安全管理／风险控制／教育交底</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技术方向：技术方案／测量复核／成本辅助</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材料方向：材料计划／验收管理／库存控制</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安装方向：安装工程／图纸审核／隐蔽验收</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造价方向：成本管理／计价结算／分包招标</w:t>
            </w:r>
            <w:r>
              <w:rPr>
                <w:rFonts w:hint="eastAsia" w:ascii="仿宋_GB2312" w:hAnsi="宋体" w:eastAsia="仿宋_GB2312" w:cs="仿宋_GB2312"/>
                <w:i w:val="0"/>
                <w:iCs w:val="0"/>
                <w:color w:val="000000"/>
                <w:sz w:val="18"/>
                <w:szCs w:val="18"/>
                <w:u w:val="none"/>
                <w:lang w:val="en-US" w:eastAsia="zh-CN"/>
              </w:rPr>
              <w:t>等；</w:t>
            </w:r>
            <w:r>
              <w:rPr>
                <w:rFonts w:hint="default" w:ascii="仿宋_GB2312" w:hAnsi="宋体" w:eastAsia="仿宋_GB2312" w:cs="仿宋_GB2312"/>
                <w:i w:val="0"/>
                <w:iCs w:val="0"/>
                <w:color w:val="000000"/>
                <w:sz w:val="18"/>
                <w:szCs w:val="18"/>
                <w:u w:val="none"/>
              </w:rPr>
              <w:t>装饰方向：装饰施工／进度计划／质量巡查</w:t>
            </w:r>
            <w:r>
              <w:rPr>
                <w:rFonts w:hint="eastAsia" w:ascii="仿宋_GB2312" w:hAnsi="宋体" w:eastAsia="仿宋_GB2312" w:cs="仿宋_GB2312"/>
                <w:i w:val="0"/>
                <w:iCs w:val="0"/>
                <w:color w:val="000000"/>
                <w:sz w:val="18"/>
                <w:szCs w:val="18"/>
                <w:u w:val="none"/>
                <w:lang w:val="en-US" w:eastAsia="zh-CN"/>
              </w:rPr>
              <w:t>等。</w:t>
            </w:r>
          </w:p>
          <w:p w14:paraId="7DEB98DF">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6、</w:t>
            </w:r>
            <w:r>
              <w:rPr>
                <w:rFonts w:hint="default" w:ascii="仿宋_GB2312" w:hAnsi="宋体" w:eastAsia="仿宋_GB2312" w:cs="仿宋_GB2312"/>
                <w:i w:val="0"/>
                <w:iCs w:val="0"/>
                <w:color w:val="000000"/>
                <w:sz w:val="18"/>
                <w:szCs w:val="18"/>
                <w:u w:val="none"/>
              </w:rPr>
              <w:t>其他工作任务：完成上级交办的其他工作。</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CB27">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土木工程、智能建造</w:t>
            </w:r>
            <w:r>
              <w:rPr>
                <w:rFonts w:hint="eastAsia" w:ascii="仿宋_GB2312" w:hAnsi="宋体" w:eastAsia="仿宋_GB2312" w:cs="仿宋_GB2312"/>
                <w:i w:val="0"/>
                <w:iCs w:val="0"/>
                <w:color w:val="000000"/>
                <w:sz w:val="18"/>
                <w:szCs w:val="18"/>
                <w:u w:val="none"/>
                <w:lang w:eastAsia="zh-CN"/>
              </w:rPr>
              <w:t>、安全工程（矿山安全）、</w:t>
            </w:r>
            <w:r>
              <w:rPr>
                <w:rFonts w:hint="eastAsia" w:ascii="仿宋_GB2312" w:hAnsi="宋体" w:eastAsia="仿宋_GB2312" w:cs="仿宋_GB2312"/>
                <w:i w:val="0"/>
                <w:iCs w:val="0"/>
                <w:color w:val="000000"/>
                <w:sz w:val="18"/>
                <w:szCs w:val="18"/>
                <w:u w:val="none"/>
                <w:lang w:val="en-US" w:eastAsia="zh-CN"/>
              </w:rPr>
              <w:t>消防工程</w:t>
            </w: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rPr>
              <w:t>道路桥梁与渡河工程、工程管理</w:t>
            </w: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lang w:val="en-US" w:eastAsia="zh-CN"/>
              </w:rPr>
              <w:t>工程造价</w:t>
            </w:r>
            <w:r>
              <w:rPr>
                <w:rFonts w:hint="eastAsia" w:ascii="仿宋_GB2312" w:hAnsi="宋体" w:eastAsia="仿宋_GB2312" w:cs="仿宋_GB2312"/>
                <w:i w:val="0"/>
                <w:iCs w:val="0"/>
                <w:color w:val="000000"/>
                <w:sz w:val="18"/>
                <w:szCs w:val="18"/>
                <w:u w:val="none"/>
              </w:rPr>
              <w:t>、建筑学、</w:t>
            </w:r>
            <w:r>
              <w:rPr>
                <w:rFonts w:hint="eastAsia" w:ascii="仿宋_GB2312" w:hAnsi="宋体" w:eastAsia="仿宋_GB2312" w:cs="仿宋_GB2312"/>
                <w:i w:val="0"/>
                <w:iCs w:val="0"/>
                <w:color w:val="000000"/>
                <w:sz w:val="18"/>
                <w:szCs w:val="18"/>
                <w:u w:val="none"/>
                <w:lang w:val="en-US" w:eastAsia="zh-CN"/>
              </w:rPr>
              <w:t>环境设计</w:t>
            </w: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rPr>
              <w:t>测绘工程、地下空间工程、采矿工程、地质工程等工程类相关专业；</w:t>
            </w:r>
          </w:p>
          <w:p w14:paraId="0869A52F">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应届本科及以上学历毕业生；</w:t>
            </w:r>
          </w:p>
          <w:p w14:paraId="2439BDD6">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459B8AB2">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60F4AB67">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同等条件下中共党员、有学校或院系学生干部经历者优先录用；</w:t>
            </w:r>
          </w:p>
          <w:p w14:paraId="3956BFB6">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6. 身心健康，品行端正，无不良嗜好。</w:t>
            </w:r>
          </w:p>
        </w:tc>
      </w:tr>
      <w:tr w14:paraId="75DA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325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19C0">
            <w:pPr>
              <w:jc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2B65">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经营管理岗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98B">
            <w:pPr>
              <w:jc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5</w:t>
            </w:r>
          </w:p>
        </w:tc>
        <w:tc>
          <w:tcPr>
            <w:tcW w:w="6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B5F1">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1、参与所负责职能的日常管理工作、完成相关工作的各项实务操作流程和各类规章制度的实施，配合其他业务部门工作。</w:t>
            </w:r>
          </w:p>
          <w:p w14:paraId="7759CF97">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2、完成上级交办各项临时工作。</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6FA9">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会计学、财务管理、人力资源管理、工商管理等相关专业；</w:t>
            </w:r>
          </w:p>
          <w:p w14:paraId="0A6EE63B">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应届本科及以上学历毕业生；</w:t>
            </w:r>
          </w:p>
          <w:p w14:paraId="50C06F31">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39782054">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070589EB">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同等条件下中共党员、有学校或院系学生干部经历者优先录用；</w:t>
            </w:r>
          </w:p>
          <w:p w14:paraId="45031FA3">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6. 身心健康，品行端正，无不良嗜好；</w:t>
            </w:r>
          </w:p>
          <w:p w14:paraId="14E0FA82">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7. 形象气质佳，有良好的语言表达和沟通协调能力。</w:t>
            </w:r>
          </w:p>
        </w:tc>
      </w:tr>
      <w:tr w14:paraId="340D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3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BEDF">
            <w:pPr>
              <w:jc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798">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设计岗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D339">
            <w:pPr>
              <w:jc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1</w:t>
            </w:r>
          </w:p>
        </w:tc>
        <w:tc>
          <w:tcPr>
            <w:tcW w:w="6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9B84">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1、遵守有关设计技术标准及设计原则，按照开工报告及本专业设计工作大纲的要求，正确选用标准(通用)设计和套用图纸。</w:t>
            </w:r>
          </w:p>
          <w:p w14:paraId="2E10287B">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2、正确计算工程数量，按规定编制设计概算等展开本职设计工作。</w:t>
            </w:r>
          </w:p>
          <w:p w14:paraId="27DC3341">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3、具有扎实的专业基础及相应的实习经历。</w:t>
            </w:r>
          </w:p>
        </w:tc>
        <w:tc>
          <w:tcPr>
            <w:tcW w:w="4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40E8">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燃气/能源与动力工程等相关专业；</w:t>
            </w:r>
          </w:p>
          <w:p w14:paraId="1924B47B">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应届硕士及以上学历毕业生；</w:t>
            </w:r>
          </w:p>
          <w:p w14:paraId="63ACDA11">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1E347DF3">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54CA73C7">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同等条件下中共党员、有学校或院系学生干部经历者优先录用；</w:t>
            </w:r>
          </w:p>
          <w:p w14:paraId="2E467453">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6. 身心健康，品行端正，无不良嗜好。</w:t>
            </w:r>
          </w:p>
        </w:tc>
      </w:tr>
      <w:tr w14:paraId="21F6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05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6BF8">
            <w:pPr>
              <w:jc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640B">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科研岗</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8D3C">
            <w:pPr>
              <w:jc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1</w:t>
            </w:r>
          </w:p>
        </w:tc>
        <w:tc>
          <w:tcPr>
            <w:tcW w:w="6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4DCB">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1、熟悉智慧能源相关工作，协助收集、分析水电气等能源数据，维护数据库，学习使用分析工具并进行初步能效评估。</w:t>
            </w:r>
          </w:p>
          <w:p w14:paraId="78984147">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2、参与编写能源报告初稿、制作可视化图表及整理文档。</w:t>
            </w:r>
          </w:p>
          <w:p w14:paraId="5DA0FF2F">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3、支持能效改进、可再生能源（光伏/储能）及碳管理项目执行，协助现场调研与进度跟踪。</w:t>
            </w:r>
          </w:p>
          <w:p w14:paraId="5890FAE9">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4、学习能源技术设备，研究政策法规与节能实践。</w:t>
            </w:r>
          </w:p>
          <w:p w14:paraId="4187D60A">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5、参与跨部门协作收集信息，并协助跟踪能源合规要求及报告准备。</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1D44">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建筑环境与能源应用工程、智能建造电气工程及其自动化、机械电子工程、建筑电气与智能化、物联网工程、能源与动力工程等相关专业；</w:t>
            </w:r>
          </w:p>
          <w:p w14:paraId="14DC68AB">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应届硕士及以上学历毕业生；</w:t>
            </w:r>
          </w:p>
          <w:p w14:paraId="43CFCBC5">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070C7875">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121CB904">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同等条件下中共党员、有学校或院系学生干部经历者优先录用；</w:t>
            </w:r>
          </w:p>
          <w:p w14:paraId="79BC3F2A">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6. 身心健康，品行端正，无不良嗜好。</w:t>
            </w:r>
          </w:p>
        </w:tc>
      </w:tr>
      <w:tr w14:paraId="39AE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300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0C5C">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D866">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博士科研岗</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06C2">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w:t>
            </w:r>
          </w:p>
        </w:tc>
        <w:tc>
          <w:tcPr>
            <w:tcW w:w="6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F722">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1.入职后，作为博士后研究人员进入企业设立的山东省博士后创新实践基地从事创新研究工作。</w:t>
            </w:r>
          </w:p>
          <w:p w14:paraId="356986C1">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2.针对道路桥梁、隧道及轨道交通等市政基础设施工程建设中的关键技术难题，开展技术攻关，提出创新性解决方案，助力企业技术能力提升。</w:t>
            </w:r>
          </w:p>
          <w:p w14:paraId="005538EA">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3.参与企业研发项目管理，协同推进博士后创新实践基地的运营与管理工作。</w:t>
            </w:r>
          </w:p>
          <w:p w14:paraId="0DD42942">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4.参与大型工程专项施工方案论证，为企业承建工程项目提供技术支持。</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EFA">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 已取得或即将取得道路与铁道工程、结构工程、桥梁与隧道工程、岩土与地下工程、智能建造、市政工程等相关专业全日制博士学位，身体健康，非在职，年龄35周岁以下；</w:t>
            </w:r>
          </w:p>
          <w:p w14:paraId="74762EE7">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 具备较强科研创新能力，能独立开展课题研究并针对企业技术需求提出创新方案，在本领域重要期刊/学术会议发表过市政基础设施工程高水平论文或参与过省部级以上科研项目；</w:t>
            </w:r>
          </w:p>
          <w:p w14:paraId="449D345B">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3. 熟练掌握 ANSYS、MIDAS、BIM 等专业软件，具备一定的数据处理分析能力，能运用工具开展研究与提供技术支持。</w:t>
            </w:r>
          </w:p>
        </w:tc>
      </w:tr>
    </w:tbl>
    <w:p w14:paraId="49C10C82"/>
    <w:p w14:paraId="09604D13"/>
    <w:p w14:paraId="20664A28"/>
    <w:sectPr>
      <w:pgSz w:w="16838" w:h="11906" w:orient="landscape"/>
      <w:pgMar w:top="1009" w:right="1157" w:bottom="1009"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FA00A3"/>
    <w:rsid w:val="0205193A"/>
    <w:rsid w:val="02BB1B67"/>
    <w:rsid w:val="02CB619B"/>
    <w:rsid w:val="02FA438B"/>
    <w:rsid w:val="045D5793"/>
    <w:rsid w:val="04892174"/>
    <w:rsid w:val="05EF13B7"/>
    <w:rsid w:val="075F589E"/>
    <w:rsid w:val="09581E0B"/>
    <w:rsid w:val="097035F9"/>
    <w:rsid w:val="0B0F299D"/>
    <w:rsid w:val="0BAA56BD"/>
    <w:rsid w:val="0D1728DC"/>
    <w:rsid w:val="0F4320C5"/>
    <w:rsid w:val="0F476BAA"/>
    <w:rsid w:val="10583483"/>
    <w:rsid w:val="10843537"/>
    <w:rsid w:val="10A80BCD"/>
    <w:rsid w:val="115E01DA"/>
    <w:rsid w:val="12584112"/>
    <w:rsid w:val="12710C70"/>
    <w:rsid w:val="13A52038"/>
    <w:rsid w:val="15475877"/>
    <w:rsid w:val="160F708A"/>
    <w:rsid w:val="16FC43CB"/>
    <w:rsid w:val="1945010D"/>
    <w:rsid w:val="19CC0BAA"/>
    <w:rsid w:val="1A143941"/>
    <w:rsid w:val="1E6E6C9B"/>
    <w:rsid w:val="1EF30556"/>
    <w:rsid w:val="1FAE2FA3"/>
    <w:rsid w:val="211865F8"/>
    <w:rsid w:val="26695200"/>
    <w:rsid w:val="26BE19EF"/>
    <w:rsid w:val="28F741CB"/>
    <w:rsid w:val="292F44DF"/>
    <w:rsid w:val="2E4F2F2D"/>
    <w:rsid w:val="2EE23DA1"/>
    <w:rsid w:val="2F571061"/>
    <w:rsid w:val="30DE2122"/>
    <w:rsid w:val="340B4A7F"/>
    <w:rsid w:val="35D72186"/>
    <w:rsid w:val="37207FE6"/>
    <w:rsid w:val="390305C4"/>
    <w:rsid w:val="398B39B3"/>
    <w:rsid w:val="3C700C3E"/>
    <w:rsid w:val="3F34383F"/>
    <w:rsid w:val="40502674"/>
    <w:rsid w:val="43326C4D"/>
    <w:rsid w:val="441F0A36"/>
    <w:rsid w:val="446F68AC"/>
    <w:rsid w:val="45D17124"/>
    <w:rsid w:val="48681E22"/>
    <w:rsid w:val="48F6071D"/>
    <w:rsid w:val="4AF30DD3"/>
    <w:rsid w:val="4BC13264"/>
    <w:rsid w:val="4E3715BC"/>
    <w:rsid w:val="4E6E13E4"/>
    <w:rsid w:val="4EB22E53"/>
    <w:rsid w:val="4F291DCE"/>
    <w:rsid w:val="4F9F566B"/>
    <w:rsid w:val="4FC73DD4"/>
    <w:rsid w:val="4FCB18AA"/>
    <w:rsid w:val="50B60EBE"/>
    <w:rsid w:val="51C568F1"/>
    <w:rsid w:val="528079D5"/>
    <w:rsid w:val="53DC4DB6"/>
    <w:rsid w:val="544C4163"/>
    <w:rsid w:val="560C7921"/>
    <w:rsid w:val="56A872AA"/>
    <w:rsid w:val="580B2198"/>
    <w:rsid w:val="59A246D5"/>
    <w:rsid w:val="5A8C5D9E"/>
    <w:rsid w:val="5BA94302"/>
    <w:rsid w:val="5BBF23AB"/>
    <w:rsid w:val="5BFC5BF3"/>
    <w:rsid w:val="5D2A1DB6"/>
    <w:rsid w:val="5ED103C6"/>
    <w:rsid w:val="5F1C0B83"/>
    <w:rsid w:val="5F986FF1"/>
    <w:rsid w:val="5FFF5CB2"/>
    <w:rsid w:val="61913E6B"/>
    <w:rsid w:val="61F62B33"/>
    <w:rsid w:val="63E8362C"/>
    <w:rsid w:val="64986E00"/>
    <w:rsid w:val="65A47463"/>
    <w:rsid w:val="65D61D55"/>
    <w:rsid w:val="660E6B96"/>
    <w:rsid w:val="667525F9"/>
    <w:rsid w:val="667B0788"/>
    <w:rsid w:val="66E171F2"/>
    <w:rsid w:val="67987A88"/>
    <w:rsid w:val="679B21DB"/>
    <w:rsid w:val="684051A4"/>
    <w:rsid w:val="69394F61"/>
    <w:rsid w:val="698E123D"/>
    <w:rsid w:val="6A6908F7"/>
    <w:rsid w:val="6C2F57A7"/>
    <w:rsid w:val="6C417D7E"/>
    <w:rsid w:val="6CCF5389"/>
    <w:rsid w:val="6EE60768"/>
    <w:rsid w:val="6FF2478D"/>
    <w:rsid w:val="700215D2"/>
    <w:rsid w:val="71791D68"/>
    <w:rsid w:val="71A3536C"/>
    <w:rsid w:val="72D60AF4"/>
    <w:rsid w:val="744E128B"/>
    <w:rsid w:val="74B46562"/>
    <w:rsid w:val="74CE5F27"/>
    <w:rsid w:val="75DA1FBC"/>
    <w:rsid w:val="7791148D"/>
    <w:rsid w:val="77E617D9"/>
    <w:rsid w:val="78357348"/>
    <w:rsid w:val="785774B3"/>
    <w:rsid w:val="79891A1F"/>
    <w:rsid w:val="7AF47C19"/>
    <w:rsid w:val="7B13123A"/>
    <w:rsid w:val="7E2D016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00" w:firstLineChars="200"/>
    </w:pPr>
    <w:rPr>
      <w:rFonts w:ascii="Calibri" w:hAnsi="Calibri" w:eastAsia="宋体" w:cs="Times New Roman"/>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pPr>
    <w:rPr>
      <w:sz w:val="21"/>
      <w:szCs w:val="24"/>
    </w:rPr>
  </w:style>
  <w:style w:type="character" w:styleId="8">
    <w:name w:val="Strong"/>
    <w:basedOn w:val="7"/>
    <w:qFormat/>
    <w:uiPriority w:val="22"/>
    <w:rPr>
      <w:b/>
    </w:rPr>
  </w:style>
  <w:style w:type="paragraph" w:customStyle="1" w:styleId="9">
    <w:name w:val="BodyTextIndent3"/>
    <w:basedOn w:val="1"/>
    <w:qFormat/>
    <w:uiPriority w:val="0"/>
    <w:pPr>
      <w:spacing w:line="610" w:lineRule="atLeast"/>
      <w:ind w:left="420" w:leftChars="200" w:firstLine="624"/>
      <w:textAlignment w:val="baseline"/>
    </w:pPr>
    <w:rPr>
      <w:sz w:val="16"/>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4442</Words>
  <Characters>4600</Characters>
  <Lines>0</Lines>
  <Paragraphs>0</Paragraphs>
  <TotalTime>23</TotalTime>
  <ScaleCrop>false</ScaleCrop>
  <LinksUpToDate>false</LinksUpToDate>
  <CharactersWithSpaces>4633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YOLANDA_HAN</cp:lastModifiedBy>
  <cp:lastPrinted>2025-05-23T03:01:00Z</cp:lastPrinted>
  <dcterms:modified xsi:type="dcterms:W3CDTF">2025-11-05T06:02:05Z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5CCCF5D7529D491C8C028F0161BB0CE4_13</vt:lpwstr>
  </property>
  <property fmtid="{D5CDD505-2E9C-101B-9397-08002B2CF9AE}" pid="4" name="KSOTemplateDocerSaveRecord">
    <vt:lpwstr>eyJoZGlkIjoiMGFhODQ0YTAyZTEzM2Y5Njk4ZTUwYzdiZTA0YzU1YjEiLCJ1c2VySWQiOiIxMzg0MjY0NzgwIn0=</vt:lpwstr>
  </property>
</Properties>
</file>