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200A">
      <w:pPr>
        <w:pStyle w:val="6"/>
        <w:ind w:left="0" w:firstLine="0"/>
        <w:rPr>
          <w:rFonts w:hint="default" w:ascii="Times New Roman" w:hAnsi="Times New Roman" w:cs="Times New Roman"/>
        </w:rPr>
      </w:pPr>
      <w:bookmarkStart w:id="0" w:name="_GoBack"/>
      <w:bookmarkEnd w:id="0"/>
      <w:r>
        <w:rPr>
          <w:rFonts w:hint="default" w:ascii="Times New Roman" w:hAnsi="Times New Roman" w:eastAsia="黑体" w:cs="Times New Roman"/>
          <w:sz w:val="28"/>
          <w:szCs w:val="28"/>
          <w:lang w:val="en-US" w:eastAsia="zh-CN" w:bidi="ar-SA"/>
        </w:rPr>
        <w:t>附件</w:t>
      </w:r>
      <w:r>
        <w:rPr>
          <w:rFonts w:hint="eastAsia" w:ascii="Times New Roman" w:hAnsi="Times New Roman" w:eastAsia="黑体" w:cs="Times New Roman"/>
          <w:sz w:val="28"/>
          <w:szCs w:val="28"/>
          <w:lang w:val="en-US" w:eastAsia="zh-CN" w:bidi="ar-SA"/>
        </w:rPr>
        <w:t>1</w:t>
      </w:r>
    </w:p>
    <w:tbl>
      <w:tblPr>
        <w:tblStyle w:val="10"/>
        <w:tblW w:w="15054"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138"/>
        <w:gridCol w:w="825"/>
        <w:gridCol w:w="1087"/>
        <w:gridCol w:w="8513"/>
        <w:gridCol w:w="1062"/>
        <w:gridCol w:w="1642"/>
      </w:tblGrid>
      <w:tr w14:paraId="2AD4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412" w:type="dxa"/>
            <w:gridSpan w:val="6"/>
            <w:tcBorders>
              <w:top w:val="nil"/>
              <w:left w:val="nil"/>
              <w:bottom w:val="single" w:color="auto" w:sz="6" w:space="0"/>
              <w:right w:val="nil"/>
              <w:tl2br w:val="nil"/>
              <w:tr2bl w:val="nil"/>
            </w:tcBorders>
            <w:noWrap/>
            <w:vAlign w:val="center"/>
          </w:tcPr>
          <w:p w14:paraId="3C6AD6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r>
              <w:rPr>
                <w:rFonts w:hint="default" w:ascii="Times New Roman" w:hAnsi="Times New Roman" w:eastAsia="方正小标宋简体" w:cs="Times New Roman"/>
                <w:color w:val="auto"/>
                <w:sz w:val="44"/>
                <w:lang w:bidi="ar-SA"/>
              </w:rPr>
              <w:t>市场化选聘职业经理人岗位</w:t>
            </w:r>
            <w:r>
              <w:rPr>
                <w:rFonts w:hint="eastAsia" w:ascii="Times New Roman" w:hAnsi="Times New Roman" w:eastAsia="方正小标宋简体" w:cs="Times New Roman"/>
                <w:color w:val="auto"/>
                <w:sz w:val="44"/>
                <w:lang w:val="en-US" w:eastAsia="zh-CN" w:bidi="ar-SA"/>
              </w:rPr>
              <w:t>信息</w:t>
            </w:r>
            <w:r>
              <w:rPr>
                <w:rFonts w:hint="default" w:ascii="Times New Roman" w:hAnsi="Times New Roman" w:eastAsia="方正小标宋简体" w:cs="Times New Roman"/>
                <w:color w:val="auto"/>
                <w:sz w:val="44"/>
                <w:lang w:bidi="ar-SA"/>
              </w:rPr>
              <w:t>表</w:t>
            </w:r>
          </w:p>
        </w:tc>
        <w:tc>
          <w:tcPr>
            <w:tcW w:w="1642" w:type="dxa"/>
            <w:tcBorders>
              <w:top w:val="nil"/>
              <w:left w:val="nil"/>
              <w:bottom w:val="single" w:color="auto" w:sz="6" w:space="0"/>
              <w:right w:val="nil"/>
              <w:tl2br w:val="nil"/>
              <w:tr2bl w:val="nil"/>
            </w:tcBorders>
            <w:noWrap/>
            <w:vAlign w:val="center"/>
          </w:tcPr>
          <w:p w14:paraId="748AFE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auto"/>
                <w:sz w:val="44"/>
                <w:lang w:bidi="ar-SA"/>
              </w:rPr>
            </w:pPr>
          </w:p>
        </w:tc>
      </w:tr>
      <w:tr w14:paraId="5092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0482F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lang w:eastAsia="zh-CN" w:bidi="ar-SA"/>
              </w:rPr>
            </w:pPr>
            <w:r>
              <w:rPr>
                <w:rFonts w:hint="default" w:ascii="Times New Roman" w:hAnsi="Times New Roman" w:eastAsia="黑体" w:cs="Times New Roman"/>
                <w:sz w:val="28"/>
                <w:lang w:eastAsia="zh-CN" w:bidi="ar-SA"/>
              </w:rPr>
              <w:t>序号</w:t>
            </w:r>
          </w:p>
        </w:tc>
        <w:tc>
          <w:tcPr>
            <w:tcW w:w="1138" w:type="dxa"/>
            <w:tcBorders>
              <w:top w:val="single" w:color="auto" w:sz="6" w:space="0"/>
              <w:left w:val="single" w:color="auto" w:sz="6" w:space="0"/>
              <w:bottom w:val="nil"/>
              <w:right w:val="single" w:color="auto" w:sz="6" w:space="0"/>
              <w:tl2br w:val="nil"/>
              <w:tr2bl w:val="nil"/>
            </w:tcBorders>
            <w:noWrap/>
            <w:vAlign w:val="center"/>
          </w:tcPr>
          <w:p w14:paraId="21A33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岗位</w:t>
            </w:r>
          </w:p>
          <w:p w14:paraId="78E9B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color w:val="auto"/>
                <w:sz w:val="28"/>
                <w:lang w:eastAsia="zh-CN" w:bidi="ar-SA"/>
              </w:rPr>
              <w:t>名称</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C11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招聘</w:t>
            </w:r>
          </w:p>
          <w:p w14:paraId="5F3D7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eastAsia="zh-CN" w:bidi="ar-SA"/>
              </w:rPr>
            </w:pPr>
            <w:r>
              <w:rPr>
                <w:rFonts w:hint="default" w:ascii="Times New Roman" w:hAnsi="Times New Roman" w:eastAsia="黑体" w:cs="Times New Roman"/>
                <w:color w:val="auto"/>
                <w:sz w:val="28"/>
                <w:lang w:eastAsia="zh-CN" w:bidi="ar-SA"/>
              </w:rPr>
              <w:t>人数</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9B7C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岗位</w:t>
            </w:r>
          </w:p>
          <w:p w14:paraId="5619C8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color w:val="auto"/>
                <w:sz w:val="28"/>
                <w:lang w:eastAsia="zh-CN" w:bidi="ar-SA"/>
              </w:rPr>
            </w:pPr>
            <w:r>
              <w:rPr>
                <w:rFonts w:hint="eastAsia" w:ascii="Times New Roman" w:hAnsi="Times New Roman" w:eastAsia="黑体" w:cs="Times New Roman"/>
                <w:color w:val="auto"/>
                <w:sz w:val="28"/>
                <w:lang w:eastAsia="zh-CN" w:bidi="ar-SA"/>
              </w:rPr>
              <w:t>职责</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D60A3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8"/>
                <w:lang w:eastAsia="zh-CN" w:bidi="ar-SA"/>
              </w:rPr>
            </w:pPr>
            <w:r>
              <w:rPr>
                <w:rFonts w:hint="default" w:ascii="Times New Roman" w:hAnsi="Times New Roman" w:eastAsia="黑体" w:cs="Times New Roman"/>
                <w:color w:val="auto"/>
                <w:sz w:val="28"/>
                <w:lang w:eastAsia="zh-CN" w:bidi="ar-SA"/>
              </w:rPr>
              <w:t>资格条件</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6A2B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bidi="ar-SA"/>
              </w:rPr>
            </w:pPr>
            <w:r>
              <w:rPr>
                <w:rFonts w:hint="default" w:ascii="Times New Roman" w:hAnsi="Times New Roman" w:eastAsia="黑体" w:cs="Times New Roman"/>
                <w:sz w:val="28"/>
                <w:szCs w:val="28"/>
                <w:lang w:bidi="ar-SA"/>
              </w:rPr>
              <w:t>薪酬</w:t>
            </w:r>
          </w:p>
          <w:p w14:paraId="34310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8"/>
                <w:lang w:bidi="ar-SA"/>
              </w:rPr>
            </w:pPr>
            <w:r>
              <w:rPr>
                <w:rFonts w:hint="default" w:ascii="Times New Roman" w:hAnsi="Times New Roman" w:eastAsia="黑体" w:cs="Times New Roman"/>
                <w:sz w:val="28"/>
                <w:szCs w:val="28"/>
                <w:lang w:eastAsia="zh-CN" w:bidi="ar-SA"/>
              </w:rPr>
              <w:t>待遇</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3DED1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val="en-US" w:eastAsia="zh-CN" w:bidi="ar-SA"/>
              </w:rPr>
              <w:t>岗位</w:t>
            </w:r>
            <w:r>
              <w:rPr>
                <w:rFonts w:hint="eastAsia" w:ascii="Times New Roman" w:hAnsi="Times New Roman" w:eastAsia="黑体" w:cs="Times New Roman"/>
                <w:sz w:val="28"/>
                <w:szCs w:val="28"/>
                <w:lang w:eastAsia="zh-CN" w:bidi="ar-SA"/>
              </w:rPr>
              <w:t>咨询</w:t>
            </w:r>
          </w:p>
          <w:p w14:paraId="67483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lang w:eastAsia="zh-CN" w:bidi="ar-SA"/>
              </w:rPr>
            </w:pPr>
            <w:r>
              <w:rPr>
                <w:rFonts w:hint="eastAsia" w:ascii="Times New Roman" w:hAnsi="Times New Roman" w:eastAsia="黑体" w:cs="Times New Roman"/>
                <w:sz w:val="28"/>
                <w:szCs w:val="28"/>
                <w:lang w:eastAsia="zh-CN" w:bidi="ar-SA"/>
              </w:rPr>
              <w:t>电话</w:t>
            </w:r>
          </w:p>
        </w:tc>
      </w:tr>
      <w:tr w14:paraId="7246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38A075F">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43FE48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巴中能源发展集团有限公司总经理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3254B37">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10A7810F">
            <w:pPr>
              <w:spacing w:line="280" w:lineRule="exact"/>
              <w:jc w:val="center"/>
              <w:rPr>
                <w:rFonts w:hint="eastAsia" w:ascii="Times New Roman" w:hAnsi="Times New Roman" w:eastAsia="宋体"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E5AF0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1.年龄50周岁及以下，特别优秀者可适当放宽。</w:t>
            </w:r>
          </w:p>
          <w:p w14:paraId="4A44C9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6225BC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担任下列职务之一累计满5年及以上：中石油、中石化集团三级企业（油气田、炼化板块）副总经理职务及以上；省级销售分公司或区域销售分公司副总经理职务及以上；集团生产运营部、战略规划部等业务部门中层或二级企业生产运营部、战略规划部等业务部门中层正职。或者具有10年及以上石油、天然气等领域工作经历，且担任3年以上省属能源国企二级企业（油气田、炼化板块）副总经理及以上职务或担任5年以上市属能源国企或大中型民营能源企业高级管理人员。</w:t>
            </w:r>
          </w:p>
          <w:p w14:paraId="106F5F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4.熟悉能源行业，精通油气产业链（上游勘探/中游炼化/下游销售）业务布局，主导过规划、建设或运营投资额超5亿元的能源项目。</w:t>
            </w:r>
          </w:p>
          <w:p w14:paraId="52BBB2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5.熟悉产业投融资业务，熟悉市场经济和现代企业经营管理，有较强的开拓创新、市场应变和经营管理能力，能够有效协调多方资源，有较好的业绩体现。</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6C03AD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80—100</w:t>
            </w:r>
          </w:p>
          <w:p w14:paraId="318453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2E2F9053">
            <w:pPr>
              <w:spacing w:line="280" w:lineRule="exact"/>
              <w:jc w:val="center"/>
              <w:rPr>
                <w:rFonts w:hint="default" w:ascii="Times New Roman" w:hAnsi="Times New Roman" w:cs="Times New Roman"/>
                <w:spacing w:val="0"/>
                <w:sz w:val="24"/>
                <w:lang w:val="en-US" w:eastAsia="zh-CN" w:bidi="ar-SA"/>
              </w:rPr>
            </w:pPr>
            <w:r>
              <w:rPr>
                <w:rFonts w:hint="eastAsia" w:ascii="Times New Roman" w:hAnsi="Times New Roman" w:cs="Times New Roman"/>
                <w:spacing w:val="0"/>
                <w:sz w:val="24"/>
                <w:lang w:val="en-US" w:eastAsia="zh-CN" w:bidi="ar-SA"/>
              </w:rPr>
              <w:t>刘女士</w:t>
            </w:r>
          </w:p>
          <w:p w14:paraId="368AF5BF">
            <w:pPr>
              <w:spacing w:line="280" w:lineRule="exact"/>
              <w:jc w:val="center"/>
              <w:rPr>
                <w:rFonts w:hint="default" w:ascii="Times New Roman" w:hAnsi="Times New Roman" w:eastAsia="宋体" w:cs="Times New Roman"/>
                <w:sz w:val="24"/>
                <w:lang w:val="en-US" w:eastAsia="zh-CN" w:bidi="ar-SA"/>
              </w:rPr>
            </w:pPr>
            <w:r>
              <w:rPr>
                <w:rFonts w:hint="eastAsia" w:ascii="Times New Roman" w:hAnsi="Times New Roman" w:cs="Times New Roman"/>
                <w:spacing w:val="0"/>
                <w:sz w:val="24"/>
                <w:szCs w:val="24"/>
                <w:lang w:val="en-US" w:eastAsia="zh-CN" w:bidi="ar-SA"/>
              </w:rPr>
              <w:t>15196555695</w:t>
            </w:r>
          </w:p>
        </w:tc>
      </w:tr>
      <w:tr w14:paraId="3009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229F4ED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2</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14B213C">
            <w:pPr>
              <w:spacing w:line="280" w:lineRule="exact"/>
              <w:jc w:val="center"/>
              <w:rPr>
                <w:rFonts w:hint="default" w:ascii="Times New Roman" w:hAnsi="Times New Roman" w:cs="Times New Roman"/>
                <w:sz w:val="24"/>
                <w:lang w:bidi="ar-SA"/>
              </w:rPr>
            </w:pPr>
            <w:r>
              <w:rPr>
                <w:rFonts w:hint="default" w:ascii="Times New Roman" w:hAnsi="Times New Roman" w:cs="Times New Roman"/>
                <w:spacing w:val="0"/>
                <w:sz w:val="24"/>
                <w:lang w:bidi="ar-SA"/>
              </w:rPr>
              <w:t>巴中能源发展集团有限公司总工程师</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1C6DA21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2BF5FE3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油气项目管理、安全生产等</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416848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1.年龄45周岁及以下，特别优秀者可适当放宽。</w:t>
            </w:r>
          </w:p>
          <w:p w14:paraId="10EBF8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2.具有大学本科及以上学历，化学工程与工艺、能源化学工程、应用化学、能源服务工程、石油工程、油气储运工程等相关专业，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w:t>
            </w:r>
            <w:r>
              <w:rPr>
                <w:rFonts w:hint="eastAsia" w:ascii="Times New Roman" w:hAnsi="Times New Roman" w:cs="Times New Roman"/>
                <w:sz w:val="20"/>
                <w:szCs w:val="20"/>
                <w:lang w:val="en-US" w:eastAsia="zh-CN" w:bidi="ar-SA"/>
              </w:rPr>
              <w:t>石油、化工等领域的工程师</w:t>
            </w:r>
            <w:r>
              <w:rPr>
                <w:rFonts w:hint="default" w:ascii="Times New Roman" w:hAnsi="Times New Roman" w:cs="Times New Roman"/>
                <w:sz w:val="20"/>
                <w:szCs w:val="20"/>
                <w:lang w:val="en-US" w:eastAsia="zh-CN" w:bidi="ar-SA"/>
              </w:rPr>
              <w:t>及以上职称。</w:t>
            </w:r>
          </w:p>
          <w:p w14:paraId="0D51CE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3.具有8年及以上石油、天然气等领域工作经历，5年及以上石油、天然气建设技术管理经验，有较好业绩体现。</w:t>
            </w:r>
          </w:p>
          <w:p w14:paraId="0DE066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三级企业中层及以上或相当职务层级人员；省（自治区、直辖市）直属企业中层正职及以上或相当职务层级人员；市属国有企业领导班子成员；大中型民营企业高级管理人员。</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4E0E38F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50—60</w:t>
            </w:r>
          </w:p>
          <w:p w14:paraId="0202D30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12289E88">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3BB2E63A">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r w14:paraId="668B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1061923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80AF23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巴中物流集团有限公司总经理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4BF62C0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5443B33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72103FB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w:t>
            </w:r>
            <w:r>
              <w:rPr>
                <w:rFonts w:hint="eastAsia" w:ascii="Times New Roman" w:hAnsi="Times New Roman" w:cs="Times New Roman"/>
                <w:sz w:val="20"/>
                <w:szCs w:val="20"/>
                <w:lang w:val="en-US" w:eastAsia="zh-CN" w:bidi="ar-SA"/>
              </w:rPr>
              <w:t>年龄</w:t>
            </w:r>
            <w:r>
              <w:rPr>
                <w:rFonts w:hint="default" w:ascii="Times New Roman" w:hAnsi="Times New Roman" w:cs="Times New Roman"/>
                <w:sz w:val="20"/>
                <w:szCs w:val="20"/>
                <w:lang w:val="en-US" w:eastAsia="zh-CN" w:bidi="ar-SA"/>
              </w:rPr>
              <w:t>45周岁及以下。</w:t>
            </w:r>
          </w:p>
          <w:p w14:paraId="4D6BEB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2.具有大学本科及以上学历，物流管理、交通运输、交通工程、智慧交通、智能运输工程、工商管理、市场营销、金融学、投资学等与物流行业运营管理、企业经营决策相关专业（硕士研究生及以上</w:t>
            </w:r>
            <w:r>
              <w:rPr>
                <w:rFonts w:hint="eastAsia" w:ascii="Times New Roman" w:hAnsi="Times New Roman" w:cs="Times New Roman"/>
                <w:sz w:val="20"/>
                <w:szCs w:val="20"/>
                <w:lang w:val="en-US" w:eastAsia="zh-CN" w:bidi="ar-SA"/>
              </w:rPr>
              <w:t>学历</w:t>
            </w:r>
            <w:r>
              <w:rPr>
                <w:rFonts w:hint="default" w:ascii="Times New Roman" w:hAnsi="Times New Roman" w:cs="Times New Roman"/>
                <w:sz w:val="20"/>
                <w:szCs w:val="20"/>
                <w:lang w:val="en-US" w:eastAsia="zh-CN" w:bidi="ar-SA"/>
              </w:rPr>
              <w:t>、高级物流师、高级经济师可适当放宽专业）。</w:t>
            </w:r>
          </w:p>
          <w:p w14:paraId="3590C7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3.具有8年及以上企业工作经历，5年及以上物流行业（含仓储物流、冷链物流、供应链物流、港口、园区物流、跨境物流等）企业管理经历，熟悉物流行业运营模式、市场动态、政策法规。</w:t>
            </w:r>
          </w:p>
          <w:p w14:paraId="0198C5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担任下列职务之一累计满5年及以上：中央企业所属四级企业中层及以上或相当职务层级人员；省（自治区、直辖市）所属三级企业中层正职及以上或相当职务层级人员；市属企业中与选聘岗位层级同等及以上管理人员；大中型民营企业高级管理人员。</w:t>
            </w:r>
          </w:p>
          <w:p w14:paraId="6DF7BA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8"/>
                <w:szCs w:val="18"/>
                <w:lang w:bidi="ar-SA"/>
              </w:rPr>
            </w:pPr>
            <w:r>
              <w:rPr>
                <w:rFonts w:hint="default" w:ascii="Times New Roman" w:hAnsi="Times New Roman" w:cs="Times New Roman"/>
                <w:sz w:val="20"/>
                <w:szCs w:val="20"/>
                <w:lang w:val="en-US" w:eastAsia="zh-CN" w:bidi="ar-SA"/>
              </w:rPr>
              <w:t>5.满足以下要求2项及以上：具有企业战略规划能力，主导或核心参与过制定企业中长期发展战略；具有市场化经营能力，具有带领团队开拓物流市场、维护核心客户资源、搭建销售、服务渠道的经验；具有团队管理与组织协调能力，过往管理团队规模不低于100人，能有效搭建人才梯队、激发团队活力，且在跨部门协作、政企对接、对外合作中表现突出；具有风险管控与合规管理能力，熟悉企业财务、税务、安全生产等工作。</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A74D38E">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30—4</w:t>
            </w:r>
            <w:r>
              <w:rPr>
                <w:rFonts w:hint="default" w:ascii="Times New Roman" w:hAnsi="Times New Roman" w:cs="Times New Roman"/>
                <w:sz w:val="24"/>
                <w:lang w:val="en-US" w:eastAsia="zh-CN" w:bidi="ar-SA"/>
              </w:rPr>
              <w:t>0</w:t>
            </w:r>
          </w:p>
          <w:p w14:paraId="0B2BCC60">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0BD82A1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蒲先生</w:t>
            </w:r>
          </w:p>
          <w:p w14:paraId="67EEF9B4">
            <w:pPr>
              <w:spacing w:line="280" w:lineRule="exact"/>
              <w:jc w:val="center"/>
              <w:rPr>
                <w:rFonts w:hint="default" w:ascii="Times New Roman" w:hAnsi="Times New Roman" w:cs="Times New Roman"/>
                <w:sz w:val="24"/>
                <w:lang w:bidi="ar-SA"/>
              </w:rPr>
            </w:pPr>
            <w:r>
              <w:rPr>
                <w:rFonts w:hint="default" w:ascii="Times New Roman" w:hAnsi="Times New Roman" w:eastAsia="宋体" w:cs="Times New Roman"/>
                <w:spacing w:val="0"/>
                <w:sz w:val="24"/>
                <w:lang w:val="en-US" w:eastAsia="zh-CN" w:bidi="ar-SA"/>
              </w:rPr>
              <w:t>13908291312</w:t>
            </w:r>
          </w:p>
        </w:tc>
      </w:tr>
      <w:tr w14:paraId="123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F787D37">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4</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46E13AF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巴中数据集团有限公司总经理</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2F662FC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3FC4E07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13AD8B5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38C23A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2.具有全日制大学本科及以上学历，计算机类、电子信息类、自动化类、经济学类等相关专业，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75B097D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信息技术、大数据等领域工作经历，担任下列职务之一累计满5年及以上：中央和省（自治区、直辖市）属企业及其子企业、市属企业中与选聘岗位层级同等及以上管理人员；大中型民营企业高级管理人员。</w:t>
            </w:r>
          </w:p>
          <w:p w14:paraId="063005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熟悉信息技术、大数据、人工智能等行业发展动态，具备网络技术、云资源、AI人工智能、数据要素、技术开发能力（1项以上）；拥有售前、售后、交付的集成项目经验和数字化运营管理能力，拥有数字政府、智慧城市等投资3000万元以上项目和团队实操经验。</w:t>
            </w:r>
          </w:p>
          <w:p w14:paraId="3A274C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Times New Roman" w:cs="Times New Roman"/>
                <w:sz w:val="24"/>
                <w:lang w:bidi="ar-SA"/>
              </w:rPr>
            </w:pPr>
            <w:r>
              <w:rPr>
                <w:rFonts w:hint="default" w:ascii="Times New Roman" w:hAnsi="Times New Roman" w:cs="Times New Roman"/>
                <w:sz w:val="20"/>
                <w:szCs w:val="20"/>
                <w:lang w:val="en-US" w:eastAsia="zh-CN" w:bidi="ar-SA"/>
              </w:rPr>
              <w:t>5.熟悉市场经济和现代企业经营管理，具备较高开拓创新、市场应变和经营管理能力。</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0FA84873">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40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50</w:t>
            </w:r>
          </w:p>
          <w:p w14:paraId="37D781E3">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669DB345">
            <w:pPr>
              <w:spacing w:line="280" w:lineRule="exact"/>
              <w:jc w:val="center"/>
              <w:rPr>
                <w:rFonts w:hint="eastAsia" w:ascii="Times New Roman" w:hAnsi="Times New Roman" w:eastAsia="宋体" w:cs="Times New Roman"/>
                <w:sz w:val="24"/>
                <w:lang w:eastAsia="zh-CN" w:bidi="ar-SA"/>
              </w:rPr>
            </w:pPr>
            <w:r>
              <w:rPr>
                <w:rFonts w:hint="eastAsia" w:ascii="Times New Roman" w:hAnsi="Times New Roman" w:eastAsia="宋体" w:cs="Times New Roman"/>
                <w:spacing w:val="0"/>
                <w:sz w:val="24"/>
                <w:lang w:val="en-US" w:eastAsia="zh-CN" w:bidi="ar-SA"/>
              </w:rPr>
              <w:t>罗女士19108278333</w:t>
            </w:r>
          </w:p>
        </w:tc>
      </w:tr>
      <w:tr w14:paraId="62BE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6" w:space="0"/>
              <w:right w:val="single" w:color="auto" w:sz="6" w:space="0"/>
              <w:tl2br w:val="nil"/>
              <w:tr2bl w:val="nil"/>
            </w:tcBorders>
            <w:noWrap/>
            <w:vAlign w:val="center"/>
          </w:tcPr>
          <w:p w14:paraId="66B1B8DD">
            <w:pPr>
              <w:spacing w:line="280" w:lineRule="exact"/>
              <w:jc w:val="center"/>
              <w:rPr>
                <w:rFonts w:hint="default" w:ascii="Times New Roman" w:hAnsi="Times New Roman" w:eastAsia="宋体" w:cs="Times New Roman"/>
                <w:sz w:val="24"/>
                <w:lang w:eastAsia="zh-CN" w:bidi="ar-SA"/>
              </w:rPr>
            </w:pPr>
            <w:r>
              <w:rPr>
                <w:rFonts w:hint="default" w:ascii="Times New Roman" w:hAnsi="Times New Roman" w:cs="Times New Roman"/>
                <w:sz w:val="24"/>
                <w:lang w:val="en-US" w:eastAsia="zh-CN" w:bidi="ar-SA"/>
              </w:rPr>
              <w:t>5</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66ED4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巴中数据集团有限公司技术总监</w:t>
            </w:r>
          </w:p>
        </w:tc>
        <w:tc>
          <w:tcPr>
            <w:tcW w:w="825" w:type="dxa"/>
            <w:tcBorders>
              <w:top w:val="single" w:color="auto" w:sz="6" w:space="0"/>
              <w:left w:val="single" w:color="auto" w:sz="6" w:space="0"/>
              <w:bottom w:val="single" w:color="auto" w:sz="6" w:space="0"/>
              <w:right w:val="single" w:color="auto" w:sz="6" w:space="0"/>
              <w:tl2br w:val="nil"/>
              <w:tr2bl w:val="nil"/>
            </w:tcBorders>
            <w:noWrap/>
            <w:vAlign w:val="center"/>
          </w:tcPr>
          <w:p w14:paraId="78555C76">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6" w:space="0"/>
              <w:right w:val="single" w:color="auto" w:sz="6" w:space="0"/>
              <w:tl2br w:val="nil"/>
              <w:tr2bl w:val="nil"/>
            </w:tcBorders>
            <w:noWrap/>
            <w:vAlign w:val="center"/>
          </w:tcPr>
          <w:p w14:paraId="6D23EA05">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负责技术架构、业务路线和产品设计工作</w:t>
            </w:r>
          </w:p>
        </w:tc>
        <w:tc>
          <w:tcPr>
            <w:tcW w:w="8513" w:type="dxa"/>
            <w:tcBorders>
              <w:top w:val="single" w:color="auto" w:sz="6" w:space="0"/>
              <w:left w:val="single" w:color="auto" w:sz="6" w:space="0"/>
              <w:bottom w:val="single" w:color="auto" w:sz="6" w:space="0"/>
              <w:right w:val="single" w:color="auto" w:sz="6" w:space="0"/>
              <w:tl2br w:val="nil"/>
              <w:tr2bl w:val="nil"/>
            </w:tcBorders>
            <w:noWrap/>
            <w:vAlign w:val="center"/>
          </w:tcPr>
          <w:p w14:paraId="2749CD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52A54E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2.具有全日制大学本科及以上学历，计算机类、电子信息类、自动化类等相关专业，</w:t>
            </w:r>
            <w:r>
              <w:rPr>
                <w:rFonts w:hint="eastAsia" w:ascii="Times New Roman" w:hAnsi="Times New Roman" w:cs="Times New Roman"/>
                <w:sz w:val="20"/>
                <w:szCs w:val="20"/>
                <w:lang w:val="en-US" w:eastAsia="zh-CN" w:bidi="ar-SA"/>
              </w:rPr>
              <w:t>且</w:t>
            </w:r>
            <w:r>
              <w:rPr>
                <w:rFonts w:hint="default" w:ascii="Times New Roman" w:hAnsi="Times New Roman" w:cs="Times New Roman"/>
                <w:sz w:val="20"/>
                <w:szCs w:val="20"/>
                <w:lang w:val="en-US" w:eastAsia="zh-CN" w:bidi="ar-SA"/>
              </w:rPr>
              <w:t>具有计算机类、电子信息类中级及以上职称。</w:t>
            </w:r>
          </w:p>
          <w:p w14:paraId="681BE4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3.具有8年以上电子信息、数字技术、人工智能及大模型领域工作经验，其中5年以上技术开发及管理岗位经验（技术部负责人、项目技术总监等）。</w:t>
            </w:r>
          </w:p>
          <w:p w14:paraId="5DD680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构建和优化公司技术体系的能力，包括技术架构、研发流程、质量保障、信息安全和IT治理，资源配置、成本控制等；熟悉数字化建设、人工智能、数据治理开发、安全防护、数字应用及大模型相关技术架构；熟悉Go/Java/Python、Flutter、Swift、Kotlin技术路线；拥有较大用户级别（100000+）的产品架构经验。</w:t>
            </w:r>
          </w:p>
          <w:p w14:paraId="01A638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5.能独立负责技术架构搭建、技术开发工作，具备技术攻关、团队统筹、学术交流、技术输出能力，拥有行业论坛演讲、核心期刊论文发表、信息/数字技术专利者优先。</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C2ABB8F">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w:t>
            </w:r>
            <w:r>
              <w:rPr>
                <w:rFonts w:hint="default" w:ascii="Times New Roman" w:hAnsi="Times New Roman" w:cs="Times New Roman"/>
                <w:sz w:val="24"/>
                <w:lang w:bidi="ar-SA"/>
              </w:rPr>
              <w:t>—</w:t>
            </w:r>
            <w:r>
              <w:rPr>
                <w:rFonts w:hint="default" w:ascii="Times New Roman" w:hAnsi="Times New Roman" w:cs="Times New Roman"/>
                <w:sz w:val="24"/>
                <w:lang w:val="en-US" w:eastAsia="zh-CN" w:bidi="ar-SA"/>
              </w:rPr>
              <w:t>40</w:t>
            </w:r>
          </w:p>
          <w:p w14:paraId="433F40EC">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万元/年</w:t>
            </w:r>
          </w:p>
        </w:tc>
        <w:tc>
          <w:tcPr>
            <w:tcW w:w="1642" w:type="dxa"/>
            <w:tcBorders>
              <w:top w:val="single" w:color="auto" w:sz="6" w:space="0"/>
              <w:left w:val="single" w:color="auto" w:sz="6" w:space="0"/>
              <w:bottom w:val="single" w:color="auto" w:sz="6" w:space="0"/>
              <w:right w:val="single" w:color="auto" w:sz="6" w:space="0"/>
              <w:tl2br w:val="nil"/>
              <w:tr2bl w:val="nil"/>
            </w:tcBorders>
            <w:noWrap/>
            <w:vAlign w:val="center"/>
          </w:tcPr>
          <w:p w14:paraId="412258A8">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罗女士19108278333</w:t>
            </w:r>
          </w:p>
        </w:tc>
      </w:tr>
      <w:tr w14:paraId="42C0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 w:type="dxa"/>
            <w:tcBorders>
              <w:top w:val="single" w:color="auto" w:sz="6" w:space="0"/>
              <w:left w:val="single" w:color="auto" w:sz="6" w:space="0"/>
              <w:bottom w:val="single" w:color="auto" w:sz="4" w:space="0"/>
              <w:right w:val="single" w:color="auto" w:sz="6" w:space="0"/>
              <w:tl2br w:val="nil"/>
              <w:tr2bl w:val="nil"/>
            </w:tcBorders>
            <w:noWrap/>
            <w:vAlign w:val="center"/>
          </w:tcPr>
          <w:p w14:paraId="54471370">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6</w:t>
            </w:r>
          </w:p>
        </w:tc>
        <w:tc>
          <w:tcPr>
            <w:tcW w:w="1138" w:type="dxa"/>
            <w:tcBorders>
              <w:top w:val="single" w:color="auto" w:sz="6" w:space="0"/>
              <w:left w:val="single" w:color="auto" w:sz="6" w:space="0"/>
              <w:bottom w:val="single" w:color="auto" w:sz="4" w:space="0"/>
              <w:right w:val="single" w:color="auto" w:sz="6" w:space="0"/>
              <w:tl2br w:val="nil"/>
              <w:tr2bl w:val="nil"/>
            </w:tcBorders>
            <w:noWrap/>
            <w:vAlign w:val="center"/>
          </w:tcPr>
          <w:p w14:paraId="7CA88EC5">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巴中大健康产业集团有限公司总经理</w:t>
            </w:r>
          </w:p>
        </w:tc>
        <w:tc>
          <w:tcPr>
            <w:tcW w:w="825" w:type="dxa"/>
            <w:tcBorders>
              <w:top w:val="single" w:color="auto" w:sz="6" w:space="0"/>
              <w:left w:val="single" w:color="auto" w:sz="6" w:space="0"/>
              <w:bottom w:val="single" w:color="auto" w:sz="4" w:space="0"/>
              <w:right w:val="single" w:color="auto" w:sz="6" w:space="0"/>
              <w:tl2br w:val="nil"/>
              <w:tr2bl w:val="nil"/>
            </w:tcBorders>
            <w:noWrap/>
            <w:vAlign w:val="center"/>
          </w:tcPr>
          <w:p w14:paraId="41073B3E">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bidi="ar-SA"/>
              </w:rPr>
              <w:t>1</w:t>
            </w:r>
          </w:p>
        </w:tc>
        <w:tc>
          <w:tcPr>
            <w:tcW w:w="1087" w:type="dxa"/>
            <w:tcBorders>
              <w:top w:val="single" w:color="auto" w:sz="6" w:space="0"/>
              <w:left w:val="single" w:color="auto" w:sz="6" w:space="0"/>
              <w:bottom w:val="single" w:color="auto" w:sz="4" w:space="0"/>
              <w:right w:val="single" w:color="auto" w:sz="6" w:space="0"/>
              <w:tl2br w:val="nil"/>
              <w:tr2bl w:val="nil"/>
            </w:tcBorders>
            <w:noWrap/>
            <w:vAlign w:val="center"/>
          </w:tcPr>
          <w:p w14:paraId="1D049BFC">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bidi="ar-SA"/>
              </w:rPr>
              <w:t>主持经理层工作</w:t>
            </w:r>
          </w:p>
        </w:tc>
        <w:tc>
          <w:tcPr>
            <w:tcW w:w="8513" w:type="dxa"/>
            <w:tcBorders>
              <w:top w:val="single" w:color="auto" w:sz="6" w:space="0"/>
              <w:left w:val="single" w:color="auto" w:sz="6" w:space="0"/>
              <w:bottom w:val="single" w:color="auto" w:sz="4" w:space="0"/>
              <w:right w:val="single" w:color="auto" w:sz="6" w:space="0"/>
              <w:tl2br w:val="nil"/>
              <w:tr2bl w:val="nil"/>
            </w:tcBorders>
            <w:noWrap/>
            <w:vAlign w:val="center"/>
          </w:tcPr>
          <w:p w14:paraId="40F588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1.年龄45周岁及以下，具备3个及以上康养项目成功操盘经验者可适当放宽。</w:t>
            </w:r>
          </w:p>
          <w:p w14:paraId="574D56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2.具有全日制大学本科及以上学历，医学与公共卫生类、健康管理与服务类、康复与营养类、老年健康与技术类、经济学类相关专业。</w:t>
            </w:r>
          </w:p>
          <w:p w14:paraId="1A1433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3.具有8年及以上大健康产业相关工作经历，涵盖康养服务、旅居养老、健康管理、康养建筑等至少1个领域。</w:t>
            </w:r>
          </w:p>
          <w:p w14:paraId="3E9C3D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具备累计5年及以上企业管理经验，且担任下列职务之一3年及以上：中央企业所属四级企业中层及以上管理人员；省（自治区、直辖市）所属三级企业中层正职及以上管理人员；市属企业中与选聘岗位层级同等及以上管理人员；大中型民营企业或上市公司大健康板块总经理、文旅康养项目负责人。</w:t>
            </w:r>
          </w:p>
          <w:p w14:paraId="51B6A8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5.能够牵头制定公司中长期发展战略，并对营收、利润等经营目标全面负责；具备独立操盘大健康产业项目（单体投资超5亿元）的成功案例，如0-1搭建健康服务体系、大型康养项目整体运营等。</w:t>
            </w:r>
          </w:p>
          <w:p w14:paraId="2C04AA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6.具备康养服务、旅居养老、健康管理、康养建筑的融合发展及出色的资源整合能力，能够有效对接各方资源，推动康养产业协同发展，熟悉大健康产业的政策法规。</w:t>
            </w:r>
          </w:p>
          <w:p w14:paraId="5C7806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z w:val="16"/>
                <w:szCs w:val="16"/>
                <w:lang w:val="en-US" w:eastAsia="zh-CN" w:bidi="ar-SA"/>
              </w:rPr>
            </w:pPr>
            <w:r>
              <w:rPr>
                <w:rFonts w:hint="default" w:ascii="Times New Roman" w:hAnsi="Times New Roman" w:cs="Times New Roman"/>
                <w:sz w:val="20"/>
                <w:szCs w:val="20"/>
                <w:lang w:val="en-US" w:eastAsia="zh-CN" w:bidi="ar-SA"/>
              </w:rPr>
              <w:t>7.具有中央和省属企业及其子企业、市属企业管理经验或关键部门负责人任职经历，或具备MBA、EMBA、MPA学历者优先。</w:t>
            </w:r>
          </w:p>
        </w:tc>
        <w:tc>
          <w:tcPr>
            <w:tcW w:w="1062" w:type="dxa"/>
            <w:tcBorders>
              <w:top w:val="single" w:color="auto" w:sz="6" w:space="0"/>
              <w:left w:val="single" w:color="auto" w:sz="6" w:space="0"/>
              <w:bottom w:val="single" w:color="auto" w:sz="4" w:space="0"/>
              <w:right w:val="single" w:color="auto" w:sz="6" w:space="0"/>
              <w:tl2br w:val="nil"/>
              <w:tr2bl w:val="nil"/>
            </w:tcBorders>
            <w:noWrap/>
            <w:vAlign w:val="center"/>
          </w:tcPr>
          <w:p w14:paraId="5DC97F42">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30—35</w:t>
            </w:r>
          </w:p>
          <w:p w14:paraId="34F76FE8">
            <w:pPr>
              <w:spacing w:line="280" w:lineRule="exact"/>
              <w:jc w:val="center"/>
              <w:rPr>
                <w:rFonts w:hint="default" w:ascii="Times New Roman" w:hAnsi="Times New Roman" w:cs="Times New Roman"/>
                <w:sz w:val="24"/>
                <w:lang w:bidi="ar-SA"/>
              </w:rPr>
            </w:pPr>
            <w:r>
              <w:rPr>
                <w:rFonts w:hint="default" w:ascii="Times New Roman" w:hAnsi="Times New Roman" w:cs="Times New Roman"/>
                <w:sz w:val="24"/>
                <w:lang w:val="en-US" w:eastAsia="zh-CN" w:bidi="ar-SA"/>
              </w:rPr>
              <w:t>万元/年</w:t>
            </w:r>
          </w:p>
        </w:tc>
        <w:tc>
          <w:tcPr>
            <w:tcW w:w="1642" w:type="dxa"/>
            <w:tcBorders>
              <w:top w:val="single" w:color="auto" w:sz="6" w:space="0"/>
              <w:left w:val="single" w:color="auto" w:sz="6" w:space="0"/>
              <w:bottom w:val="single" w:color="auto" w:sz="4" w:space="0"/>
              <w:right w:val="single" w:color="auto" w:sz="6" w:space="0"/>
              <w:tl2br w:val="nil"/>
              <w:tr2bl w:val="nil"/>
            </w:tcBorders>
            <w:noWrap/>
            <w:vAlign w:val="center"/>
          </w:tcPr>
          <w:p w14:paraId="216C2CB5">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01A82956">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7B88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A434632">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val="en-US" w:eastAsia="zh-CN" w:bidi="ar-SA"/>
              </w:rPr>
              <w:t>7</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6F009916">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四川米仓山建设工程有限公司</w:t>
            </w:r>
            <w:r>
              <w:rPr>
                <w:rFonts w:hint="default" w:ascii="Times New Roman" w:hAnsi="Times New Roman" w:cs="Times New Roman"/>
                <w:sz w:val="24"/>
                <w:lang w:val="en-US" w:eastAsia="zh-CN" w:bidi="ar-SA"/>
              </w:rPr>
              <w:t>安全总监</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48247A5C">
            <w:pPr>
              <w:spacing w:line="280" w:lineRule="exact"/>
              <w:jc w:val="center"/>
              <w:rPr>
                <w:rFonts w:hint="default" w:ascii="Times New Roman" w:hAnsi="Times New Roman" w:cs="Times New Roman"/>
                <w:sz w:val="24"/>
                <w:lang w:eastAsia="zh-CN" w:bidi="ar-SA"/>
              </w:rPr>
            </w:pPr>
            <w:r>
              <w:rPr>
                <w:rFonts w:hint="default" w:ascii="Times New Roman" w:hAnsi="Times New Roman" w:cs="Times New Roman"/>
                <w:sz w:val="24"/>
                <w:lang w:eastAsia="zh-CN"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1603BCE8">
            <w:pPr>
              <w:spacing w:line="280" w:lineRule="exact"/>
              <w:jc w:val="center"/>
              <w:rPr>
                <w:rFonts w:hint="default" w:ascii="Times New Roman" w:hAnsi="Times New Roman" w:cs="Times New Roman"/>
                <w:sz w:val="20"/>
                <w:szCs w:val="20"/>
                <w:lang w:val="en-US" w:eastAsia="zh-CN" w:bidi="ar-SA"/>
              </w:rPr>
            </w:pPr>
            <w:r>
              <w:rPr>
                <w:rFonts w:hint="default" w:ascii="Times New Roman" w:hAnsi="Times New Roman" w:cs="Times New Roman"/>
                <w:sz w:val="24"/>
                <w:lang w:val="en-US" w:eastAsia="zh-CN" w:bidi="ar-SA"/>
              </w:rPr>
              <w:t>分管安全生产工作</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249F4E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1.年龄40周岁及以下。</w:t>
            </w:r>
          </w:p>
          <w:p w14:paraId="25702B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2.具有全日制大学本科及以上学历，安全工程、工程管理、土木工程、道路与桥梁工程等相关专业。</w:t>
            </w:r>
          </w:p>
          <w:p w14:paraId="0CF881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3.取得土木类中级工程师及以上职称和中级注册安全工程师执业资格证书，且在工程建设领域从事安全生产管理工作不低于8年。</w:t>
            </w:r>
          </w:p>
          <w:p w14:paraId="3289C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4.曾在与本公司规模相近或规模较大的</w:t>
            </w:r>
            <w:r>
              <w:rPr>
                <w:rFonts w:hint="default" w:ascii="Times New Roman" w:hAnsi="Times New Roman" w:cs="Times New Roman"/>
                <w:sz w:val="20"/>
                <w:szCs w:val="20"/>
                <w:highlight w:val="none"/>
                <w:lang w:val="en-US" w:eastAsia="zh-CN" w:bidi="ar-SA"/>
              </w:rPr>
              <w:t>企业</w:t>
            </w:r>
            <w:r>
              <w:rPr>
                <w:rFonts w:hint="default" w:ascii="Times New Roman" w:hAnsi="Times New Roman" w:cs="Times New Roman"/>
                <w:sz w:val="20"/>
                <w:szCs w:val="20"/>
                <w:lang w:val="en-US" w:eastAsia="zh-CN" w:bidi="ar-SA"/>
              </w:rPr>
              <w:t>担任高管或中层正职3年及以上（未满3年的应在市属及以上企业工作累计5年及以上）；或在党政机关、事业单位担任副科级（含相当层级）及以上职务。</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7415C879">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20—30</w:t>
            </w:r>
          </w:p>
          <w:p w14:paraId="4F6CE4D1">
            <w:pPr>
              <w:spacing w:line="280" w:lineRule="exact"/>
              <w:jc w:val="center"/>
              <w:rPr>
                <w:rFonts w:hint="default" w:ascii="Times New Roman" w:hAnsi="Times New Roman" w:cs="Times New Roman"/>
                <w:sz w:val="24"/>
                <w:lang w:val="en-US" w:eastAsia="zh-CN" w:bidi="ar-SA"/>
              </w:rPr>
            </w:pPr>
            <w:r>
              <w:rPr>
                <w:rFonts w:hint="default" w:ascii="Times New Roman" w:hAnsi="Times New Roman" w:cs="Times New Roman"/>
                <w:sz w:val="24"/>
                <w:lang w:val="en-US" w:eastAsia="zh-CN" w:bidi="ar-SA"/>
              </w:rPr>
              <w:t>万元/年</w:t>
            </w:r>
          </w:p>
        </w:tc>
        <w:tc>
          <w:tcPr>
            <w:tcW w:w="1642" w:type="dxa"/>
            <w:tcBorders>
              <w:top w:val="single" w:color="auto" w:sz="4" w:space="0"/>
              <w:left w:val="single" w:color="auto" w:sz="4" w:space="0"/>
              <w:bottom w:val="single" w:color="auto" w:sz="4" w:space="0"/>
              <w:right w:val="single" w:color="auto" w:sz="4" w:space="0"/>
              <w:tl2br w:val="nil"/>
              <w:tr2bl w:val="nil"/>
            </w:tcBorders>
            <w:noWrap/>
            <w:vAlign w:val="center"/>
          </w:tcPr>
          <w:p w14:paraId="6C113B73">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罗先生</w:t>
            </w:r>
          </w:p>
          <w:p w14:paraId="1A286868">
            <w:pPr>
              <w:spacing w:line="280" w:lineRule="exact"/>
              <w:jc w:val="center"/>
              <w:rPr>
                <w:rFonts w:hint="default" w:ascii="Times New Roman" w:hAnsi="Times New Roman" w:cs="Times New Roman"/>
                <w:sz w:val="24"/>
                <w:lang w:val="en-US" w:eastAsia="zh-CN" w:bidi="ar-SA"/>
              </w:rPr>
            </w:pPr>
            <w:r>
              <w:rPr>
                <w:rFonts w:hint="eastAsia" w:ascii="Times New Roman" w:hAnsi="Times New Roman" w:eastAsia="宋体" w:cs="Times New Roman"/>
                <w:spacing w:val="0"/>
                <w:sz w:val="24"/>
                <w:lang w:val="en-US" w:eastAsia="zh-CN" w:bidi="ar-SA"/>
              </w:rPr>
              <w:t>13547301364</w:t>
            </w:r>
          </w:p>
        </w:tc>
      </w:tr>
      <w:tr w14:paraId="4929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87" w:type="dxa"/>
            <w:tcBorders>
              <w:top w:val="single" w:color="auto" w:sz="4" w:space="0"/>
              <w:left w:val="single" w:color="auto" w:sz="4" w:space="0"/>
              <w:bottom w:val="single" w:color="auto" w:sz="4" w:space="0"/>
              <w:right w:val="single" w:color="auto" w:sz="4" w:space="0"/>
              <w:tl2br w:val="nil"/>
              <w:tr2bl w:val="nil"/>
            </w:tcBorders>
            <w:noWrap/>
            <w:vAlign w:val="center"/>
          </w:tcPr>
          <w:p w14:paraId="2B0ED692">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bidi="ar-SA"/>
              </w:rPr>
              <w:t>8</w:t>
            </w:r>
          </w:p>
        </w:tc>
        <w:tc>
          <w:tcPr>
            <w:tcW w:w="1138" w:type="dxa"/>
            <w:tcBorders>
              <w:top w:val="single" w:color="auto" w:sz="4" w:space="0"/>
              <w:left w:val="single" w:color="auto" w:sz="4" w:space="0"/>
              <w:bottom w:val="single" w:color="auto" w:sz="4" w:space="0"/>
              <w:right w:val="single" w:color="auto" w:sz="4" w:space="0"/>
              <w:tl2br w:val="nil"/>
              <w:tr2bl w:val="nil"/>
            </w:tcBorders>
            <w:noWrap/>
            <w:vAlign w:val="center"/>
          </w:tcPr>
          <w:p w14:paraId="1D18D14F">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巴中低空经济产业发展有限公司总工程师</w:t>
            </w:r>
          </w:p>
        </w:tc>
        <w:tc>
          <w:tcPr>
            <w:tcW w:w="825" w:type="dxa"/>
            <w:tcBorders>
              <w:top w:val="single" w:color="auto" w:sz="4" w:space="0"/>
              <w:left w:val="single" w:color="auto" w:sz="4" w:space="0"/>
              <w:bottom w:val="single" w:color="auto" w:sz="4" w:space="0"/>
              <w:right w:val="single" w:color="auto" w:sz="4" w:space="0"/>
              <w:tl2br w:val="nil"/>
              <w:tr2bl w:val="nil"/>
            </w:tcBorders>
            <w:noWrap/>
            <w:vAlign w:val="center"/>
          </w:tcPr>
          <w:p w14:paraId="6A9F23B7">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1</w:t>
            </w:r>
          </w:p>
        </w:tc>
        <w:tc>
          <w:tcPr>
            <w:tcW w:w="1087" w:type="dxa"/>
            <w:tcBorders>
              <w:top w:val="single" w:color="auto" w:sz="4" w:space="0"/>
              <w:left w:val="single" w:color="auto" w:sz="4" w:space="0"/>
              <w:bottom w:val="single" w:color="auto" w:sz="4" w:space="0"/>
              <w:right w:val="single" w:color="auto" w:sz="4" w:space="0"/>
              <w:tl2br w:val="nil"/>
              <w:tr2bl w:val="nil"/>
            </w:tcBorders>
            <w:noWrap/>
            <w:vAlign w:val="center"/>
          </w:tcPr>
          <w:p w14:paraId="08AAFE7C">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低空飞行器、产业类项目管理、安全生产等</w:t>
            </w:r>
          </w:p>
        </w:tc>
        <w:tc>
          <w:tcPr>
            <w:tcW w:w="8513" w:type="dxa"/>
            <w:tcBorders>
              <w:top w:val="single" w:color="auto" w:sz="4" w:space="0"/>
              <w:left w:val="single" w:color="auto" w:sz="4" w:space="0"/>
              <w:bottom w:val="single" w:color="auto" w:sz="4" w:space="0"/>
              <w:right w:val="single" w:color="auto" w:sz="4" w:space="0"/>
              <w:tl2br w:val="nil"/>
              <w:tr2bl w:val="nil"/>
            </w:tcBorders>
            <w:noWrap/>
            <w:vAlign w:val="center"/>
          </w:tcPr>
          <w:p w14:paraId="76FD71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1.年龄45周岁及以下。</w:t>
            </w:r>
          </w:p>
          <w:p w14:paraId="10E373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2.具有全日制大学本科及以上学历，飞行器设计与工程、无人机驾驶航空系统工程、人工智能、通信工程、交通运输（航空方向）、物流工程、电子信息工程等相关专业。</w:t>
            </w:r>
          </w:p>
          <w:p w14:paraId="178DB0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3.具有5年及以上低空经济、运输航空、通用航空等相关领域工作经历，3年及以上运输航空、通用航空领域专业技术管理经验。熟悉低空经济产业发展政策、产业链条、运营服务、项目管理等，具有较强的专业能力和技术管理能力，有较好的业绩体现。</w:t>
            </w:r>
          </w:p>
          <w:p w14:paraId="4B8396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sz w:val="20"/>
                <w:szCs w:val="20"/>
                <w:lang w:val="en-US" w:eastAsia="zh-CN" w:bidi="ar-SA"/>
              </w:rPr>
            </w:pPr>
            <w:r>
              <w:rPr>
                <w:rFonts w:hint="default" w:ascii="Times New Roman" w:hAnsi="Times New Roman" w:cs="Times New Roman"/>
                <w:sz w:val="20"/>
                <w:szCs w:val="20"/>
                <w:lang w:val="en-US" w:eastAsia="zh-CN" w:bidi="ar-SA"/>
              </w:rPr>
              <w:t>4.在与选聘企业规模相近或规模较大的企业担任高级管理人员3年及以上。</w:t>
            </w:r>
          </w:p>
          <w:p w14:paraId="17585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spacing w:val="-6"/>
                <w:sz w:val="20"/>
                <w:szCs w:val="20"/>
                <w:lang w:val="en-US" w:eastAsia="zh-CN" w:bidi="ar-SA"/>
              </w:rPr>
              <w:t>5.具有无人机驾驶、通信、航空航天、交通运输（航空方向）、电子信息等相关专业中级及以上职称。</w:t>
            </w:r>
          </w:p>
        </w:tc>
        <w:tc>
          <w:tcPr>
            <w:tcW w:w="1062" w:type="dxa"/>
            <w:tcBorders>
              <w:top w:val="single" w:color="auto" w:sz="4" w:space="0"/>
              <w:left w:val="single" w:color="auto" w:sz="4" w:space="0"/>
              <w:bottom w:val="single" w:color="auto" w:sz="4" w:space="0"/>
              <w:right w:val="single" w:color="auto" w:sz="4" w:space="0"/>
              <w:tl2br w:val="nil"/>
              <w:tr2bl w:val="nil"/>
            </w:tcBorders>
            <w:noWrap/>
            <w:vAlign w:val="center"/>
          </w:tcPr>
          <w:p w14:paraId="27CDBC71">
            <w:pPr>
              <w:spacing w:line="280" w:lineRule="exact"/>
              <w:jc w:val="center"/>
              <w:rPr>
                <w:rFonts w:hint="default" w:ascii="Times New Roman" w:hAnsi="Times New Roman" w:eastAsia="方正仿宋_GBK" w:cs="Times New Roman"/>
                <w:sz w:val="24"/>
                <w:lang w:eastAsia="zh-CN" w:bidi="ar-SA"/>
              </w:rPr>
            </w:pPr>
            <w:r>
              <w:rPr>
                <w:rFonts w:hint="default" w:ascii="Times New Roman" w:hAnsi="Times New Roman" w:eastAsia="方正仿宋_GBK" w:cs="Times New Roman"/>
                <w:sz w:val="24"/>
                <w:lang w:val="en-US" w:eastAsia="zh-CN" w:bidi="ar-SA"/>
              </w:rPr>
              <w:t>3</w:t>
            </w:r>
            <w:r>
              <w:rPr>
                <w:rFonts w:hint="default" w:ascii="Times New Roman" w:hAnsi="Times New Roman" w:eastAsia="方正仿宋_GBK" w:cs="Times New Roman"/>
                <w:sz w:val="24"/>
                <w:lang w:eastAsia="zh-CN" w:bidi="ar-SA"/>
              </w:rPr>
              <w:t>0—</w:t>
            </w:r>
            <w:r>
              <w:rPr>
                <w:rFonts w:hint="default" w:ascii="Times New Roman" w:hAnsi="Times New Roman" w:eastAsia="方正仿宋_GBK" w:cs="Times New Roman"/>
                <w:sz w:val="24"/>
                <w:lang w:val="en-US" w:eastAsia="zh-CN" w:bidi="ar-SA"/>
              </w:rPr>
              <w:t>4</w:t>
            </w:r>
            <w:r>
              <w:rPr>
                <w:rFonts w:hint="default" w:ascii="Times New Roman" w:hAnsi="Times New Roman" w:eastAsia="方正仿宋_GBK" w:cs="Times New Roman"/>
                <w:sz w:val="24"/>
                <w:lang w:eastAsia="zh-CN" w:bidi="ar-SA"/>
              </w:rPr>
              <w:t>0</w:t>
            </w:r>
          </w:p>
          <w:p w14:paraId="3F690D00">
            <w:pPr>
              <w:spacing w:line="28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bidi="ar-SA"/>
              </w:rPr>
              <w:t>万</w:t>
            </w:r>
            <w:r>
              <w:rPr>
                <w:rFonts w:hint="default" w:ascii="Times New Roman" w:hAnsi="Times New Roman" w:cs="Times New Roman"/>
                <w:sz w:val="24"/>
                <w:lang w:eastAsia="zh-CN" w:bidi="ar-SA"/>
              </w:rPr>
              <w:t>元</w:t>
            </w:r>
            <w:r>
              <w:rPr>
                <w:rFonts w:hint="default" w:ascii="Times New Roman" w:hAnsi="Times New Roman" w:cs="Times New Roman"/>
                <w:sz w:val="24"/>
                <w:lang w:bidi="ar-SA"/>
              </w:rPr>
              <w:t>/年</w:t>
            </w:r>
          </w:p>
        </w:tc>
        <w:tc>
          <w:tcPr>
            <w:tcW w:w="1642" w:type="dxa"/>
            <w:tcBorders>
              <w:top w:val="single" w:color="auto" w:sz="4" w:space="0"/>
              <w:left w:val="single" w:color="auto" w:sz="4" w:space="0"/>
              <w:bottom w:val="single" w:color="auto" w:sz="4" w:space="0"/>
              <w:right w:val="single" w:color="auto" w:sz="4" w:space="0"/>
              <w:tl2br w:val="nil"/>
              <w:tr2bl w:val="nil"/>
            </w:tcBorders>
            <w:noWrap/>
            <w:vAlign w:val="center"/>
          </w:tcPr>
          <w:p w14:paraId="19D199B9">
            <w:pPr>
              <w:spacing w:line="280" w:lineRule="exact"/>
              <w:jc w:val="center"/>
              <w:rPr>
                <w:rFonts w:hint="default" w:ascii="Times New Roman" w:hAnsi="Times New Roman" w:eastAsia="宋体" w:cs="Times New Roman"/>
                <w:spacing w:val="0"/>
                <w:sz w:val="24"/>
                <w:lang w:val="en-US" w:eastAsia="zh-CN" w:bidi="ar-SA"/>
              </w:rPr>
            </w:pPr>
            <w:r>
              <w:rPr>
                <w:rFonts w:hint="eastAsia" w:ascii="Times New Roman" w:hAnsi="Times New Roman" w:eastAsia="宋体" w:cs="Times New Roman"/>
                <w:spacing w:val="0"/>
                <w:sz w:val="24"/>
                <w:lang w:val="en-US" w:eastAsia="zh-CN" w:bidi="ar-SA"/>
              </w:rPr>
              <w:t>刘女士</w:t>
            </w:r>
          </w:p>
          <w:p w14:paraId="2A799E22">
            <w:pPr>
              <w:spacing w:line="280" w:lineRule="exact"/>
              <w:jc w:val="center"/>
              <w:rPr>
                <w:rFonts w:hint="default" w:ascii="Times New Roman" w:hAnsi="Times New Roman" w:cs="Times New Roman"/>
                <w:sz w:val="24"/>
                <w:lang w:bidi="ar-SA"/>
              </w:rPr>
            </w:pPr>
            <w:r>
              <w:rPr>
                <w:rFonts w:hint="eastAsia" w:ascii="Times New Roman" w:hAnsi="Times New Roman" w:eastAsia="宋体" w:cs="Times New Roman"/>
                <w:spacing w:val="0"/>
                <w:sz w:val="24"/>
                <w:lang w:val="en-US" w:eastAsia="zh-CN" w:bidi="ar-SA"/>
              </w:rPr>
              <w:t>15196555695</w:t>
            </w:r>
          </w:p>
        </w:tc>
      </w:tr>
    </w:tbl>
    <w:p w14:paraId="540A1D11">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sectPr>
          <w:footerReference r:id="rId4" w:type="first"/>
          <w:footerReference r:id="rId3" w:type="default"/>
          <w:pgSz w:w="16838" w:h="11905" w:orient="landscape"/>
          <w:pgMar w:top="2098" w:right="1474" w:bottom="1984" w:left="1587" w:header="851" w:footer="992" w:gutter="0"/>
          <w:pgNumType w:fmt="decimal"/>
          <w:cols w:space="720" w:num="1"/>
          <w:titlePg/>
          <w:rtlGutter w:val="1"/>
          <w:docGrid w:type="lines" w:linePitch="315" w:charSpace="0"/>
        </w:sectPr>
      </w:pPr>
    </w:p>
    <w:p w14:paraId="07A372B2">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2D5A0CE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A9EA15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6BBD60A4">
      <w:pPr>
        <w:pStyle w:val="13"/>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14:paraId="4101F088">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F34C030">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53FC2EEF">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2CA53592">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ascii="Times New Roman" w:hAnsi="Times New Roman" w:eastAsia="仿宋_GB2312" w:cs="Times New Roman"/>
          <w:sz w:val="32"/>
          <w:szCs w:val="32"/>
          <w:lang w:val="en-US" w:eastAsia="zh-CN" w:bidi="ar-SA"/>
        </w:rPr>
      </w:pPr>
    </w:p>
    <w:p w14:paraId="054ED75A">
      <w:pPr>
        <w:pStyle w:val="13"/>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sectPr>
      <w:footerReference r:id="rId5" w:type="default"/>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黑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Luxi Sans">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294C">
    <w:pPr>
      <w:pStyle w:val="7"/>
      <w:tabs>
        <w:tab w:val="clear" w:pos="8307"/>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4097" name="文本框 1"/>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W1gZR0gAAAAQBAAAPAAAAAAAAAAEAIAAAACIAAABkcnMvZG93bnJldi54&#10;bWxQSwECFAAUAAAACACHTuJA+/a/bMcBAACFAwAADgAAAAAAAAABACAAAAAhAQAAZHJzL2Uyb0Rv&#10;Yy54bWxQSwUGAAAAAAYABgBZAQAAWgUAAAAA&#10;">
              <v:fill on="f" focussize="0,0"/>
              <v:stroke on="f"/>
              <v:imagedata o:title=""/>
              <o:lock v:ext="edit" aspectratio="f"/>
              <v:textbox inset="0mm,0mm,0mm,0mm" style="mso-fit-shape-to-text:t;">
                <w:txbxContent>
                  <w:p w14:paraId="73E859F4">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C76E">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8" name="文本框 5"/>
              <wp:cNvGraphicFramePr/>
              <a:graphic xmlns:a="http://schemas.openxmlformats.org/drawingml/2006/main">
                <a:graphicData uri="http://schemas.microsoft.com/office/word/2010/wordprocessingShape">
                  <wps:wsp>
                    <wps:cNvSpPr/>
                    <wps:spPr>
                      <a:xfrm>
                        <a:off x="0" y="0"/>
                        <a:ext cx="646430" cy="207009"/>
                      </a:xfrm>
                      <a:prstGeom prst="rect">
                        <a:avLst/>
                      </a:prstGeom>
                      <a:ln>
                        <a:noFill/>
                      </a:ln>
                    </wps:spPr>
                    <wps:txbx>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5"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dsdUHRAAAABAEAAA8AAAAAAAAAAQAgAAAAIgAAAGRycy9kb3ducmV2Lnht&#10;bFBLAQIUABQAAAAIAIdO4kBtAJJ4xwEAAIUDAAAOAAAAAAAAAAEAIAAAACABAABkcnMvZTJvRG9j&#10;LnhtbFBLBQYAAAAABgAGAFkBAABZBQAAAAA=&#10;">
              <v:fill on="f" focussize="0,0"/>
              <v:stroke on="f"/>
              <v:imagedata o:title=""/>
              <o:lock v:ext="edit" aspectratio="f"/>
              <v:textbox inset="0mm,0mm,0mm,0mm" style="mso-fit-shape-to-text:t;">
                <w:txbxContent>
                  <w:p w14:paraId="61751B5E">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07F0">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759460" cy="207010"/>
              <wp:effectExtent l="0" t="0" r="0" b="0"/>
              <wp:wrapNone/>
              <wp:docPr id="4099" name="文本框 4"/>
              <wp:cNvGraphicFramePr/>
              <a:graphic xmlns:a="http://schemas.openxmlformats.org/drawingml/2006/main">
                <a:graphicData uri="http://schemas.microsoft.com/office/word/2010/wordprocessingShape">
                  <wps:wsp>
                    <wps:cNvSpPr/>
                    <wps:spPr>
                      <a:xfrm>
                        <a:off x="0" y="0"/>
                        <a:ext cx="759460" cy="207009"/>
                      </a:xfrm>
                      <a:prstGeom prst="rect">
                        <a:avLst/>
                      </a:prstGeom>
                      <a:ln>
                        <a:noFill/>
                      </a:ln>
                    </wps:spPr>
                    <wps:txbx>
                      <w:txbxContent>
                        <w:p w14:paraId="1D2D6ECD">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wps:txbx>
                    <wps:bodyPr wrap="none" lIns="0" tIns="0" rIns="0" bIns="0" upright="1">
                      <a:spAutoFit/>
                    </wps:bodyPr>
                  </wps:wsp>
                </a:graphicData>
              </a:graphic>
            </wp:anchor>
          </w:drawing>
        </mc:Choice>
        <mc:Fallback>
          <w:pict>
            <v:rect id="文本框 4" o:spid="_x0000_s1026" o:spt="1" style="position:absolute;left:0pt;margin-top:0pt;height:16.3pt;width:59.8pt;mso-position-horizontal:outside;mso-position-horizontal-relative:margin;mso-wrap-style:none;z-index:251659264;mso-width-relative:page;mso-height-relative:page;" filled="f" stroked="f" coordsize="21600,21600" o:gfxdata="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W1gZR0gAAAAQBAAAPAAAAAAAAAAEAIAAAACIAAABkcnMvZG93bnJldi54&#10;bWxQSwECFAAUAAAACACHTuJAQDKmh8cBAACFAwAADgAAAAAAAAABACAAAAAhAQAAZHJzL2Uyb0Rv&#10;Yy54bWxQSwUGAAAAAAYABgBZAQAAWgUAAAAA&#10;">
              <v:fill on="f" focussize="0,0"/>
              <v:stroke on="f"/>
              <v:imagedata o:title=""/>
              <o:lock v:ext="edit" aspectratio="f"/>
              <v:textbox inset="0mm,0mm,0mm,0mm" style="mso-fit-shape-to-text:t;">
                <w:txbxContent>
                  <w:p w14:paraId="1D2D6ECD">
                    <w:pPr>
                      <w:pStyle w:val="7"/>
                      <w:rPr>
                        <w:rFonts w:hint="default" w:ascii="Times New Roman" w:hAnsi="Times New Roman" w:cs="Times New Roman"/>
                        <w:sz w:val="28"/>
                        <w:szCs w:val="28"/>
                        <w:lang w:bidi="ar-SA"/>
                      </w:rPr>
                    </w:pPr>
                    <w:r>
                      <w:rPr>
                        <w:rFonts w:hint="default" w:ascii="Times New Roman" w:hAnsi="Times New Roman" w:cs="Times New Roman"/>
                        <w:sz w:val="28"/>
                        <w:szCs w:val="28"/>
                        <w:lang w:bidi="ar-SA"/>
                      </w:rPr>
                      <w:t xml:space="preserve">— </w:t>
                    </w:r>
                    <w:r>
                      <w:rPr>
                        <w:rFonts w:hint="default" w:ascii="Times New Roman" w:hAnsi="Times New Roman" w:cs="Times New Roman"/>
                        <w:sz w:val="28"/>
                        <w:szCs w:val="28"/>
                        <w:lang w:bidi="ar-SA"/>
                      </w:rPr>
                      <w:fldChar w:fldCharType="begin"/>
                    </w:r>
                    <w:r>
                      <w:rPr>
                        <w:rFonts w:hint="default" w:ascii="Times New Roman" w:hAnsi="Times New Roman" w:cs="Times New Roman"/>
                        <w:sz w:val="28"/>
                        <w:szCs w:val="28"/>
                        <w:lang w:bidi="ar-SA"/>
                      </w:rPr>
                      <w:instrText xml:space="preserve"> PAGE  \* MERGEFORMAT </w:instrText>
                    </w:r>
                    <w:r>
                      <w:rPr>
                        <w:rFonts w:hint="default" w:ascii="Times New Roman" w:hAnsi="Times New Roman" w:cs="Times New Roman"/>
                        <w:sz w:val="28"/>
                        <w:szCs w:val="28"/>
                        <w:lang w:bidi="ar-SA"/>
                      </w:rPr>
                      <w:fldChar w:fldCharType="separate"/>
                    </w:r>
                    <w:r>
                      <w:rPr>
                        <w:rFonts w:hint="default" w:ascii="Times New Roman" w:hAnsi="Times New Roman" w:cs="Times New Roman"/>
                        <w:sz w:val="28"/>
                        <w:szCs w:val="28"/>
                        <w:lang w:bidi="ar-SA"/>
                      </w:rPr>
                      <w:t>12</w:t>
                    </w:r>
                    <w:r>
                      <w:rPr>
                        <w:rFonts w:hint="default" w:ascii="Times New Roman" w:hAnsi="Times New Roman" w:cs="Times New Roman"/>
                        <w:sz w:val="28"/>
                        <w:szCs w:val="28"/>
                        <w:lang w:bidi="ar-SA"/>
                      </w:rPr>
                      <w:fldChar w:fldCharType="end"/>
                    </w:r>
                    <w:r>
                      <w:rPr>
                        <w:rFonts w:hint="default"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B3C7A"/>
    <w:rsid w:val="13987DB4"/>
    <w:rsid w:val="1A58610F"/>
    <w:rsid w:val="2E1C0902"/>
    <w:rsid w:val="341653C5"/>
    <w:rsid w:val="4461056D"/>
    <w:rsid w:val="518309E8"/>
    <w:rsid w:val="52884ADC"/>
    <w:rsid w:val="53D323B1"/>
    <w:rsid w:val="543350B2"/>
    <w:rsid w:val="59D404EC"/>
    <w:rsid w:val="67483581"/>
    <w:rsid w:val="67B56013"/>
    <w:rsid w:val="704E0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粗黑宋简体" w:hAnsi="方正粗黑宋简体" w:eastAsia="仿宋_GB2312" w:cs="方正粗黑宋简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qFormat/>
    <w:uiPriority w:val="0"/>
    <w:tblPr>
      <w:tblCellMar>
        <w:top w:w="0" w:type="dxa"/>
        <w:left w:w="108" w:type="dxa"/>
        <w:bottom w:w="0" w:type="dxa"/>
        <w:right w:w="108" w:type="dxa"/>
      </w:tblCellMar>
    </w:tblPr>
  </w:style>
  <w:style w:type="paragraph" w:styleId="5">
    <w:name w:val="Normal Indent"/>
    <w:basedOn w:val="1"/>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qFormat/>
    <w:uiPriority w:val="0"/>
    <w:pPr>
      <w:ind w:left="1680"/>
    </w:pPr>
  </w:style>
  <w:style w:type="paragraph" w:styleId="7">
    <w:name w:val="footer"/>
    <w:basedOn w:val="1"/>
    <w:uiPriority w:val="0"/>
    <w:pPr>
      <w:tabs>
        <w:tab w:val="center" w:pos="4153"/>
        <w:tab w:val="right" w:pos="8307"/>
      </w:tabs>
      <w:snapToGrid w:val="0"/>
      <w:jc w:val="left"/>
    </w:pPr>
    <w:rPr>
      <w:sz w:val="18"/>
      <w:szCs w:val="18"/>
    </w:rPr>
  </w:style>
  <w:style w:type="paragraph" w:styleId="8">
    <w:name w:val="toc 2"/>
    <w:basedOn w:val="1"/>
    <w:next w:val="1"/>
    <w:uiPriority w:val="0"/>
    <w:pPr>
      <w:ind w:left="200" w:leftChars="200"/>
    </w:pPr>
  </w:style>
  <w:style w:type="paragraph" w:styleId="9">
    <w:name w:val="HTML Preformatted"/>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2">
    <w:name w:val="page number"/>
    <w:uiPriority w:val="0"/>
  </w:style>
  <w:style w:type="paragraph" w:customStyle="1" w:styleId="13">
    <w:name w:val="Default"/>
    <w:uiPriority w:val="0"/>
    <w:pPr>
      <w:widowControl w:val="0"/>
      <w:autoSpaceDE w:val="0"/>
      <w:autoSpaceDN w:val="0"/>
      <w:adjustRightInd w:val="0"/>
    </w:pPr>
    <w:rPr>
      <w:rFonts w:ascii="微软雅黑" w:hAnsi="方正粗黑宋简体"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3156</Words>
  <Characters>3368</Characters>
  <Paragraphs>260</Paragraphs>
  <TotalTime>15</TotalTime>
  <ScaleCrop>false</ScaleCrop>
  <LinksUpToDate>false</LinksUpToDate>
  <CharactersWithSpaces>3368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2025-10-10T23:51:00Z</dcterms:created>
  <dc:creator>姜</dc:creator>
  <cp:lastModifiedBy>lenovo</cp:lastModifiedBy>
  <cp:lastPrinted>2025-11-04T05:37:43Z</cp:lastPrinted>
  <dcterms:modified xsi:type="dcterms:W3CDTF">2025-11-04T05:38:05Z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5938606D5B484623999D101D8D2AE42A_13</vt:lpwstr>
  </property>
  <property fmtid="{D5CDD505-2E9C-101B-9397-08002B2CF9AE}" pid="4" name="KSOTemplateDocerSaveRecord">
    <vt:lpwstr>eyJoZGlkIjoiNTFhMmQzNTQ4YTY0YTNlNDkwMzhlZTIyODgzODE3NTMifQ==</vt:lpwstr>
  </property>
</Properties>
</file>