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B9D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  <w:t>2：</w:t>
      </w:r>
    </w:p>
    <w:p w14:paraId="15127B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center"/>
        <w:rPr>
          <w:rFonts w:hint="default" w:ascii="Times New Roman" w:hAnsi="Times New Roman" w:eastAsia="宋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体能测试、岗位适应性测试项目及标准</w:t>
      </w:r>
    </w:p>
    <w:tbl>
      <w:tblPr>
        <w:tblStyle w:val="2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730"/>
        <w:gridCol w:w="31"/>
        <w:gridCol w:w="699"/>
        <w:gridCol w:w="10"/>
      </w:tblGrid>
      <w:tr w14:paraId="2DBED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59C10E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D3B6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D1B4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0F10F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288E2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37C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76AF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41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197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DEE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12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F6F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F3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AC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0E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25D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AFCE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37DF5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1000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米跑</w:t>
            </w:r>
          </w:p>
          <w:p w14:paraId="44AABF6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7A0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0E5E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ACF6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E6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EE7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02C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829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A6C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E2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6E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FCF6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必考项目</w:t>
            </w:r>
          </w:p>
        </w:tc>
      </w:tr>
      <w:tr w14:paraId="1F188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065875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926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1.分组考核。</w:t>
            </w:r>
          </w:p>
          <w:p w14:paraId="534B6B2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2.在跑道或平地上标出起点线，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从起点线处听到起跑口令后起跑，完成1000米距离到达终点线，记录时间。</w:t>
            </w:r>
          </w:p>
          <w:p w14:paraId="2E6E97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3.考核以完成时间计算成绩。</w:t>
            </w:r>
          </w:p>
          <w:p w14:paraId="72477B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9243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0165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7D7B8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原地跳高</w:t>
            </w:r>
          </w:p>
          <w:p w14:paraId="56076B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69A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93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DD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75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2C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27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59D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A6C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EDC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65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C5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8004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两项任选一项</w:t>
            </w:r>
          </w:p>
        </w:tc>
      </w:tr>
      <w:tr w14:paraId="7A64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5302ED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30DE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1.单个或分组考核。</w:t>
            </w:r>
          </w:p>
          <w:p w14:paraId="3CF648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357516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3.考核以完成跳起高度计算成绩。</w:t>
            </w:r>
          </w:p>
          <w:p w14:paraId="4AE6FA9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155C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F20B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13CDE9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立定跳远</w:t>
            </w:r>
          </w:p>
          <w:p w14:paraId="11617EB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15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3B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FC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42D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C8A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35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5B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DB1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0F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F5B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ACE6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FF5F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3D5FCA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4E01B7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1.单个或分组考核。</w:t>
            </w:r>
          </w:p>
          <w:p w14:paraId="557AE5F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2.在跑道或平地上标出起跳线，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6BC291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3.考核以完成跳出长度计算成绩。</w:t>
            </w:r>
          </w:p>
          <w:p w14:paraId="4D120B2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4C30B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3E60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E7762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08BA14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9EE7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054CF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5EBBF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noWrap w:val="0"/>
            <w:vAlign w:val="center"/>
          </w:tcPr>
          <w:p w14:paraId="6C45C1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D5F047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53FD4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90DB0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5C35E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CF94D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BD754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2D001C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051159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2C0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F7FC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</w:rPr>
            </w:pPr>
          </w:p>
        </w:tc>
      </w:tr>
      <w:tr w14:paraId="76B2A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0A2103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单杠引体向上（次/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6FEAB5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71EB1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9BF38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305BD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E1ED5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F66BD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51D37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6E276F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26E231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3E8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FC45F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两项任选一项</w:t>
            </w:r>
          </w:p>
        </w:tc>
      </w:tr>
      <w:tr w14:paraId="558E7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D6D2B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4C50FA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1.单个或分组考核。</w:t>
            </w:r>
          </w:p>
          <w:p w14:paraId="76F603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7A462D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3.考核以完成次数计算成绩，1次未完成的不计分。</w:t>
            </w:r>
          </w:p>
          <w:p w14:paraId="7BF7D7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E259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443D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1A276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俯卧撑</w:t>
            </w:r>
          </w:p>
          <w:p w14:paraId="104650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（次/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7625D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FF0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61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69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908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958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91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6E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ED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A0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EEE7E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B307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FF318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148690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1.单个或分组考核。</w:t>
            </w:r>
          </w:p>
          <w:p w14:paraId="15F9712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1026C05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71C0E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E33C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8AE27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米×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  <w:p w14:paraId="125D70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往返跑</w:t>
            </w:r>
          </w:p>
          <w:p w14:paraId="0835A4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3A68A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153" w:leftChars="-73" w:right="-204" w:rightChars="-9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E7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E5C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2F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9A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2A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7F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6B9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26C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F6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3C4D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两项任选一项</w:t>
            </w:r>
          </w:p>
        </w:tc>
      </w:tr>
      <w:tr w14:paraId="3F9C1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DBAE2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9F7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1.单个或分组考核。</w:t>
            </w:r>
          </w:p>
          <w:p w14:paraId="2140B4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2.在10米长的跑道上标出起点线和折返线，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从起点线处听到起跑口令后起跑，在折返线处返回跑向起跑线，到达起跑线时为完成1次往返。连续完成2次往返，记录时间。</w:t>
            </w:r>
          </w:p>
          <w:p w14:paraId="0C7F48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3.考核以完成时间计算成绩。</w:t>
            </w:r>
          </w:p>
          <w:p w14:paraId="0FE60E1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4.得分超出10分的，每递减0.1秒增加1分，最高15分。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013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AF62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81F6E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986A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721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8E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85D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8B1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F3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EEE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DE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0D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B2D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EAF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14A2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3A611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6D1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1.分组考核。</w:t>
            </w:r>
          </w:p>
          <w:p w14:paraId="10F123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2.在100米长直线跑道上标出起点线和终点线，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从起点线处听到起跑口令后起跑，通过终点线记录时间。</w:t>
            </w:r>
          </w:p>
          <w:p w14:paraId="7878609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4900F61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919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5F85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6C90C3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98620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1.总成绩最高40分，单项未取得有效成绩的不予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。</w:t>
            </w:r>
          </w:p>
          <w:p w14:paraId="4FECC76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.测试项目及标准中“以上”“以下”均含本级、本数。</w:t>
            </w:r>
          </w:p>
        </w:tc>
      </w:tr>
      <w:tr w14:paraId="5AEB5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9" w:hRule="atLeast"/>
          <w:jc w:val="center"/>
        </w:trPr>
        <w:tc>
          <w:tcPr>
            <w:tcW w:w="9898" w:type="dxa"/>
            <w:gridSpan w:val="27"/>
            <w:noWrap w:val="0"/>
            <w:vAlign w:val="center"/>
          </w:tcPr>
          <w:p w14:paraId="1C9A71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岗位适应性测试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成绩等次对应分值、测试办法</w:t>
            </w:r>
          </w:p>
        </w:tc>
      </w:tr>
      <w:tr w14:paraId="3D0C2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restart"/>
            <w:noWrap w:val="0"/>
            <w:vAlign w:val="center"/>
          </w:tcPr>
          <w:p w14:paraId="491A91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5"/>
            <w:vMerge w:val="restart"/>
            <w:noWrap w:val="0"/>
            <w:vAlign w:val="center"/>
          </w:tcPr>
          <w:p w14:paraId="342F53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4FF9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21F47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良好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2B15F40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8766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一般</w:t>
            </w:r>
          </w:p>
        </w:tc>
      </w:tr>
      <w:tr w14:paraId="214D7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continue"/>
            <w:noWrap w:val="0"/>
            <w:vAlign w:val="center"/>
          </w:tcPr>
          <w:p w14:paraId="693D02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4792" w:type="dxa"/>
            <w:gridSpan w:val="15"/>
            <w:vMerge w:val="continue"/>
            <w:noWrap w:val="0"/>
            <w:vAlign w:val="center"/>
          </w:tcPr>
          <w:p w14:paraId="660394A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4FBC7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BB2C4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lang w:val="en-US" w:eastAsia="zh-CN"/>
              </w:rPr>
              <w:t>7.5分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6F8CAB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1ED4B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lang w:val="en-US" w:eastAsia="zh-CN"/>
              </w:rPr>
              <w:t>2.5分</w:t>
            </w:r>
          </w:p>
        </w:tc>
      </w:tr>
      <w:tr w14:paraId="764DC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2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04DF59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29EA7F2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22A688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1′15″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56D0BC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1′30″</w:t>
            </w:r>
          </w:p>
        </w:tc>
        <w:tc>
          <w:tcPr>
            <w:tcW w:w="730" w:type="dxa"/>
            <w:noWrap w:val="0"/>
            <w:vAlign w:val="center"/>
          </w:tcPr>
          <w:p w14:paraId="53F733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1′40″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350584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1′50″</w:t>
            </w:r>
          </w:p>
        </w:tc>
      </w:tr>
      <w:tr w14:paraId="63304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1A7B46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13478D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50CE9A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7E6F57E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15″</w:t>
            </w:r>
          </w:p>
        </w:tc>
        <w:tc>
          <w:tcPr>
            <w:tcW w:w="730" w:type="dxa"/>
            <w:noWrap w:val="0"/>
            <w:vAlign w:val="center"/>
          </w:tcPr>
          <w:p w14:paraId="27CC1B6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109307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25″</w:t>
            </w:r>
          </w:p>
        </w:tc>
      </w:tr>
      <w:tr w14:paraId="33F28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2354B42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黑暗环境搜寻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5ABBA2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0C790E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38″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2AE0C87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40″</w:t>
            </w:r>
          </w:p>
        </w:tc>
        <w:tc>
          <w:tcPr>
            <w:tcW w:w="730" w:type="dxa"/>
            <w:noWrap w:val="0"/>
            <w:vAlign w:val="center"/>
          </w:tcPr>
          <w:p w14:paraId="346AE0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42″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A2CDB5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45″</w:t>
            </w:r>
          </w:p>
        </w:tc>
      </w:tr>
      <w:tr w14:paraId="10F57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0" w:type="dxa"/>
          <w:trHeight w:val="2387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60A344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02FC67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75509E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4AC4C9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13″</w:t>
            </w:r>
          </w:p>
        </w:tc>
        <w:tc>
          <w:tcPr>
            <w:tcW w:w="730" w:type="dxa"/>
            <w:noWrap w:val="0"/>
            <w:vAlign w:val="center"/>
          </w:tcPr>
          <w:p w14:paraId="2460D7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35AEBE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15″</w:t>
            </w:r>
          </w:p>
        </w:tc>
      </w:tr>
      <w:tr w14:paraId="1CCA6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3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47BE89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4"/>
            <w:noWrap w:val="0"/>
            <w:vAlign w:val="center"/>
          </w:tcPr>
          <w:p w14:paraId="1F716D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单项测试成绩达到一般、中等、良好、优秀等次的，分别计2.5分、5分、7.5分、10分，总成绩最高40分，单项测试成绩未达到一般等次的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不予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。</w:t>
            </w:r>
          </w:p>
          <w:p w14:paraId="7D6450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</w:tbl>
    <w:p w14:paraId="2953B2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B612A"/>
    <w:rsid w:val="5E3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2025-10-31T07:32:00Z</dcterms:created>
  <dc:creator>小邹</dc:creator>
  <cp:lastModifiedBy>小邹</cp:lastModifiedBy>
  <dcterms:modified xsi:type="dcterms:W3CDTF">2025-10-31T07:32:15Z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B4454D0C9B5543BD9D0FB4BC6D921C09_11</vt:lpwstr>
  </property>
  <property fmtid="{D5CDD505-2E9C-101B-9397-08002B2CF9AE}" pid="4" name="KSOTemplateDocerSaveRecord">
    <vt:lpwstr>eyJoZGlkIjoiZmNlMTY5N2JlOGJlMjE5YWExY2I3ZDM0MjJlM2Q4MWIiLCJ1c2VySWQiOiIzOTczNTY0MjkifQ==</vt:lpwstr>
  </property>
</Properties>
</file>