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8C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江苏省202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年度考试录用公安机关专技类</w:t>
      </w:r>
    </w:p>
    <w:p w14:paraId="1CFE20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特殊职位公务员（人民警察）</w:t>
      </w:r>
    </w:p>
    <w:p w14:paraId="10DC06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技能测试大纲</w:t>
      </w:r>
    </w:p>
    <w:p w14:paraId="12BD7B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5E65E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一、特警（特战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职位</w:t>
      </w:r>
    </w:p>
    <w:p w14:paraId="7DDA31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</w:rPr>
        <w:t>考试方式</w:t>
      </w:r>
    </w:p>
    <w:p w14:paraId="3A9D6B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江苏省202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年度公安机关特警（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特战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职位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技能测试，采用现场测评记分方式进行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  <w:t>，满分100分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 w14:paraId="021A45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考试内容</w:t>
      </w:r>
    </w:p>
    <w:p w14:paraId="503FE0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体能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科目：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000米跑、400米跑、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引体向上。</w:t>
      </w:r>
    </w:p>
    <w:p w14:paraId="6DAAF3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）3000米跑：男子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10分钟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（含）以内，女子11分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（含）以内，得100分。</w:t>
      </w:r>
    </w:p>
    <w:p w14:paraId="3C8E2F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400米跑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：男子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53秒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（含）以内，女子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1分3秒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（含）以内，得100分。</w:t>
      </w:r>
    </w:p>
    <w:p w14:paraId="637265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）引体向上：男子完成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次引体向上（双手正握，掌心向前，身体自然下垂后上拉至下巴超过单杠），女子完成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次引体向上（双手正握，掌心向前，身体自然下垂后上拉至下巴超过单杠），得100分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 w14:paraId="44E3B9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射击科目：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92式手枪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15米速射和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25米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精度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射击。</w:t>
      </w:r>
    </w:p>
    <w:p w14:paraId="30A579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速射（胸环靶），距离15米，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子弹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5发，立姿无依托，时限10秒，满环50环得50分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精度射击（胸环靶），距离25米，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子弹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5发，立姿无依托，时限2分钟，满环50环得50分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</w:p>
    <w:p w14:paraId="360126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（三）成绩评定</w:t>
      </w:r>
    </w:p>
    <w:p w14:paraId="4EA98E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体能科目、射击科目分别占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70%、30%的比例，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合成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报考者技能测试成绩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。具体为：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000米跑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400米跑、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引体向上、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92式手枪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15米速射和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25米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精度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射击成绩分别占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。</w:t>
      </w:r>
    </w:p>
    <w:p w14:paraId="323985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二、特警（突击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val="en-US" w:eastAsia="zh-CN"/>
        </w:rPr>
        <w:t>）职位</w:t>
      </w:r>
    </w:p>
    <w:p w14:paraId="04C72B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（一）考试方式</w:t>
      </w:r>
    </w:p>
    <w:p w14:paraId="7CA889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江苏省202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年度公安机关特警（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突击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职位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技能测试，采用现场测评记分方式进行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  <w:t>，满分100分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 w14:paraId="06153B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考试内容</w:t>
      </w:r>
    </w:p>
    <w:p w14:paraId="7DBB45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3000米跑：男子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（含）以内，女子1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（含）以内，得100分。</w:t>
      </w:r>
    </w:p>
    <w:p w14:paraId="59EB97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2．400米跑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：男子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57秒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（含）以内，女子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1分10秒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（含）以内，得100分。</w:t>
      </w:r>
    </w:p>
    <w:p w14:paraId="50C836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引体向上：男子完成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次引体向上（双手正握，掌心向前，身体自然下垂后上拉至下巴超过单杠），女子完成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次引体向上（双手正握，掌心向前，身体自然下垂后上拉至下巴超过单杠），得100分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 w14:paraId="5C4B90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成绩评定</w:t>
      </w:r>
    </w:p>
    <w:p w14:paraId="5BBA3D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000米跑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400米跑、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引体向上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成绩分别占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的比例，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合成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报考者技能测试成绩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。</w:t>
      </w:r>
    </w:p>
    <w:p w14:paraId="4AAFCE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三、特警（狙击）职位</w:t>
      </w:r>
    </w:p>
    <w:p w14:paraId="79FE33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（一）考试方式</w:t>
      </w:r>
    </w:p>
    <w:p w14:paraId="5DC9112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江苏省202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年度公安机关特警（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狙击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职位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技能测试，采用现场测评记分方式进行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  <w:t>，满分100分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 w14:paraId="7291DAE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（二）考试内容</w:t>
      </w:r>
    </w:p>
    <w:p w14:paraId="40E366A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体能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科目：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000米跑、400米跑、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引体向上。</w:t>
      </w:r>
    </w:p>
    <w:p w14:paraId="2806F0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）3000米跑：男子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（含）以内，女子1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（含）以内，得100分。</w:t>
      </w:r>
    </w:p>
    <w:p w14:paraId="34FC01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400米跑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：男子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57秒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（含）以内，女子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1分10秒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（含）以内，得100分。</w:t>
      </w:r>
    </w:p>
    <w:p w14:paraId="6331F5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）引体向上：男子完成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次引体向上（双手正握，掌心向前，身体自然下垂后上拉至下巴超过单杠），女子完成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次引体向上（双手正握，掌心向前，身体自然下垂后上拉至下巴超过单杠），得100分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 w14:paraId="4CFAC3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射击科目</w:t>
      </w:r>
    </w:p>
    <w:p w14:paraId="1D54C0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狙击步枪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150米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卧姿精度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射击和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运动后利用不同掩体120米精度射击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。使用枪支为CS/LR4A型7.62mm狙击步枪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</w:p>
    <w:p w14:paraId="015573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79646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卧姿精度射击（狙击环靶），满分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分，距离150米，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子弹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发，时限2分钟，满环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环得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运动后利用不同掩体射击（狙击环靶），满分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分，距离120米，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子弹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发，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报考者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在出发地线准备，听到开始口令后从起点出发，跑动100米后在指定位置取狙击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枪并进入射击区，利用现场指定的掩体板对目标进行快速射击，限时2分钟，满环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环得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分。</w:t>
      </w:r>
    </w:p>
    <w:p w14:paraId="0E4AB2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（三）成绩评定</w:t>
      </w:r>
    </w:p>
    <w:p w14:paraId="4DF641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体能科目、射击科目分别占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60%、40%的比例，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合成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报考者技能测试成绩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。具体为：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000米跑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400米跑、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引体向上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、狙击步枪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150米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卧姿精度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射击和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运动后利用不同掩体120米精度射击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成绩分别占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。</w:t>
      </w:r>
    </w:p>
    <w:p w14:paraId="626A6F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四、特警（搏击）职位</w:t>
      </w:r>
    </w:p>
    <w:p w14:paraId="243D59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</w:rPr>
        <w:t>考试方式</w:t>
      </w:r>
    </w:p>
    <w:p w14:paraId="140B3B4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江苏省202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年度公安机关特警（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搏击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职位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技能测试，采用现场测评记分方式进行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FFFFFF"/>
        </w:rPr>
        <w:t>，满分100分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 w14:paraId="08E0B5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</w:rPr>
        <w:t>考试内容</w:t>
      </w:r>
    </w:p>
    <w:p w14:paraId="21EDAA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体能科目：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000米跑、400米跑、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引体向上。</w:t>
      </w:r>
    </w:p>
    <w:p w14:paraId="54CD2C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）3000米跑：男子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（含）以内，女子1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（含）以内，得100分。</w:t>
      </w:r>
    </w:p>
    <w:p w14:paraId="3025EE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400米跑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：男子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57秒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（含）以内，女子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1分10秒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（含）以内，得100分。</w:t>
      </w:r>
    </w:p>
    <w:p w14:paraId="1D94E9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）引体向上：男子完成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次引体向上（双手正握，掌心向前，身体自然下垂后上拉至下巴超过单杠），女子完成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次引体向上（双手正握，掌心向前，身体自然下垂后上拉至下巴超过单杠），得100分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 w14:paraId="23A23A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专业科目：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拳腿法空击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、摔法技术、拳腿摔步法组合技术、拳腿组合打靶技术。</w:t>
      </w:r>
    </w:p>
    <w:p w14:paraId="7E0918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）拳腿法空击（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分）</w:t>
      </w:r>
    </w:p>
    <w:p w14:paraId="4762D9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操作方法：报考者在规定场地内，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进行1分钟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拳法、腿法空击演练，需包含直拳、摆拳、勾拳、转身鞭拳、正蹬腿、鞭腿、侧踹腿、后摆腿等常见拳腿法，要求动作规范连贯，发力顺畅合理，体现出速度与节奏感。</w:t>
      </w:r>
    </w:p>
    <w:p w14:paraId="3011E4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评分标准：动作规范连贯，发力顺畅合理，速度较快，节奏感强，能清晰展现各种拳腿法技术特点，得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分；动作较规范连贯，有一定速度和节奏感，技术特点表现较为明显，得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分；动作存在较多不规范，发力合理性、速度及节奏感欠佳，技术特点展现不清晰，得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分。</w:t>
      </w:r>
    </w:p>
    <w:p w14:paraId="683F5E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）摔法技术（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0分）</w:t>
      </w:r>
    </w:p>
    <w:p w14:paraId="5CE1B6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操作方法：报考者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在1分钟内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需展示至少3种不同的摔法，如抱腿摔、过肩摔、勾踢摔、涮摔等，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每种摔法演示2次，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自行展示完成，重点展示动作的规范性、连贯性以及对时机的把握。</w:t>
      </w:r>
    </w:p>
    <w:p w14:paraId="214B7B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评分标准：动作规范，发力合理，时机把握精准，摔倒效果明显，得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分；动作较为规范，发力和时机把握较好，能完成摔法动作，得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分；动作存在一些不规范，发力或时机把握有所欠缺，得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分。</w:t>
      </w:r>
    </w:p>
    <w:p w14:paraId="16823C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）拳腿摔步法组合技术（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0分）</w:t>
      </w:r>
    </w:p>
    <w:p w14:paraId="3A1A4E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操作方法：报考者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在1分钟内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，自行设计组合一套包含基本步法以及拳腿摔法的组合演练，要求动作转换自然流畅，体现出实战中的节奏感和攻击性。</w:t>
      </w:r>
    </w:p>
    <w:p w14:paraId="5439CE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评分标准：组合设计合理，动作转换流畅，步法灵活，节奏感和攻击性强，充分展示各项技术的衔接，得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分；组合较为合理，步法运用基本得当，动作转换较为流畅，节奏感和攻击性较好，得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分；组合设计存在一些问题，动作转换较为生硬，步法运用较为混乱，得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分。</w:t>
      </w:r>
    </w:p>
    <w:p w14:paraId="748E48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）拳腿组合打靶技术（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0分）</w:t>
      </w:r>
    </w:p>
    <w:p w14:paraId="602DC7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操作方法：报考者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面对沙袋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进行1分钟的拳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腿法组合击打靶位测试，组合需包含多种拳腿法，且有一定的节奏变化，注重击打力度、准确性和连贯性。</w:t>
      </w:r>
    </w:p>
    <w:p w14:paraId="48710B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评分标准：击打力度大，准确性高，组合连贯，节奏把握好，能根据靶位变化迅速调整动作，得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0分；击打有一定力度和准确性，组合较为连贯，节奏感较强，得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分；击打力度和准确性一般，组合连贯性欠佳，准确性和节奏感一般，得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分。</w:t>
      </w:r>
    </w:p>
    <w:p w14:paraId="64ABF5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（三）成绩评定</w:t>
      </w:r>
    </w:p>
    <w:p w14:paraId="63B245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体能科目、专业科目分别占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60%、40%的比例，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合成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报考者技能测试成绩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。具体为：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000米跑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400米跑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引体向上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、拳腿法空击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、摔法技术、拳腿摔步法组合技术、拳腿组合打靶技术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成绩分别占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。</w:t>
      </w:r>
    </w:p>
    <w:p w14:paraId="4821D9B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</w:pPr>
    </w:p>
    <w:p w14:paraId="1902FE8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附件：江苏省2026年度考试录用公安机关专技类特殊职位公</w:t>
      </w:r>
    </w:p>
    <w:p w14:paraId="604C4BC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务员（人民警察）技能测试评分标准</w:t>
      </w:r>
    </w:p>
    <w:sectPr>
      <w:footerReference r:id="rId3" w:type="default"/>
      <w:pgSz w:w="11906" w:h="16838"/>
      <w:pgMar w:top="2098" w:right="1531" w:bottom="1984" w:left="1531" w:header="851" w:footer="141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EE163">
    <w:pPr>
      <w:pStyle w:val="5"/>
      <w:jc w:val="center"/>
      <w:rPr>
        <w:rFonts w:ascii="方正仿宋_GBK" w:hAnsi="方正仿宋_GBK" w:eastAsia="方正仿宋_GBK" w:cs="方正仿宋_GBK"/>
        <w:sz w:val="28"/>
        <w:szCs w:val="28"/>
      </w:rPr>
    </w:pPr>
    <w:r>
      <w:rPr>
        <w:rStyle w:val="11"/>
        <w:rFonts w:hint="eastAsia" w:ascii="方正仿宋_GBK" w:hAnsi="方正仿宋_GBK" w:eastAsia="方正仿宋_GBK" w:cs="方正仿宋_GBK"/>
        <w:sz w:val="28"/>
        <w:szCs w:val="28"/>
      </w:rPr>
      <w:t xml:space="preserve">— </w:t>
    </w:r>
    <w:r>
      <w:rPr>
        <w:rFonts w:ascii="Times New Roman" w:hAnsi="Times New Roman" w:eastAsia="方正仿宋_GBK" w:cs="Times New Roman"/>
        <w:sz w:val="28"/>
        <w:szCs w:val="28"/>
      </w:rPr>
      <w:fldChar w:fldCharType="begin"/>
    </w:r>
    <w:r>
      <w:rPr>
        <w:rStyle w:val="11"/>
        <w:rFonts w:ascii="Times New Roman" w:hAnsi="Times New Roman" w:eastAsia="方正仿宋_GBK" w:cs="Times New Roman"/>
        <w:sz w:val="28"/>
        <w:szCs w:val="28"/>
      </w:rPr>
      <w:instrText xml:space="preserve">PAGE  </w:instrText>
    </w:r>
    <w:r>
      <w:rPr>
        <w:rFonts w:ascii="Times New Roman" w:hAnsi="Times New Roman" w:eastAsia="方正仿宋_GBK" w:cs="Times New Roman"/>
        <w:sz w:val="28"/>
        <w:szCs w:val="28"/>
      </w:rPr>
      <w:fldChar w:fldCharType="separate"/>
    </w:r>
    <w:r>
      <w:rPr>
        <w:rStyle w:val="11"/>
        <w:rFonts w:ascii="Times New Roman" w:hAnsi="Times New Roman" w:eastAsia="方正仿宋_GBK" w:cs="Times New Roman"/>
        <w:sz w:val="28"/>
        <w:szCs w:val="28"/>
      </w:rPr>
      <w:t>1</w:t>
    </w:r>
    <w:r>
      <w:rPr>
        <w:rFonts w:ascii="Times New Roman" w:hAnsi="Times New Roman" w:eastAsia="方正仿宋_GBK" w:cs="Times New Roman"/>
        <w:sz w:val="28"/>
        <w:szCs w:val="28"/>
      </w:rPr>
      <w:fldChar w:fldCharType="end"/>
    </w:r>
    <w:r>
      <w:rPr>
        <w:rStyle w:val="11"/>
        <w:rFonts w:hint="eastAsia" w:ascii="方正仿宋_GBK" w:hAnsi="方正仿宋_GBK" w:eastAsia="方正仿宋_GBK" w:cs="方正仿宋_GBK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80C"/>
    <w:rsid w:val="034A41DF"/>
    <w:rsid w:val="066B0E8A"/>
    <w:rsid w:val="070A4DB1"/>
    <w:rsid w:val="09F44D96"/>
    <w:rsid w:val="0A64392A"/>
    <w:rsid w:val="0B087D04"/>
    <w:rsid w:val="0B2B5A29"/>
    <w:rsid w:val="0B38618B"/>
    <w:rsid w:val="0DA019D2"/>
    <w:rsid w:val="1A487507"/>
    <w:rsid w:val="1E781831"/>
    <w:rsid w:val="21B61AB9"/>
    <w:rsid w:val="277D4C52"/>
    <w:rsid w:val="27A41752"/>
    <w:rsid w:val="28312B7C"/>
    <w:rsid w:val="28DC4B7C"/>
    <w:rsid w:val="2AF5564E"/>
    <w:rsid w:val="2B2C7062"/>
    <w:rsid w:val="2DE04792"/>
    <w:rsid w:val="2E5D714E"/>
    <w:rsid w:val="30CC13DB"/>
    <w:rsid w:val="31F134B7"/>
    <w:rsid w:val="356273B0"/>
    <w:rsid w:val="3B246A26"/>
    <w:rsid w:val="44B45FF8"/>
    <w:rsid w:val="479E3C8F"/>
    <w:rsid w:val="4C0360C1"/>
    <w:rsid w:val="4EF72C1C"/>
    <w:rsid w:val="55665EF8"/>
    <w:rsid w:val="560F1140"/>
    <w:rsid w:val="59AA5E89"/>
    <w:rsid w:val="5EEE7403"/>
    <w:rsid w:val="6C4E7CD8"/>
    <w:rsid w:val="70EF07B1"/>
    <w:rsid w:val="759D2141"/>
    <w:rsid w:val="79C505D8"/>
    <w:rsid w:val="7DC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/>
      <w:kern w:val="0"/>
      <w:sz w:val="32"/>
      <w:szCs w:val="32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adjustRightInd w:val="0"/>
      <w:snapToGrid w:val="0"/>
      <w:spacing w:beforeAutospacing="1" w:afterAutospacing="1"/>
      <w:jc w:val="left"/>
    </w:pPr>
    <w:rPr>
      <w:rFonts w:ascii="Tahoma" w:hAnsi="Tahoma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2517</Words>
  <Characters>2770</Characters>
  <Paragraphs>74</Paragraphs>
  <TotalTime>4</TotalTime>
  <ScaleCrop>false</ScaleCrop>
  <LinksUpToDate>false</LinksUpToDate>
  <CharactersWithSpaces>2773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2025-10-09T08:43:00Z</dcterms:created>
  <dc:creator>fufeng bai</dc:creator>
  <cp:lastModifiedBy>皮皮婷</cp:lastModifiedBy>
  <cp:lastPrinted>2025-09-29T04:11:00Z</cp:lastPrinted>
  <dcterms:modified xsi:type="dcterms:W3CDTF">2025-10-31T00:18:38Z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062B8E14FC0845B3B6E4291296EE996C_13</vt:lpwstr>
  </property>
  <property fmtid="{D5CDD505-2E9C-101B-9397-08002B2CF9AE}" pid="4" name="KSOTemplateDocerSaveRecord">
    <vt:lpwstr>eyJoZGlkIjoiZTJiNDY0NjZkOGQ2MjQzYTNiYjVjNWVhNTc5MjNhMGEiLCJ1c2VySWQiOiI2MTMzMjU1MTQifQ==</vt:lpwstr>
  </property>
</Properties>
</file>