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14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  <w:lang w:val="en-US" w:eastAsia="zh-CN"/>
        </w:rPr>
        <w:t>招聘简章</w:t>
      </w:r>
    </w:p>
    <w:p w14:paraId="40E1F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  <w:lang w:val="en-US" w:eastAsia="zh-CN"/>
        </w:rPr>
      </w:pPr>
    </w:p>
    <w:p w14:paraId="3E920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  <w:lang w:val="en-US" w:eastAsia="zh-CN"/>
        </w:rPr>
        <w:t>湖北大数据集团旗下湖北省楚天云有限公司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  <w:lang w:val="en-US" w:eastAsia="zh-CN"/>
        </w:rPr>
        <w:t>6届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  <w:t>校园招聘</w:t>
      </w:r>
    </w:p>
    <w:p w14:paraId="150BBE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</w:pPr>
    </w:p>
    <w:p w14:paraId="1BFF1E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一、公司简介</w:t>
      </w:r>
    </w:p>
    <w:p w14:paraId="51317E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湖北省楚天云有限公司（以下简称“省楚天云”）成立于2015年10月，是由湖北联投集团有限公司和烽火通信科技股份有限公司联合组建。2025年6月，湖北大数据集团在武汉正式成立，整合了省楚天云等数字产业平台公司，投资建设全省数字基础设施，汇集全省公共数据资源和重要行业数据，形成全省数据资源网络。 </w:t>
      </w:r>
    </w:p>
    <w:p w14:paraId="233F0E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省楚天云成立以来，秉承“让数字化服务无处不在”的企业使命，以“成为国内领先的数字政府建设践行者和公共服务运营创新者”为愿景，以“安全、可信、创新、共享”为核心价值观，承担起繁荣政务数字生态发展的使命任务，致力于成为全国领先的数字政府建设运营服务商。十年以来，省楚天云从推进省级政务云平台建设、构建省大数据能力平台到“互联网+政务服务”建设，再到建立“安全保障体系”，公司始终聚焦“云数政安”主赛道，持续贯彻湖北省数字政府项目统筹建设运营的主责使命，一路见证、参与湖北省政务信息化建设的飞跃发展。</w:t>
      </w:r>
    </w:p>
    <w:p w14:paraId="66A62D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省楚天云拥有200+项软件著作权及40+项发明专利，获批设立国家级博士后科研工作站，先后荣获全国工业和信息化系统先进集体、国家级专精特新“小巨人”、国家绿色数据中心、全国“十佳政务云”“湖北省五一劳动奖状”及湖北青年五四奖章集体等荣誉，开发的湖北省纪委监委大数据监督平台获得“全国脱贫攻坚组织创新奖”，纳入湖北省隐形冠军示范企业及上市后备“金种子”企业、三获“科改示范企业”标杆名单。</w:t>
      </w:r>
    </w:p>
    <w:p w14:paraId="638FA1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二、招聘情况</w:t>
      </w:r>
    </w:p>
    <w:p w14:paraId="37AA94B5">
      <w:pPr>
        <w:numPr>
          <w:ilvl w:val="0"/>
          <w:numId w:val="0"/>
        </w:numPr>
        <w:tabs>
          <w:tab w:val="left" w:pos="900"/>
        </w:tabs>
        <w:spacing w:line="560" w:lineRule="exact"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招聘</w:t>
      </w:r>
      <w:r>
        <w:rPr>
          <w:rFonts w:hint="eastAsia" w:ascii="楷体" w:hAnsi="楷体" w:eastAsia="楷体" w:cs="楷体"/>
          <w:sz w:val="32"/>
          <w:szCs w:val="32"/>
        </w:rPr>
        <w:t>需求</w:t>
      </w:r>
    </w:p>
    <w:p w14:paraId="332A7B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次校园招聘涵盖研发工程师（博士后人才储备）、项目交付经理、网络运维工程师、云平台运维工程师、安全SRE工程师、研发工程师、数据研发工程师、数据交付经理、客户经理、人力资源专员等岗位合计18人。具体需求如下：</w:t>
      </w:r>
    </w:p>
    <w:tbl>
      <w:tblPr>
        <w:tblStyle w:val="3"/>
        <w:tblW w:w="99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34"/>
        <w:gridCol w:w="1500"/>
        <w:gridCol w:w="580"/>
        <w:gridCol w:w="7118"/>
      </w:tblGrid>
      <w:tr w14:paraId="1869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C0C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5E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DF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C4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岗位职责</w:t>
            </w:r>
          </w:p>
        </w:tc>
      </w:tr>
      <w:tr w14:paraId="1340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26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44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7CF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研发工程师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（博士后）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252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E3CD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根据公司发展及业务需求开展大数据、云计算的技术研究和相关工作，主要研究方向如下：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1.大数据领域的技术研究：信息安全及加密算法及框架；大数据的模型分析及应用；根据公司发展需要开展大数据、人工智能、CIM、物联感知等方案设计开发及相关的软件硬件产品。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2.云计算领域的技术研究：云计算架构设计；实现政务云平台、公有云、私有云多云管理平台产品化与产学研合作等；机器学习算法在运维领域的应用；设计并实现分布式系统管理。</w:t>
            </w:r>
          </w:p>
        </w:tc>
      </w:tr>
      <w:tr w14:paraId="6861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9A3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288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项目交付经理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EF8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60CD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1.负责项目文档的整理与维护，包括会议纪要、需求文档、测试报告等，跟进会议中记录的问题解决情况。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2.协助制定项目计划，监控项目进度与潜在风险并及时向上级汇报，确保项目按计划推进。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3.协助项目经理完成信息化项目的需求调研、方案设计、开发管理和测试验收等工作。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4.收集项目相关数据（进度、成本、质量指标等），协助制作分析报告。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5.协助对接业务部门与开发团队之间的需求，确保信息传递准确。</w:t>
            </w:r>
          </w:p>
        </w:tc>
      </w:tr>
      <w:tr w14:paraId="391A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D2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27B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网络运维工程师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FC6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546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1.负责数据中心网络设备的管理和维护，包括路由器、交换机、防火墙、负载均衡等网络设备。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2.负责数据中心网络故障监控与排查，及时发现并在指导下完成故障排除及优化。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3.负责数据中心网络需求实现，根据用户相关需求，下发用户所需网络资源。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4.负责与运营商日常交互协调，保障整体网络服务质量与可用性。</w:t>
            </w:r>
          </w:p>
        </w:tc>
      </w:tr>
      <w:tr w14:paraId="6528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E6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317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云平台运维工程师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70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2EF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1.负责主流操作系统（Linux发行版/Windows Server等）的安装、配置及初始化、日常巡检、基础维护、性能监控以及快速响应，并处理操作系统、基础服务（SSH/NTP/NFS等）的常见故障与告警，保障系统运行和服务可用性。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2.负责云平台计算、存储等资源的日常监控，统计分析使用情况并定期输出资源利用率报告，为容量规划和优化提供数据支撑。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3.根据业务需求，高效准确地完成虚拟机、裸金属服务器等云资源的申请、审核与交付工作。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4.协助编写和维护运维操作手册、故障处理文档及知识库。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5.严格遵守公司运维流程、安全规范及变更管理制度。</w:t>
            </w:r>
          </w:p>
        </w:tc>
      </w:tr>
      <w:tr w14:paraId="53B4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BE0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CB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安全SRE工程师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9C7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749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1.负责安全设备（包括但不限于防火墙/DDOS/WAF/HIDS/IPS/全流量态势平台/数据安全设备/堡垒机等）的交付、维护及策略运营调优工作，确保设备可靠、稳定、高效运行，保障相关设备的SLA。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2.负责密码安全设备（包括但不限于密码机/签名验签服务器/动态口令服务器/SSL安全网关/数据加解密等）的交付、维护及排错工作，确保密码服务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稳定，保障密码服务SLA。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3.协助云安全体系的设计与建设，满足等级保护及商用密码应用安全性评估各项要求。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4.负责识别、分析并处置云平台及云上业务信息安全风险和漏洞，实现风险闭环。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5.参加护网行动与安全重保活动。</w:t>
            </w:r>
          </w:p>
        </w:tc>
      </w:tr>
      <w:tr w14:paraId="13C9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B51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C4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研发工程师（云事业部）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509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0E02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1.根据项目需求进行概要和详细设计，按时保质完成具体模块或特定任务的开发，并编写相关技术文档。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2.协助项目测试，对测试中发现的问题进行及时反馈、跟踪和修改。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3.根据产品需求进行软件设计和实现，确保安全、质量和性能。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4.与业务部门保持有效沟通，实现从业务向技术系统的转换承接。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5.负责公司云管平台、运维平台及相关项目开发工作。</w:t>
            </w:r>
          </w:p>
        </w:tc>
      </w:tr>
      <w:tr w14:paraId="206F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608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CE4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数据研发工程师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013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D025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1.负责大数据平台的日常数据开发工作，实现多源数据的采集、清洗、转换与存储，保障数据质量和时效性；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2.与数据开发团队共同开发、参与数据仓库分层设计，优化数据仓库模型架构，保证数据仓库的稳定性和可维护性；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3.及时高效解决数据实施环节（包括数据对接、数据采集、数据治理、数据应用等各环节）中出现的各类问题。</w:t>
            </w:r>
          </w:p>
        </w:tc>
      </w:tr>
      <w:tr w14:paraId="304A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586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3F3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数据交付经理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EE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D0A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1.负责项目文档的整理与维护，包括会议纪要、需求文档、测试报告等，跟进会议中记录的问题解决情况。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2.协助制定项目计划，监控项目进度与潜在风险并及时向上级汇报，确保项目按计划推进。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3.协助项目经理完成信息化项目的需求调研、方案设计、开发管理和测试验收等工作。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4.收集项目相关数据（进度、成本、质量指标等），协助制作分析报告。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5.对接客户与开发团队之间的需求，确保信息传递准确。</w:t>
            </w:r>
          </w:p>
        </w:tc>
      </w:tr>
      <w:tr w14:paraId="0074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D5F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30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研发工程师（政务事业部）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49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F7BE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1.根据项目需求进行概要和详细设计，按时保质完成具体模块或特定任务的开发，并编写相关技术文档。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2.协助项目测试，及时跟进并修复测试中发现的问题。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3.按照产品需求实现软件设计，确保安全、质量和性能。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4.负责公司PC端、移动端软件自研项目研发及迭代更新工作。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5.与其他部门保持有效协同，保证自研项目顺利进行。</w:t>
            </w:r>
          </w:p>
        </w:tc>
      </w:tr>
      <w:tr w14:paraId="6B99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7BE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FE0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客户经理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1AE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A3F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1.负责市场调研，分析行业趋势与客户需求，为产品与营销提供支持信息。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2.负责沟通目标客户、跟进合同流程及关系维护，协助新客户开发。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3.负责实施销售方案与计划，跟进销售目标达成过程。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4.协助项目执行、回款跟进及市场推广活动的落地实施。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5.高效完成团队分配的任务。</w:t>
            </w:r>
          </w:p>
        </w:tc>
      </w:tr>
      <w:tr w14:paraId="41F1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746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848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D76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694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1.根据公司发展战略，协助完成人力资源发展规划及各项规章制度建设。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2.建立并执行公司薪酬管理、绩效管理体系及激励机制体系。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3.制定培训与发展计划，组织实施全员能力胜任度评估。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4.协助推动公司人力资源费用预算、决算管理。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5.及时完成上级领导交办的其他事项。</w:t>
            </w:r>
          </w:p>
        </w:tc>
      </w:tr>
    </w:tbl>
    <w:p w14:paraId="5A2A61F0">
      <w:pPr>
        <w:numPr>
          <w:ilvl w:val="0"/>
          <w:numId w:val="0"/>
        </w:numPr>
        <w:tabs>
          <w:tab w:val="left" w:pos="900"/>
        </w:tabs>
        <w:spacing w:line="560" w:lineRule="exact"/>
        <w:ind w:firstLine="320" w:firstLineChars="10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招聘要求</w:t>
      </w:r>
    </w:p>
    <w:p w14:paraId="286D30A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1.学历要求。面向国内外硕士研究生及以上学历2026届应届毕业生，硕士研究生院校及本科阶段院校符合公司招聘办法有关规定，毕业学历学位可取得学信网（国内）或教育部留学服务中心（留学归国）认证。</w:t>
      </w:r>
    </w:p>
    <w:p w14:paraId="4EA5CF5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2.专业要求。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各岗位对应核心专业如下，相关专业毕业生可根据岗位匹配度投递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计算机科学与技术、软件工程、大数据科学与技术、网络空间安全（博士学历）、网络工程、信息安全、数据科学与大数据技术、电子信息工程、通信工程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市场营销、公共事业管理、计算机相关专业、工商管理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人力资源管理、工商管理、劳动与社会保障、行政管理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。</w:t>
      </w:r>
    </w:p>
    <w:p w14:paraId="28409EC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.遵纪守法、原则性强，具有良好的政治素养和道德品质，在校期间学习成绩优良，无违法违规行为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73EE9A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.品行端正、作风扎实、责任心强、身体健康、性格坚韧，具有良好的团队合作意识及职业成长意愿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08C0EDD4">
      <w:pPr>
        <w:tabs>
          <w:tab w:val="left" w:pos="900"/>
        </w:tabs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三、联系方式</w:t>
      </w:r>
    </w:p>
    <w:p w14:paraId="072766F1">
      <w:pPr>
        <w:tabs>
          <w:tab w:val="left" w:pos="900"/>
        </w:tabs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（一）工作地点：湖北武汉</w:t>
      </w:r>
    </w:p>
    <w:p w14:paraId="7D0C2B59">
      <w:pPr>
        <w:tabs>
          <w:tab w:val="left" w:pos="900"/>
        </w:tabs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（二）联系电话：027-65527935/18571729238（微信同号）   宋女士</w:t>
      </w:r>
    </w:p>
    <w:p w14:paraId="15297F44">
      <w:pPr>
        <w:tabs>
          <w:tab w:val="left" w:pos="900"/>
        </w:tabs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（三）投递简历邮箱：hr1@chutianyun.gov.cn，请将简历命名为（姓名+学校+专业+岗位）</w:t>
      </w:r>
    </w:p>
    <w:p w14:paraId="6C506AC4">
      <w:pPr>
        <w:tabs>
          <w:tab w:val="left" w:pos="900"/>
        </w:tabs>
        <w:spacing w:line="560" w:lineRule="exact"/>
        <w:ind w:firstLine="64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（四）官方网站：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"https://www.chutianyun.com.cn/jrwm/"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/>
          <w:sz w:val="28"/>
          <w:szCs w:val="28"/>
          <w:lang w:val="en-US" w:eastAsia="zh-CN"/>
        </w:rPr>
        <w:t>https://www.chutianyun.com.cn/jrwm/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</w:p>
    <w:p w14:paraId="1BF88726">
      <w:pPr>
        <w:tabs>
          <w:tab w:val="left" w:pos="900"/>
        </w:tabs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（五）公众号：湖北省楚天云</w:t>
      </w:r>
    </w:p>
    <w:p w14:paraId="4BCD3355">
      <w:pPr>
        <w:tabs>
          <w:tab w:val="left" w:pos="900"/>
        </w:tabs>
        <w:spacing w:line="560" w:lineRule="exact"/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、招聘程序</w:t>
      </w:r>
    </w:p>
    <w:p w14:paraId="793C0EC5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（一）资格审查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按照岗位对应的资格条件进行审查，通过资格审查者进入初面。资格审查工作贯穿招聘全过程。在招聘各环节发现应聘人员不符合岗位资格条件的，取消应聘资格或聘用资格。</w:t>
      </w:r>
    </w:p>
    <w:p w14:paraId="28925177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（二）初面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初面时间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根据具体通知陆续安排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，各岗位根据初面评分从高到低排序。</w:t>
      </w:r>
    </w:p>
    <w:p w14:paraId="231F07EC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（三）通用能力和心理健康测评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初面通过人员，进行通用能力和心理健康测评。</w:t>
      </w:r>
    </w:p>
    <w:p w14:paraId="0B5482F6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（四）终面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各岗位根据终面评分从高到低等额确定人员。</w:t>
      </w:r>
    </w:p>
    <w:p w14:paraId="4FDA5ABE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）公示和聘用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根据终面评分等结果研究确定拟聘人员。拟聘人员信息在集团官网公示，公示无异议，或反映问题不影响聘用的，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签订协议，体检，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办理聘用手续。</w:t>
      </w:r>
    </w:p>
    <w:p w14:paraId="628D75F8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五、人才专属</w:t>
      </w:r>
    </w:p>
    <w:p w14:paraId="2F83DA3F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五险一金、企业年金、员工重疾险、补充医疗保险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健康体检、交通补贴、通信补贴、用餐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补贴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住房补贴（2年）、团建活动、工会系列福利、法定节假日等。</w:t>
      </w:r>
    </w:p>
    <w:p w14:paraId="39FD6836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2037C1-1C74-4E57-9B2A-39B4E3D9E1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30E9E1-5F1F-4F49-9DC8-E732A30514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9D1860F-8882-451B-B154-3BE4986A39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0F77576-5EDA-4961-A744-DE723A4079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533EC0E-0335-4D3B-A3AA-67F371C6AB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D753B"/>
    <w:rsid w:val="085E395B"/>
    <w:rsid w:val="0AD33E75"/>
    <w:rsid w:val="1412522D"/>
    <w:rsid w:val="1901426D"/>
    <w:rsid w:val="1C2A3ADB"/>
    <w:rsid w:val="2317411E"/>
    <w:rsid w:val="2CCD5098"/>
    <w:rsid w:val="319553BB"/>
    <w:rsid w:val="50D72809"/>
    <w:rsid w:val="53114AD1"/>
    <w:rsid w:val="5AA03D3D"/>
    <w:rsid w:val="5E727033"/>
    <w:rsid w:val="783D753B"/>
    <w:rsid w:val="7E65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3546</Words>
  <Characters>3706</Characters>
  <Lines>0</Lines>
  <Paragraphs>0</Paragraphs>
  <TotalTime>56</TotalTime>
  <ScaleCrop>false</ScaleCrop>
  <LinksUpToDate>false</LinksUpToDate>
  <CharactersWithSpaces>3716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2025-10-23T08:08:00Z</dcterms:created>
  <dc:creator>燕子小</dc:creator>
  <cp:lastModifiedBy>Yeah~</cp:lastModifiedBy>
  <dcterms:modified xsi:type="dcterms:W3CDTF">2025-10-24T03:28:57Z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4DDB59C5B12A4D5EBAFEE6325B9F127A_13</vt:lpwstr>
  </property>
  <property fmtid="{D5CDD505-2E9C-101B-9397-08002B2CF9AE}" pid="4" name="KSOTemplateDocerSaveRecord">
    <vt:lpwstr>eyJoZGlkIjoiMjViYTc1ZjQ3N2UwYmY2N2Y3MWI2MDA2MGE5ZDI4NGEiLCJ1c2VySWQiOiI4ODEwNjI3MDAifQ==</vt:lpwstr>
  </property>
</Properties>
</file>