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96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 ：</w:t>
      </w:r>
    </w:p>
    <w:p w14:paraId="59426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fldChar w:fldCharType="begin"/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instrText xml:space="preserve"> HYPERLINK "https://mp.weixin.qq.com/s?__biz=Mzk0NDQ3NjMyMQ==&amp;mid=2247500867&amp;idx=6&amp;sn=908dd54b11c21cfcce390e01369e9b4b&amp;chksm=c291ea919fd8caa7e014cbe4f6a0d372d9e89f7b3d02fceb6feeb7327039ce7002d0052ee8fe&amp;mpshare=1&amp;scene=1&amp;srcid=1011I2mQUZcY6FZTMC0m5SeA&amp;sharer_shareinfo=abbbce0f5eb2cbfa1a38891de0c4c7c1&amp;sharer_shareinfo_first=abbbce0f5eb2cbfa1a38891de0c4c7c1&amp;key=daf9bdc5abc4e8d081ad5fc78006696403f8d9f949c0627133237f4ee8801f1c49d3e298d4b44898483cbc5354dd822a017bd6eb43bc4e080da156feeafc1810a609c532a067c7d257af3eeaabad39a18225f259ff238ce8b74cfd6028d728a36bb1525a2f66e4198243ee743a4456c034836db61251b7f564d0e18434a83866&amp;ascene=0&amp;uin=Njg1Njc2OTYx&amp;devicetype=Windows+10+x64&amp;version=63090c11&amp;lang=zh_CN&amp;countrycode=CN&amp;exportkey=n_ChQIAhIQSmYs831pI02A16J1A12jGxLmAQIE97dBBAEAAAAAAGxrIU5wt/UAAAAOpnltbLcz9gKNyK89dVj0KNg3dQ+iSz9Vn65aMleUPgAeUpCT0xjvf9SNwAKZ4fP10Z+xwmh9W7zBCt7c8D2KRbwEc9orqDuL8p6TM+sh/7e1eBlO7Mc6pKWcvtmA24ZeyU23mXTkgfZQS+eUJsMR9Rgoou+J6j+J9grZjvXMjc4ZwCVePMk9LcB+MBAs5N/FONCNSmA7IQE0Rc499GePmh2xPTvHK1VPe1fQKXpTQ+g4Lv9X6xONdyX0C0mBYit03cOf7XyAcK2Qr6UjUs/I&amp;acctmode=0&amp;pass_ticket=rEkNxJLMi+yVTakEoTNibyaPhqL/bj+nn8QxfhI4nqdXp+5/MPfFkvozBpM9uPEi&amp;wx_header=1&amp;fasttmpl_type=0&amp;fasttmpl_fullversion=7404777-zh_CN-zip&amp;fasttmpl_flag=3" </w:instrTex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fldChar w:fldCharType="separate"/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公开招聘职位表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fldChar w:fldCharType="end"/>
      </w:r>
    </w:p>
    <w:tbl>
      <w:tblPr>
        <w:tblStyle w:val="8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"/>
        <w:gridCol w:w="620"/>
        <w:gridCol w:w="621"/>
        <w:gridCol w:w="517"/>
        <w:gridCol w:w="349"/>
        <w:gridCol w:w="4681"/>
        <w:gridCol w:w="627"/>
        <w:gridCol w:w="559"/>
        <w:gridCol w:w="508"/>
        <w:gridCol w:w="673"/>
        <w:gridCol w:w="4192"/>
        <w:gridCol w:w="457"/>
      </w:tblGrid>
      <w:tr w14:paraId="0715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370" w:type="dxa"/>
            <w:vMerge w:val="restart"/>
            <w:vAlign w:val="center"/>
          </w:tcPr>
          <w:p w14:paraId="76A65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20" w:type="dxa"/>
            <w:vMerge w:val="restart"/>
            <w:vAlign w:val="center"/>
          </w:tcPr>
          <w:p w14:paraId="3A71D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公司名称</w:t>
            </w:r>
          </w:p>
        </w:tc>
        <w:tc>
          <w:tcPr>
            <w:tcW w:w="621" w:type="dxa"/>
            <w:vMerge w:val="restart"/>
            <w:vAlign w:val="center"/>
          </w:tcPr>
          <w:p w14:paraId="39EE3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需求部门</w:t>
            </w:r>
          </w:p>
        </w:tc>
        <w:tc>
          <w:tcPr>
            <w:tcW w:w="517" w:type="dxa"/>
            <w:vMerge w:val="restart"/>
            <w:vAlign w:val="center"/>
          </w:tcPr>
          <w:p w14:paraId="3B2AE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需求岗位</w:t>
            </w:r>
          </w:p>
        </w:tc>
        <w:tc>
          <w:tcPr>
            <w:tcW w:w="349" w:type="dxa"/>
            <w:vMerge w:val="restart"/>
            <w:vAlign w:val="center"/>
          </w:tcPr>
          <w:p w14:paraId="4727A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需求人数</w:t>
            </w:r>
          </w:p>
        </w:tc>
        <w:tc>
          <w:tcPr>
            <w:tcW w:w="4681" w:type="dxa"/>
            <w:vMerge w:val="restart"/>
            <w:vAlign w:val="center"/>
          </w:tcPr>
          <w:p w14:paraId="45697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DD69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岗位描述</w:t>
            </w:r>
          </w:p>
        </w:tc>
        <w:tc>
          <w:tcPr>
            <w:tcW w:w="6559" w:type="dxa"/>
            <w:gridSpan w:val="5"/>
            <w:vAlign w:val="center"/>
          </w:tcPr>
          <w:p w14:paraId="2742D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报名条件</w:t>
            </w:r>
          </w:p>
        </w:tc>
        <w:tc>
          <w:tcPr>
            <w:tcW w:w="457" w:type="dxa"/>
            <w:vMerge w:val="restart"/>
          </w:tcPr>
          <w:p w14:paraId="049EA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A0B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70" w:type="dxa"/>
            <w:vMerge w:val="continue"/>
          </w:tcPr>
          <w:p w14:paraId="035AA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620" w:type="dxa"/>
            <w:vMerge w:val="continue"/>
          </w:tcPr>
          <w:p w14:paraId="7E4F8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621" w:type="dxa"/>
            <w:vMerge w:val="continue"/>
          </w:tcPr>
          <w:p w14:paraId="3EE57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17" w:type="dxa"/>
            <w:vMerge w:val="continue"/>
          </w:tcPr>
          <w:p w14:paraId="41BD7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349" w:type="dxa"/>
            <w:vMerge w:val="continue"/>
          </w:tcPr>
          <w:p w14:paraId="3D336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4681" w:type="dxa"/>
            <w:vMerge w:val="continue"/>
            <w:vAlign w:val="center"/>
          </w:tcPr>
          <w:p w14:paraId="1D93A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627" w:type="dxa"/>
            <w:vAlign w:val="center"/>
          </w:tcPr>
          <w:p w14:paraId="654DF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559" w:type="dxa"/>
            <w:vAlign w:val="center"/>
          </w:tcPr>
          <w:p w14:paraId="716A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508" w:type="dxa"/>
            <w:vAlign w:val="center"/>
          </w:tcPr>
          <w:p w14:paraId="650A2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673" w:type="dxa"/>
            <w:vAlign w:val="center"/>
          </w:tcPr>
          <w:p w14:paraId="6A22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4192" w:type="dxa"/>
            <w:vAlign w:val="center"/>
          </w:tcPr>
          <w:p w14:paraId="04981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  <w:t>任职资格需求</w:t>
            </w:r>
          </w:p>
        </w:tc>
        <w:tc>
          <w:tcPr>
            <w:tcW w:w="457" w:type="dxa"/>
            <w:vMerge w:val="continue"/>
            <w:vAlign w:val="top"/>
          </w:tcPr>
          <w:p w14:paraId="533B5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 w14:paraId="3C43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370" w:type="dxa"/>
          </w:tcPr>
          <w:p w14:paraId="3620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  <w:p w14:paraId="1AE1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  <w:p w14:paraId="6CB15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  <w:p w14:paraId="53827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  <w:p w14:paraId="1BE3C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  <w:p w14:paraId="23F52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620" w:type="dxa"/>
            <w:vAlign w:val="center"/>
          </w:tcPr>
          <w:p w14:paraId="06A78D56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和田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汇鑫康健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有限责任公司</w:t>
            </w:r>
          </w:p>
        </w:tc>
        <w:tc>
          <w:tcPr>
            <w:tcW w:w="621" w:type="dxa"/>
            <w:vAlign w:val="center"/>
          </w:tcPr>
          <w:p w14:paraId="537A4441">
            <w:pPr>
              <w:adjustRightInd w:val="0"/>
              <w:snapToGrid w:val="0"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和田汇鑫康健卫生投资有限责任公司</w:t>
            </w:r>
          </w:p>
        </w:tc>
        <w:tc>
          <w:tcPr>
            <w:tcW w:w="517" w:type="dxa"/>
            <w:vAlign w:val="center"/>
          </w:tcPr>
          <w:p w14:paraId="2852BC75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销</w:t>
            </w:r>
          </w:p>
          <w:p w14:paraId="4F25B5B0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售</w:t>
            </w:r>
          </w:p>
          <w:p w14:paraId="58D57597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员</w:t>
            </w:r>
          </w:p>
        </w:tc>
        <w:tc>
          <w:tcPr>
            <w:tcW w:w="349" w:type="dxa"/>
            <w:vAlign w:val="center"/>
          </w:tcPr>
          <w:p w14:paraId="5C6CDC91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人</w:t>
            </w:r>
          </w:p>
        </w:tc>
        <w:tc>
          <w:tcPr>
            <w:tcW w:w="4681" w:type="dxa"/>
            <w:vAlign w:val="center"/>
          </w:tcPr>
          <w:p w14:paraId="52E08C47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客户开发与维护，产品销售与推广，市场调研，订单处理与售后服务。</w:t>
            </w:r>
          </w:p>
        </w:tc>
        <w:tc>
          <w:tcPr>
            <w:tcW w:w="627" w:type="dxa"/>
            <w:vAlign w:val="center"/>
          </w:tcPr>
          <w:p w14:paraId="66ABE35D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岁以下</w:t>
            </w:r>
          </w:p>
        </w:tc>
        <w:tc>
          <w:tcPr>
            <w:tcW w:w="559" w:type="dxa"/>
            <w:vAlign w:val="center"/>
          </w:tcPr>
          <w:p w14:paraId="0ECC4CF0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 w14:paraId="213529C0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或以上学历</w:t>
            </w:r>
          </w:p>
        </w:tc>
        <w:tc>
          <w:tcPr>
            <w:tcW w:w="508" w:type="dxa"/>
            <w:vAlign w:val="center"/>
          </w:tcPr>
          <w:p w14:paraId="21034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673" w:type="dxa"/>
            <w:vAlign w:val="center"/>
          </w:tcPr>
          <w:p w14:paraId="40A9109D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4192" w:type="dxa"/>
            <w:vAlign w:val="center"/>
          </w:tcPr>
          <w:p w14:paraId="59297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1.具备良好的销售技巧和客户服务意识，有销售工作经验者优先。</w:t>
            </w:r>
          </w:p>
          <w:p w14:paraId="30530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2.具备优秀的沟通能力和人际交往能力，能够与不同类型的客户进行有效的沟通和交流。</w:t>
            </w:r>
          </w:p>
          <w:p w14:paraId="24665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3.能够快速学习和掌握公司的产品知识和销售技巧，适应市场变化和公司发展的需求。</w:t>
            </w:r>
          </w:p>
          <w:p w14:paraId="30CDE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4.工作认真仔细，态度积极，执行力强，具有良好的沟通协调能力和责任意识；</w:t>
            </w:r>
          </w:p>
          <w:p w14:paraId="0E82A158">
            <w:pPr>
              <w:pStyle w:val="6"/>
              <w:spacing w:line="260" w:lineRule="exact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5.普通话三级乙等以上水平。</w:t>
            </w:r>
          </w:p>
        </w:tc>
        <w:tc>
          <w:tcPr>
            <w:tcW w:w="457" w:type="dxa"/>
          </w:tcPr>
          <w:p w14:paraId="162E5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578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</w:rPr>
            </w:pPr>
          </w:p>
        </w:tc>
      </w:tr>
      <w:tr w14:paraId="527D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370" w:type="dxa"/>
            <w:vAlign w:val="center"/>
          </w:tcPr>
          <w:p w14:paraId="129FE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620" w:type="dxa"/>
            <w:shd w:val="clear" w:color="auto" w:fill="auto"/>
            <w:vAlign w:val="center"/>
          </w:tcPr>
          <w:p w14:paraId="6BF502D4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和田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汇鑫康健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有限责任公司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2200D597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和田汇鑫康健卫生投资有限责任公司</w:t>
            </w:r>
          </w:p>
        </w:tc>
        <w:tc>
          <w:tcPr>
            <w:tcW w:w="517" w:type="dxa"/>
            <w:vAlign w:val="center"/>
          </w:tcPr>
          <w:p w14:paraId="5A308154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质量负责人</w:t>
            </w:r>
          </w:p>
        </w:tc>
        <w:tc>
          <w:tcPr>
            <w:tcW w:w="349" w:type="dxa"/>
            <w:vAlign w:val="center"/>
          </w:tcPr>
          <w:p w14:paraId="6D06683F">
            <w:pPr>
              <w:adjustRightInd w:val="0"/>
              <w:snapToGrid w:val="0"/>
              <w:spacing w:line="2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4681" w:type="dxa"/>
            <w:vAlign w:val="center"/>
          </w:tcPr>
          <w:p w14:paraId="233B69BD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 负责公司质量管理体系的建立、实施和维护，组织编制、修订质量管理体系文件，并确保其有效性和持续改进。</w:t>
            </w:r>
          </w:p>
          <w:p w14:paraId="46868E66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 审核供货单位、购进产品及购货单位的合法资格，建立质量档案，确保采购和销售环节的质量可控。</w:t>
            </w:r>
          </w:p>
          <w:p w14:paraId="64B6BBC0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3. 负责组织对产品收货、验收、保管、养护、出库、运输等过程的质量监督和指导，确保产品质量符合规定要求。</w:t>
            </w:r>
          </w:p>
          <w:p w14:paraId="1FF31F72">
            <w:pPr>
              <w:adjustRightInd w:val="0"/>
              <w:snapToGrid w:val="0"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 组织处理质量投诉、质量事故的调查、处理和报告，对不合格品进行审核，并监督不合格品的销毁处理过程。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75BB295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岁以下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068E4784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  <w:p w14:paraId="1570A4AC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或以上学历</w:t>
            </w:r>
          </w:p>
        </w:tc>
        <w:tc>
          <w:tcPr>
            <w:tcW w:w="508" w:type="dxa"/>
            <w:shd w:val="clear" w:color="auto" w:fill="auto"/>
            <w:vAlign w:val="center"/>
          </w:tcPr>
          <w:p w14:paraId="1D21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06892DE"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4192" w:type="dxa"/>
            <w:vAlign w:val="center"/>
          </w:tcPr>
          <w:p w14:paraId="709F1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1.熟练使用excel、office办公软件，能够根据部门管理工作需求制定各类表格与文档；</w:t>
            </w:r>
          </w:p>
          <w:p w14:paraId="4A844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2.工作认真仔细，态度积极，执行力强，具有良好的沟通协调能力和责任意识；3. 熟悉国家有关卫生质量的法律法规和行业标准，持有相关质量专业证书者优先。</w:t>
            </w:r>
          </w:p>
          <w:p w14:paraId="660E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4. 具备良好的沟通协调能力和团队管理能力，能够有效地组织和推动质量管理工作的开展。</w:t>
            </w:r>
          </w:p>
          <w:p w14:paraId="41754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5. 具有较强的分析问题和解决问题的能力，能够及时处理质量事故和突发情况。</w:t>
            </w:r>
          </w:p>
          <w:p w14:paraId="6F0E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6.普通话三级乙等以上水平。</w:t>
            </w:r>
          </w:p>
          <w:p w14:paraId="6C040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457" w:type="dxa"/>
            <w:vAlign w:val="center"/>
          </w:tcPr>
          <w:p w14:paraId="4FAB4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22"/>
                <w:szCs w:val="22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 w14:paraId="3C40ED4B">
      <w:pPr>
        <w:pStyle w:val="2"/>
        <w:rPr>
          <w:rFonts w:hint="eastAsia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 w14:paraId="47FAEF02">
      <w:pPr>
        <w:pStyle w:val="6"/>
        <w:ind w:left="0" w:leftChars="0" w:firstLine="0" w:firstLineChars="0"/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Grande">
    <w:altName w:val="Courier New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ヒラギノ角ゴ Pro W3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C8C59CD-2C56-445A-82E5-96FDA8E625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A4483"/>
    <w:rsid w:val="07625743"/>
    <w:rsid w:val="0AD83203"/>
    <w:rsid w:val="0B00351E"/>
    <w:rsid w:val="115A7F39"/>
    <w:rsid w:val="185319CB"/>
    <w:rsid w:val="23CF59B4"/>
    <w:rsid w:val="25DE13CF"/>
    <w:rsid w:val="26997DFD"/>
    <w:rsid w:val="2D002460"/>
    <w:rsid w:val="340C17EC"/>
    <w:rsid w:val="349D28B6"/>
    <w:rsid w:val="381D4147"/>
    <w:rsid w:val="3B6E70E8"/>
    <w:rsid w:val="3C64653B"/>
    <w:rsid w:val="426E0A42"/>
    <w:rsid w:val="44D61B19"/>
    <w:rsid w:val="4D956757"/>
    <w:rsid w:val="4DC4528E"/>
    <w:rsid w:val="5B333294"/>
    <w:rsid w:val="613B0F6B"/>
    <w:rsid w:val="6265398F"/>
    <w:rsid w:val="641E4AF6"/>
    <w:rsid w:val="661B2898"/>
    <w:rsid w:val="69DA642D"/>
    <w:rsid w:val="736E31C9"/>
    <w:rsid w:val="7379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snapToGrid/>
      <w:spacing w:line="367" w:lineRule="auto"/>
      <w:ind w:firstLine="640" w:firstLineChars="200"/>
    </w:pPr>
    <w:rPr>
      <w:szCs w:val="24"/>
    </w:r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Lucida Grande" w:hAnsi="Arial" w:eastAsia="ヒラギノ角ゴ Pro W3" w:cs="Times New Roman"/>
      <w:color w:val="000000"/>
      <w:kern w:val="2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unhideWhenUsed/>
    <w:qFormat/>
    <w:uiPriority w:val="99"/>
    <w:pPr>
      <w:spacing w:after="120"/>
      <w:ind w:left="420" w:leftChars="200" w:firstLine="420" w:firstLineChars="200"/>
    </w:pPr>
    <w:rPr>
      <w:sz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样式1"/>
    <w:basedOn w:val="1"/>
    <w:qFormat/>
    <w:uiPriority w:val="0"/>
  </w:style>
  <w:style w:type="character" w:customStyle="1" w:styleId="13">
    <w:name w:val="font31"/>
    <w:basedOn w:val="9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4">
    <w:name w:val="font41"/>
    <w:basedOn w:val="9"/>
    <w:qFormat/>
    <w:uiPriority w:val="0"/>
    <w:rPr>
      <w:rFonts w:hint="eastAsia"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15">
    <w:name w:val="font51"/>
    <w:basedOn w:val="9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16">
    <w:name w:val="简历_内容主区_正文_段落 Char"/>
    <w:link w:val="17"/>
    <w:qFormat/>
    <w:uiPriority w:val="0"/>
    <w:rPr>
      <w:rFonts w:ascii="微软雅黑" w:hAnsi="微软雅黑" w:eastAsia="微软雅黑" w:cs="微软雅黑"/>
      <w:color w:val="404040" w:themeColor="text1" w:themeTint="BF"/>
      <w:sz w:val="2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7">
    <w:name w:val="简历_内容主区_正文_段落"/>
    <w:link w:val="16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 w:val="0"/>
      <w:snapToGrid w:val="0"/>
      <w:spacing w:line="276" w:lineRule="auto"/>
      <w:textAlignment w:val="auto"/>
    </w:pPr>
    <w:rPr>
      <w:rFonts w:ascii="微软雅黑" w:hAnsi="微软雅黑" w:eastAsia="微软雅黑" w:cs="微软雅黑"/>
      <w:color w:val="404040" w:themeColor="text1" w:themeTint="BF"/>
      <w:sz w:val="2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3905</Words>
  <Characters>4032</Characters>
  <Lines>0</Lines>
  <Paragraphs>0</Paragraphs>
  <TotalTime>347</TotalTime>
  <ScaleCrop>false</ScaleCrop>
  <LinksUpToDate>false</LinksUpToDate>
  <CharactersWithSpaces>4409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33689</cp:lastModifiedBy>
  <cp:lastPrinted>2025-01-14T09:55:00Z</cp:lastPrinted>
  <dcterms:modified xsi:type="dcterms:W3CDTF">2025-10-27T08:55:40Z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KSOTemplateDocerSaveRecord">
    <vt:lpwstr>eyJoZGlkIjoiZTFjY2Q3NTBjMzVjMzQyMWUxMjY3ZGJiMzY4MGViYTkiLCJ1c2VySWQiOiIxMzU2MTYyNTA1In0=</vt:lpwstr>
  </property>
  <property fmtid="{D5CDD505-2E9C-101B-9397-08002B2CF9AE}" pid="4" name="ICV">
    <vt:lpwstr>BE9414079D1C4E8C8479CEF93C05D57C_13</vt:lpwstr>
  </property>
</Properties>
</file>