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3ADEC">
      <w:pPr>
        <w:pStyle w:val="14"/>
        <w:jc w:val="left"/>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tbl>
      <w:tblPr>
        <w:tblStyle w:val="11"/>
        <w:tblW w:w="5590" w:type="pct"/>
        <w:tblInd w:w="-8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236"/>
        <w:gridCol w:w="1153"/>
        <w:gridCol w:w="933"/>
        <w:gridCol w:w="1049"/>
        <w:gridCol w:w="4244"/>
        <w:gridCol w:w="5249"/>
        <w:gridCol w:w="840"/>
        <w:gridCol w:w="426"/>
      </w:tblGrid>
      <w:tr w14:paraId="26EF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8" w:hRule="atLeast"/>
          <w:tblHeader/>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2081116E">
            <w:pPr>
              <w:keepNext w:val="0"/>
              <w:keepLines w:val="0"/>
              <w:widowControl/>
              <w:suppressLineNumbers w:val="0"/>
              <w:jc w:val="center"/>
              <w:textAlignment w:val="center"/>
              <w:rPr>
                <w:rFonts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序号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75BBF1">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002B3A3">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部门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F9ADB01">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岗位</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08CC46D6">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拟招聘人数</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6181E12E">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学历及专业要求</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3E539B4">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专业职称及工作经历等相关要求</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CA1ED3D">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最低</w:t>
            </w:r>
            <w:r>
              <w:rPr>
                <w:rFonts w:hint="default" w:ascii="微软雅黑" w:hAnsi="微软雅黑" w:eastAsia="微软雅黑" w:cs="微软雅黑"/>
                <w:i w:val="0"/>
                <w:iCs w:val="0"/>
                <w:color w:val="auto"/>
                <w:kern w:val="0"/>
                <w:sz w:val="18"/>
                <w:szCs w:val="18"/>
                <w:u w:val="none"/>
                <w:lang w:val="en-US" w:eastAsia="zh-CN" w:bidi="ar"/>
              </w:rPr>
              <w:t>开考比例</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24E54790">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备注</w:t>
            </w:r>
          </w:p>
        </w:tc>
      </w:tr>
      <w:tr w14:paraId="240B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58CFF7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74BAE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48F14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党群工作部（董事会办公室）</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14893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党务群团专员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D0CA0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3E773A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专业不限。</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1EB36D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1.中共党员（含预备党员）；</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3.具有1年及以上党建、群团相关工作经验；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4.拥护中国共产党领导和社会主义制度，具有良好的政治素质和道德品行；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5.具有良好的组织能力、协调沟通能力和写作能力；</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 xml:space="preserve">6.熟悉办公软件操作，具备组织策划、沟通协调、群众工作和文字综合能力； </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7.具备一定的政策理论水平和党务知识技能。</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30354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6E1B86E6">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3003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7BD567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2</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8819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24C3C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党群工作部（董事会办公室）</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E9D79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综合管理专员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50A6C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470C05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专业不限。</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2B3EDD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2.具有1年及以上行政、董事会办公室相关工作经验；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3.熟悉公司法，法人治理等相关规定要求；</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4.具有良好的组织能力、协调沟通能力和写作能力；</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5.熟悉办公软件操作，具备组织策划、沟通协调、群众工作和文字综合能力。</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3DD0B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438517C5">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5016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4BC843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3</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D66BE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BDE94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纪委办公室</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F1E35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纪检专员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1FA9F1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1FA0CF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Style w:val="18"/>
                <w:color w:val="auto"/>
                <w:sz w:val="16"/>
                <w:szCs w:val="16"/>
                <w:lang w:val="en-US" w:eastAsia="zh-CN" w:bidi="ar"/>
              </w:rPr>
              <w:t>研究生及以上学历并取得硕士及以上学位（具有注册会计师或法律职业资格A证或中级及以上职称人员可放宽至本科学历并取得学士学位）；</w:t>
            </w:r>
            <w:r>
              <w:rPr>
                <w:rStyle w:val="18"/>
                <w:color w:val="auto"/>
                <w:sz w:val="16"/>
                <w:szCs w:val="16"/>
                <w:lang w:val="en-US" w:eastAsia="zh-CN" w:bidi="ar"/>
              </w:rPr>
              <w:br w:type="textWrapping"/>
            </w:r>
            <w:r>
              <w:rPr>
                <w:rStyle w:val="18"/>
                <w:rFonts w:hint="eastAsia"/>
                <w:color w:val="auto"/>
                <w:sz w:val="16"/>
                <w:szCs w:val="16"/>
                <w:lang w:val="en-US" w:eastAsia="zh-CN" w:bidi="ar"/>
              </w:rPr>
              <w:t>1.</w:t>
            </w:r>
            <w:r>
              <w:rPr>
                <w:rStyle w:val="18"/>
                <w:color w:val="auto"/>
                <w:sz w:val="16"/>
                <w:szCs w:val="16"/>
                <w:lang w:val="en-US" w:eastAsia="zh-CN" w:bidi="ar"/>
              </w:rPr>
              <w:t>应届生：</w:t>
            </w:r>
            <w:r>
              <w:rPr>
                <w:rStyle w:val="18"/>
                <w:color w:val="auto"/>
                <w:sz w:val="16"/>
                <w:szCs w:val="16"/>
                <w:lang w:val="en-US" w:eastAsia="zh-CN" w:bidi="ar"/>
              </w:rPr>
              <w:br w:type="textWrapping"/>
            </w:r>
            <w:r>
              <w:rPr>
                <w:rStyle w:val="18"/>
                <w:color w:val="auto"/>
                <w:sz w:val="16"/>
                <w:szCs w:val="16"/>
                <w:lang w:val="en-US" w:eastAsia="zh-CN" w:bidi="ar"/>
              </w:rPr>
              <w:t>研究生：哲学门类、</w:t>
            </w:r>
            <w:r>
              <w:rPr>
                <w:rFonts w:hint="default" w:ascii="微软雅黑" w:hAnsi="微软雅黑" w:eastAsia="微软雅黑" w:cs="微软雅黑"/>
                <w:i w:val="0"/>
                <w:iCs w:val="0"/>
                <w:color w:val="auto"/>
                <w:kern w:val="0"/>
                <w:sz w:val="16"/>
                <w:szCs w:val="16"/>
                <w:u w:val="none"/>
                <w:lang w:val="en-US" w:eastAsia="zh-CN" w:bidi="ar"/>
              </w:rPr>
              <w:t>文学门类、历史学门类、</w:t>
            </w:r>
            <w:r>
              <w:rPr>
                <w:rStyle w:val="18"/>
                <w:color w:val="auto"/>
                <w:sz w:val="16"/>
                <w:szCs w:val="16"/>
                <w:lang w:val="en-US" w:eastAsia="zh-CN" w:bidi="ar"/>
              </w:rPr>
              <w:t>经济学门类、法学门类、理学门类、管理学门类等相关专业。</w:t>
            </w:r>
            <w:r>
              <w:rPr>
                <w:rStyle w:val="18"/>
                <w:color w:val="auto"/>
                <w:sz w:val="16"/>
                <w:szCs w:val="16"/>
                <w:lang w:val="en-US" w:eastAsia="zh-CN" w:bidi="ar"/>
              </w:rPr>
              <w:br w:type="textWrapping"/>
            </w:r>
            <w:r>
              <w:rPr>
                <w:rStyle w:val="18"/>
                <w:rFonts w:hint="eastAsia"/>
                <w:color w:val="auto"/>
                <w:sz w:val="16"/>
                <w:szCs w:val="16"/>
                <w:lang w:val="en-US" w:eastAsia="zh-CN" w:bidi="ar"/>
              </w:rPr>
              <w:t>2.</w:t>
            </w:r>
            <w:r>
              <w:rPr>
                <w:rStyle w:val="18"/>
                <w:color w:val="auto"/>
                <w:sz w:val="16"/>
                <w:szCs w:val="16"/>
                <w:lang w:val="en-US" w:eastAsia="zh-CN" w:bidi="ar"/>
              </w:rPr>
              <w:t>往届生：具有1年及以上党务、纪检等相关工作经历的，不限专业。</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68A12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1.中共党员（含预备党员）；年龄在40周岁及以下；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2.具有较好的沟通协调能力；</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3.具有较强的语言表达能力，文字功底较好；</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4.具有法律职业资格证书A证、注册会计师、相关专业中级职称优先考虑。</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78545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71BE2821">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516E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486E7A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4</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1E741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AD56D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组织人事部（人力资源部）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D5048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招聘培训专员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E2E2C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45A60D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研究生及以上学历并取得硕士及以上学位（具有经济类、工商管理类、人力资源类岗位相关中级及以上职称或一级执业资格人员可放宽至本科学历并取得学士学位）；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专业不限。</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7D5D36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2.具有1年以上人力资源相关工作经验；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3.具备较强的思维逻辑能力、沟通能力及团队配合能力；</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4.性格沉稳、思维缜密、抗压能力强，具有较为强烈的保密意识；</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5.中共党员（含预备党员）优先。</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FED23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1ADD2051">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70DF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7AB4F0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EBBD8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8E2E1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综合办公室</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B36F6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文秘宣传专员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25B02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1B9662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研究生及以上学历并取得硕士及以上学位（具有中级及以上职称或一级执业资格A证人员可放宽至本科学历并取得学士学位）；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专业不限。</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D9658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2.具有1年及以上行政、文秘等相关工作经验；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3.熟悉各类汇报、请示、报告、总结等材料编写，具备良好的公文写作能力；</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4.具有国有企业或党政事业单位相关工作经验者优先。</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CCCC0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509E66EB">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6B9E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17A536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22188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8D788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战略发展部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7B0072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运营管理专员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52485A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5E5B8B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不限专业。</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241D7D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2.具有1年以上企业战略管理、产业研究、运营管理或相关工作经验。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3.熟悉企业战略管理与执行工作；熟悉年度经营目标的制定、下达、调整、监督落实、考核等工作流程；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4.具备较强的分析能力、洞察能力及语言、文字表达能力和团队合作精神。</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5.责任心强，工作严谨细致，能承受</w:t>
            </w:r>
            <w:bookmarkStart w:id="0" w:name="_GoBack"/>
            <w:bookmarkEnd w:id="0"/>
            <w:r>
              <w:rPr>
                <w:rFonts w:hint="default" w:ascii="微软雅黑" w:hAnsi="微软雅黑" w:eastAsia="微软雅黑" w:cs="微软雅黑"/>
                <w:i w:val="0"/>
                <w:iCs w:val="0"/>
                <w:color w:val="auto"/>
                <w:kern w:val="0"/>
                <w:sz w:val="16"/>
                <w:szCs w:val="16"/>
                <w:u w:val="none"/>
                <w:lang w:val="en-US" w:eastAsia="zh-CN" w:bidi="ar"/>
              </w:rPr>
              <w:t>一定的工作压力。</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40BD1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349947DB">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4538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1FCFBB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7</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91ABC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6E495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财务金融部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AA9BA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融资主管</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43875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4EACE4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专业不限。</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0419F2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Style w:val="19"/>
                <w:color w:val="auto"/>
                <w:sz w:val="16"/>
                <w:szCs w:val="16"/>
                <w:lang w:val="en-US" w:eastAsia="zh-CN" w:bidi="ar"/>
              </w:rPr>
              <w:t>1.年龄在40周岁及以下；</w:t>
            </w:r>
            <w:r>
              <w:rPr>
                <w:rStyle w:val="19"/>
                <w:color w:val="auto"/>
                <w:sz w:val="16"/>
                <w:szCs w:val="16"/>
                <w:lang w:val="en-US" w:eastAsia="zh-CN" w:bidi="ar"/>
              </w:rPr>
              <w:br w:type="textWrapping"/>
            </w:r>
            <w:r>
              <w:rPr>
                <w:rStyle w:val="19"/>
                <w:color w:val="auto"/>
                <w:sz w:val="16"/>
                <w:szCs w:val="16"/>
                <w:lang w:val="en-US" w:eastAsia="zh-CN" w:bidi="ar"/>
              </w:rPr>
              <w:t>2.</w:t>
            </w:r>
            <w:r>
              <w:rPr>
                <w:rStyle w:val="18"/>
                <w:color w:val="auto"/>
                <w:sz w:val="16"/>
                <w:szCs w:val="16"/>
                <w:lang w:val="en-US" w:eastAsia="zh-CN" w:bidi="ar"/>
              </w:rPr>
              <w:t>具有3年及以上融资、金融机构相关工作经验</w:t>
            </w:r>
            <w:r>
              <w:rPr>
                <w:rStyle w:val="19"/>
                <w:color w:val="auto"/>
                <w:sz w:val="16"/>
                <w:szCs w:val="16"/>
                <w:lang w:val="en-US" w:eastAsia="zh-CN" w:bidi="ar"/>
              </w:rPr>
              <w:br w:type="textWrapping"/>
            </w:r>
            <w:r>
              <w:rPr>
                <w:rStyle w:val="19"/>
                <w:color w:val="auto"/>
                <w:sz w:val="16"/>
                <w:szCs w:val="16"/>
                <w:lang w:val="en-US" w:eastAsia="zh-CN" w:bidi="ar"/>
              </w:rPr>
              <w:t>3.熟悉各项融资工具、融资流程，了解金融经济方面知识及行业相关政策法规；</w:t>
            </w:r>
            <w:r>
              <w:rPr>
                <w:rStyle w:val="19"/>
                <w:color w:val="auto"/>
                <w:sz w:val="16"/>
                <w:szCs w:val="16"/>
                <w:lang w:val="en-US" w:eastAsia="zh-CN" w:bidi="ar"/>
              </w:rPr>
              <w:br w:type="textWrapping"/>
            </w:r>
            <w:r>
              <w:rPr>
                <w:rStyle w:val="19"/>
                <w:color w:val="auto"/>
                <w:sz w:val="16"/>
                <w:szCs w:val="16"/>
                <w:lang w:val="en-US" w:eastAsia="zh-CN" w:bidi="ar"/>
              </w:rPr>
              <w:t>4.具备较强的执行能力、沟通能力和商务谈判能力</w:t>
            </w:r>
            <w:r>
              <w:rPr>
                <w:rStyle w:val="19"/>
                <w:color w:val="auto"/>
                <w:sz w:val="16"/>
                <w:szCs w:val="16"/>
                <w:lang w:val="en-US" w:eastAsia="zh-CN" w:bidi="ar"/>
              </w:rPr>
              <w:br w:type="textWrapping"/>
            </w:r>
            <w:r>
              <w:rPr>
                <w:rStyle w:val="19"/>
                <w:color w:val="auto"/>
                <w:sz w:val="16"/>
                <w:szCs w:val="16"/>
                <w:lang w:val="en-US" w:eastAsia="zh-CN" w:bidi="ar"/>
              </w:rPr>
              <w:t>5.具有较强的文字表达能力、理解和综合分析问题的能力。</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4D67F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567A0C0B">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764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64AC92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8</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0E647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5DF6B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财务金融部</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DD03E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融资专员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FC7BF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677E39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专业不限。</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31DC79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2.具有1年及以上融资、金融机构相关工作经验；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3.熟悉各项融资工具、融资流程，了解金融经济方面知识及行业相关政策法规。</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26CB4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100C8925">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0A56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796279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9</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92B88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9613E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财务金融部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3A46E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财务管理专员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FA866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74EF7E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本科：经济学门类、工商管理类相关专业；</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研究生：经济学门类、工商管理类、审计类、会计等相关专业。</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1591A5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2.具有1年及以上财务相关工作经历；</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3.熟悉企业预算管理、财务管理、税务管理、财务报表编制、财务档案管理工作；</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4.熟悉会计核算、专项经费核算和经济责任审计工作；</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5.能独立开展财务核算会计相关工作，能熟练使用金蝶等财务软件及OFFICE等常用办公软件，具有较好的文字功底和语言表达能力。</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B9A54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31AF2CD0">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3074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7D1EAB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E41AC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35F13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资产运营部</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777EA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投后管理主管</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97658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724D0B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不限专业。</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30FFF4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2.具有3年以上投后管理相关工作经历；</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3.熟悉投后管理和国有资产管理相关法律法规；</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4.熟悉投资项目的全流程管理，具备较强的财务分析、风险控制和项目评估能力；</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5.具备投后管理、投后评价、风险管控、战略协同及相关管理知识。</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6.责任心强，有较强的分析、判断、表达能力，工作严谨细致。</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0799F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419A1E2E">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700F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258F77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11</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AE5FF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D38EB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资产运营部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E15EE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资产运营专员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90E96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3BE759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1.</w:t>
            </w:r>
            <w:r>
              <w:rPr>
                <w:rFonts w:hint="default" w:ascii="微软雅黑" w:hAnsi="微软雅黑" w:eastAsia="微软雅黑" w:cs="微软雅黑"/>
                <w:i w:val="0"/>
                <w:iCs w:val="0"/>
                <w:color w:val="auto"/>
                <w:kern w:val="0"/>
                <w:sz w:val="16"/>
                <w:szCs w:val="16"/>
                <w:u w:val="none"/>
                <w:lang w:val="en-US" w:eastAsia="zh-CN" w:bidi="ar"/>
              </w:rPr>
              <w:t>应届生</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研究生：经济学门类、管理学门类、统计学类、数学类</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eastAsia" w:ascii="微软雅黑" w:hAnsi="微软雅黑" w:eastAsia="微软雅黑" w:cs="微软雅黑"/>
                <w:i w:val="0"/>
                <w:iCs w:val="0"/>
                <w:color w:val="auto"/>
                <w:kern w:val="0"/>
                <w:sz w:val="16"/>
                <w:szCs w:val="16"/>
                <w:u w:val="none"/>
                <w:lang w:val="en-US" w:eastAsia="zh-CN" w:bidi="ar"/>
              </w:rPr>
              <w:t>2.</w:t>
            </w:r>
            <w:r>
              <w:rPr>
                <w:rFonts w:hint="default" w:ascii="微软雅黑" w:hAnsi="微软雅黑" w:eastAsia="微软雅黑" w:cs="微软雅黑"/>
                <w:i w:val="0"/>
                <w:iCs w:val="0"/>
                <w:color w:val="auto"/>
                <w:kern w:val="0"/>
                <w:sz w:val="16"/>
                <w:szCs w:val="16"/>
                <w:u w:val="none"/>
                <w:lang w:val="en-US" w:eastAsia="zh-CN" w:bidi="ar"/>
              </w:rPr>
              <w:t>往届生：具有1年以上资产管理相关经验的，不限专业。</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64F042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1.年龄在35周岁及以下；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2.熟悉国有企业资产管理的流程和规范，了解国有企业深化改革相关政策；</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3.具有较强的沟通协调、文案写作能力，熟悉办公软件的使用；</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4.具备较强的理解能力、数据分析能力和图文表达能力，熟练掌握常用数据统计软件，能完成高质量的资产相关数据分析和处理工作。</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4BF9D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76DA69AF">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785E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75DD2F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12</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A7030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资阳产业投资集团有限公司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E67FD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合规风控部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C92F8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审计专员</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097DAD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459070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研究生及以上学历并取得硕士及以上学位（具有注册会计师中级及以上职称人员可放宽至本科学历并取得学士学位）；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本科：财务管理、财务会计教育、会计学、审计学相关专业；</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研究生：财务管理、会计、审计、会计学相关专业。</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F6F18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2.具有1年及以上财务类、审计类相关工作经验；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3.具备良好的沟通和团队协作能力，良好的学习能力和文字语言表达能力，掌握计算机应用操作技能。</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0415C2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511E3902">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11A5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7C4899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981BB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资阳苌隆酒店管理有限公司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4FF0A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苌隆酒管公司资阳分公司-财务部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3D1F3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财务总监</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676EF8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686FED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本科及以上学历;</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本科：经济学门类、工商管理类相关专业；</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研究生：经济学门类、工商管理类、审计类、会计、会计学等相关专业。</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075B4D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1.年龄在45周岁及以下；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2.具有会计中级及以上职称或注册会计师资格证书者优先；</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3.具有3年以上酒店财务从业经验，2年以上财务部门负责人相关工作经验；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4.具有国际连锁品牌酒店工作经验优先。</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79EC1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542A538C">
            <w:pPr>
              <w:keepNext w:val="0"/>
              <w:keepLines w:val="0"/>
              <w:pageBreakBefore w:val="0"/>
              <w:kinsoku/>
              <w:wordWrap/>
              <w:overflowPunct/>
              <w:topLinePunct w:val="0"/>
              <w:autoSpaceDE/>
              <w:autoSpaceDN/>
              <w:bidi w:val="0"/>
              <w:adjustRightInd/>
              <w:snapToGrid/>
              <w:spacing w:line="260" w:lineRule="exact"/>
              <w:jc w:val="left"/>
              <w:rPr>
                <w:rFonts w:hint="eastAsia" w:ascii="微软雅黑" w:hAnsi="微软雅黑" w:eastAsia="微软雅黑" w:cs="微软雅黑"/>
                <w:i w:val="0"/>
                <w:iCs w:val="0"/>
                <w:color w:val="auto"/>
                <w:sz w:val="16"/>
                <w:szCs w:val="16"/>
                <w:u w:val="none"/>
                <w:lang w:eastAsia="zh-CN"/>
              </w:rPr>
            </w:pPr>
            <w:r>
              <w:rPr>
                <w:rFonts w:hint="eastAsia" w:ascii="微软雅黑" w:hAnsi="微软雅黑" w:eastAsia="微软雅黑" w:cs="微软雅黑"/>
                <w:i w:val="0"/>
                <w:iCs w:val="0"/>
                <w:color w:val="auto"/>
                <w:sz w:val="16"/>
                <w:szCs w:val="16"/>
                <w:u w:val="none"/>
                <w:lang w:eastAsia="zh-CN"/>
              </w:rPr>
              <w:t>定量用工</w:t>
            </w:r>
          </w:p>
        </w:tc>
      </w:tr>
      <w:tr w14:paraId="3B39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3F18E3F2">
            <w:pPr>
              <w:keepNext w:val="0"/>
              <w:keepLines w:val="0"/>
              <w:pageBreakBefore w:val="0"/>
              <w:kinsoku/>
              <w:wordWrap/>
              <w:overflowPunct/>
              <w:topLinePunct w:val="0"/>
              <w:autoSpaceDE/>
              <w:autoSpaceDN/>
              <w:bidi w:val="0"/>
              <w:adjustRightInd/>
              <w:snapToGrid/>
              <w:spacing w:line="260" w:lineRule="exact"/>
              <w:jc w:val="center"/>
              <w:rPr>
                <w:rFonts w:hint="default" w:ascii="微软雅黑" w:hAnsi="微软雅黑" w:eastAsia="微软雅黑" w:cs="微软雅黑"/>
                <w:i w:val="0"/>
                <w:iCs w:val="0"/>
                <w:color w:val="auto"/>
                <w:sz w:val="16"/>
                <w:szCs w:val="16"/>
                <w:u w:val="none"/>
                <w:lang w:val="en-US" w:eastAsia="zh-CN"/>
              </w:rPr>
            </w:pPr>
            <w:r>
              <w:rPr>
                <w:rFonts w:hint="eastAsia" w:ascii="微软雅黑" w:hAnsi="微软雅黑" w:eastAsia="微软雅黑" w:cs="微软雅黑"/>
                <w:i w:val="0"/>
                <w:iCs w:val="0"/>
                <w:color w:val="auto"/>
                <w:sz w:val="16"/>
                <w:szCs w:val="16"/>
                <w:u w:val="none"/>
                <w:lang w:val="en-US" w:eastAsia="zh-CN"/>
              </w:rPr>
              <w:t>14</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24B29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资阳苌隆酒店管理有限公司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F3719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资阳分公司-市场营销部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B3F07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市场销售总监</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3594D4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7422E1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本科及以上学历；</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专业不限。</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00ED6B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Style w:val="20"/>
                <w:color w:val="auto"/>
                <w:sz w:val="16"/>
                <w:szCs w:val="16"/>
                <w:lang w:val="en-US" w:eastAsia="zh-CN" w:bidi="ar"/>
              </w:rPr>
              <w:t>1.年龄在45周岁及以下；</w:t>
            </w:r>
            <w:r>
              <w:rPr>
                <w:rStyle w:val="20"/>
                <w:color w:val="auto"/>
                <w:sz w:val="16"/>
                <w:szCs w:val="16"/>
                <w:lang w:val="en-US" w:eastAsia="zh-CN" w:bidi="ar"/>
              </w:rPr>
              <w:br w:type="textWrapping"/>
            </w:r>
            <w:r>
              <w:rPr>
                <w:rStyle w:val="20"/>
                <w:color w:val="auto"/>
                <w:sz w:val="16"/>
                <w:szCs w:val="16"/>
                <w:lang w:val="en-US" w:eastAsia="zh-CN" w:bidi="ar"/>
              </w:rPr>
              <w:t>2.</w:t>
            </w:r>
            <w:r>
              <w:rPr>
                <w:rFonts w:hint="default" w:ascii="微软雅黑" w:hAnsi="微软雅黑" w:eastAsia="微软雅黑" w:cs="微软雅黑"/>
                <w:i w:val="0"/>
                <w:iCs w:val="0"/>
                <w:color w:val="auto"/>
                <w:kern w:val="0"/>
                <w:sz w:val="16"/>
                <w:szCs w:val="16"/>
                <w:u w:val="none"/>
                <w:lang w:val="en-US" w:eastAsia="zh-CN" w:bidi="ar"/>
              </w:rPr>
              <w:t>3年以上酒店营销从业经验，1年以上同等级岗位工作经验或2年以上营销部门负责人工作经验；</w:t>
            </w:r>
            <w:r>
              <w:rPr>
                <w:rStyle w:val="20"/>
                <w:color w:val="auto"/>
                <w:sz w:val="16"/>
                <w:szCs w:val="16"/>
                <w:lang w:val="en-US" w:eastAsia="zh-CN" w:bidi="ar"/>
              </w:rPr>
              <w:br w:type="textWrapping"/>
            </w:r>
            <w:r>
              <w:rPr>
                <w:rStyle w:val="20"/>
                <w:color w:val="auto"/>
                <w:sz w:val="16"/>
                <w:szCs w:val="16"/>
                <w:lang w:val="en-US" w:eastAsia="zh-CN" w:bidi="ar"/>
              </w:rPr>
              <w:t>3.有国际连锁品牌酒店工作经验优先。</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08F02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1：2</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5FFFA5C0">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sz w:val="16"/>
                <w:szCs w:val="16"/>
                <w:u w:val="none"/>
                <w:lang w:eastAsia="zh-CN"/>
              </w:rPr>
              <w:t>定量用工</w:t>
            </w:r>
          </w:p>
        </w:tc>
      </w:tr>
      <w:tr w14:paraId="2ABE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35F010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15</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AE7AF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资阳瑞雁环保能源科技有限公司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52ADD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能源业务一部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48BAB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虚拟电厂项目主管</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7E123C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657924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本科及以上学历并取得学士及以上学位；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本科：计算机类、电气类、电子信息类、建筑电气与智能化、机械电子工程等相关专业；</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研究生：计算机科学与技术类、电气工程类、电子信息类、信息与通信工程类、机械电子工程等相关专业。</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15A5F6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1.年龄在40周岁及以下；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2.具有2年及以上光伏、充电基础设施等新能源行业工作经验；</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3.具有电气、机电、建筑电气与智能化工程等中级及以上职称，或二级建造师（机电专业）及以上证书；</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4.熟悉光伏、虚拟电厂、充电基础设施、节能减排等新能源行业及行业政策。</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98604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0"/>
            <w:vAlign w:val="center"/>
          </w:tcPr>
          <w:p w14:paraId="60F7643E">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r w14:paraId="46C0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1C85D5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16</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0C497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资阳美滋资科技服务有限公司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DAF49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技术研发部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A0445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前端开发工程师</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E8245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3DA89B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Style w:val="20"/>
                <w:color w:val="auto"/>
                <w:sz w:val="16"/>
                <w:szCs w:val="16"/>
                <w:lang w:val="en-US" w:eastAsia="zh-CN" w:bidi="ar"/>
              </w:rPr>
              <w:t>本科及以上学历并取得学士及以上学位；</w:t>
            </w:r>
            <w:r>
              <w:rPr>
                <w:rStyle w:val="20"/>
                <w:color w:val="auto"/>
                <w:sz w:val="16"/>
                <w:szCs w:val="16"/>
                <w:lang w:val="en-US" w:eastAsia="zh-CN" w:bidi="ar"/>
              </w:rPr>
              <w:br w:type="textWrapping"/>
            </w:r>
            <w:r>
              <w:rPr>
                <w:rStyle w:val="20"/>
                <w:color w:val="auto"/>
                <w:sz w:val="16"/>
                <w:szCs w:val="16"/>
                <w:lang w:val="en-US" w:eastAsia="zh-CN" w:bidi="ar"/>
              </w:rPr>
              <w:t>本科：计算机类、电子信息类、</w:t>
            </w:r>
            <w:r>
              <w:rPr>
                <w:rFonts w:hint="default" w:ascii="微软雅黑" w:hAnsi="微软雅黑" w:eastAsia="微软雅黑" w:cs="微软雅黑"/>
                <w:i w:val="0"/>
                <w:iCs w:val="0"/>
                <w:color w:val="auto"/>
                <w:kern w:val="0"/>
                <w:sz w:val="16"/>
                <w:szCs w:val="16"/>
                <w:u w:val="none"/>
                <w:lang w:val="en-US" w:eastAsia="zh-CN" w:bidi="ar"/>
              </w:rPr>
              <w:t>电气类相关专业；</w:t>
            </w:r>
            <w:r>
              <w:rPr>
                <w:rStyle w:val="20"/>
                <w:color w:val="auto"/>
                <w:sz w:val="16"/>
                <w:szCs w:val="16"/>
                <w:lang w:val="en-US" w:eastAsia="zh-CN" w:bidi="ar"/>
              </w:rPr>
              <w:br w:type="textWrapping"/>
            </w:r>
            <w:r>
              <w:rPr>
                <w:rStyle w:val="20"/>
                <w:color w:val="auto"/>
                <w:sz w:val="16"/>
                <w:szCs w:val="16"/>
                <w:lang w:val="en-US" w:eastAsia="zh-CN" w:bidi="ar"/>
              </w:rPr>
              <w:t>研究生：计算机科学与技术类、电子信息类、</w:t>
            </w:r>
            <w:r>
              <w:rPr>
                <w:rFonts w:hint="default" w:ascii="微软雅黑" w:hAnsi="微软雅黑" w:eastAsia="微软雅黑" w:cs="微软雅黑"/>
                <w:i w:val="0"/>
                <w:iCs w:val="0"/>
                <w:color w:val="auto"/>
                <w:kern w:val="0"/>
                <w:sz w:val="16"/>
                <w:szCs w:val="16"/>
                <w:u w:val="none"/>
                <w:lang w:val="en-US" w:eastAsia="zh-CN" w:bidi="ar"/>
              </w:rPr>
              <w:t>电气工程类</w:t>
            </w:r>
            <w:r>
              <w:rPr>
                <w:rStyle w:val="20"/>
                <w:color w:val="auto"/>
                <w:sz w:val="16"/>
                <w:szCs w:val="16"/>
                <w:lang w:val="en-US" w:eastAsia="zh-CN" w:bidi="ar"/>
              </w:rPr>
              <w:t>相关专业</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48E7B5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1.年龄40周岁以下；</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2.1年及以上前端开发工作经验，有互联网行业从业经验者优先；</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3.熟悉HTML、CSS、JavaScript基础知识，了解主流前端框架（如React、Vue、Angular等），掌握前端构建工具（如Webpack、Vite等），熟悉响应式设计（ResponsiveDesign）和移动端适配，了解前端工程化和组件化开发模式，能够编写高质量、可维护的代码。</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AFB90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ign w:val="center"/>
          </w:tcPr>
          <w:p w14:paraId="4F8A708D">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sz w:val="16"/>
                <w:szCs w:val="16"/>
                <w:u w:val="none"/>
                <w:lang w:eastAsia="zh-CN"/>
              </w:rPr>
              <w:t>定量用工</w:t>
            </w:r>
          </w:p>
        </w:tc>
      </w:tr>
      <w:tr w14:paraId="75C2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0F0ABC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17</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BF664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资阳美滋资科技服务有限公司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DE565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商户运营部</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5A3263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经理</w:t>
            </w:r>
          </w:p>
        </w:tc>
        <w:tc>
          <w:tcPr>
            <w:tcW w:w="331" w:type="pct"/>
            <w:tcBorders>
              <w:top w:val="single" w:color="000000" w:sz="4" w:space="0"/>
              <w:left w:val="single" w:color="000000" w:sz="4" w:space="0"/>
              <w:bottom w:val="single" w:color="000000" w:sz="4" w:space="0"/>
              <w:right w:val="single" w:color="000000" w:sz="4" w:space="0"/>
            </w:tcBorders>
            <w:noWrap w:val="0"/>
            <w:vAlign w:val="center"/>
          </w:tcPr>
          <w:p w14:paraId="239DFF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noWrap w:val="0"/>
            <w:vAlign w:val="center"/>
          </w:tcPr>
          <w:p w14:paraId="22FD57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本科及以上学历并取得学士及以上学位；</w:t>
            </w:r>
            <w:r>
              <w:rPr>
                <w:rFonts w:hint="default" w:ascii="微软雅黑" w:hAnsi="微软雅黑" w:eastAsia="微软雅黑" w:cs="微软雅黑"/>
                <w:i w:val="0"/>
                <w:iCs w:val="0"/>
                <w:color w:val="auto"/>
                <w:kern w:val="0"/>
                <w:sz w:val="16"/>
                <w:szCs w:val="16"/>
                <w:u w:val="none"/>
                <w:lang w:val="en-US" w:eastAsia="zh-CN" w:bidi="ar"/>
              </w:rPr>
              <w:br w:type="textWrapping"/>
            </w:r>
            <w:r>
              <w:rPr>
                <w:rFonts w:hint="default" w:ascii="微软雅黑" w:hAnsi="微软雅黑" w:eastAsia="微软雅黑" w:cs="微软雅黑"/>
                <w:i w:val="0"/>
                <w:iCs w:val="0"/>
                <w:color w:val="auto"/>
                <w:kern w:val="0"/>
                <w:sz w:val="16"/>
                <w:szCs w:val="16"/>
                <w:u w:val="none"/>
                <w:lang w:val="en-US" w:eastAsia="zh-CN" w:bidi="ar"/>
              </w:rPr>
              <w:t>专业不限</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65FE79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auto"/>
                <w:sz w:val="16"/>
                <w:szCs w:val="16"/>
                <w:u w:val="none"/>
              </w:rPr>
            </w:pPr>
            <w:r>
              <w:rPr>
                <w:rStyle w:val="21"/>
                <w:color w:val="auto"/>
                <w:sz w:val="16"/>
                <w:szCs w:val="16"/>
                <w:lang w:val="en-US" w:eastAsia="zh-CN" w:bidi="ar"/>
              </w:rPr>
              <w:t>1.年龄40周岁以下；</w:t>
            </w:r>
            <w:r>
              <w:rPr>
                <w:rStyle w:val="21"/>
                <w:color w:val="auto"/>
                <w:sz w:val="16"/>
                <w:szCs w:val="16"/>
                <w:lang w:val="en-US" w:eastAsia="zh-CN" w:bidi="ar"/>
              </w:rPr>
              <w:br w:type="textWrapping"/>
            </w:r>
            <w:r>
              <w:rPr>
                <w:rStyle w:val="21"/>
                <w:color w:val="auto"/>
                <w:sz w:val="16"/>
                <w:szCs w:val="16"/>
                <w:lang w:val="en-US" w:eastAsia="zh-CN" w:bidi="ar"/>
              </w:rPr>
              <w:t>2.具有</w:t>
            </w:r>
            <w:r>
              <w:rPr>
                <w:rFonts w:hint="default" w:ascii="微软雅黑" w:hAnsi="微软雅黑" w:eastAsia="微软雅黑" w:cs="微软雅黑"/>
                <w:i w:val="0"/>
                <w:iCs w:val="0"/>
                <w:color w:val="auto"/>
                <w:kern w:val="0"/>
                <w:sz w:val="16"/>
                <w:szCs w:val="16"/>
                <w:u w:val="none"/>
                <w:lang w:val="en-US" w:eastAsia="zh-CN" w:bidi="ar"/>
              </w:rPr>
              <w:t>3年及以上互联网平台运营相关工作经验；1年及以上管理工作经验。</w:t>
            </w:r>
            <w:r>
              <w:rPr>
                <w:rStyle w:val="21"/>
                <w:color w:val="auto"/>
                <w:sz w:val="16"/>
                <w:szCs w:val="16"/>
                <w:lang w:val="en-US" w:eastAsia="zh-CN" w:bidi="ar"/>
              </w:rPr>
              <w:br w:type="textWrapping"/>
            </w:r>
            <w:r>
              <w:rPr>
                <w:rStyle w:val="21"/>
                <w:color w:val="auto"/>
                <w:sz w:val="16"/>
                <w:szCs w:val="16"/>
                <w:lang w:val="en-US" w:eastAsia="zh-CN" w:bidi="ar"/>
              </w:rPr>
              <w:t>3.熟悉商务平台的运营模式、用户增长策略及数据分析方法；具有商务拓展、合作伙伴关系维护经验，具备优秀的资源整合和项目管理能力。</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CB85E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auto"/>
                <w:sz w:val="16"/>
                <w:szCs w:val="16"/>
                <w:u w:val="none"/>
              </w:rPr>
            </w:pPr>
            <w:r>
              <w:rPr>
                <w:rFonts w:hint="default" w:ascii="微软雅黑" w:hAnsi="微软雅黑" w:eastAsia="微软雅黑" w:cs="微软雅黑"/>
                <w:i w:val="0"/>
                <w:iCs w:val="0"/>
                <w:color w:val="auto"/>
                <w:kern w:val="0"/>
                <w:sz w:val="16"/>
                <w:szCs w:val="16"/>
                <w:u w:val="none"/>
                <w:lang w:val="en-US" w:eastAsia="zh-CN" w:bidi="ar"/>
              </w:rPr>
              <w:t>1:3</w:t>
            </w:r>
          </w:p>
        </w:tc>
        <w:tc>
          <w:tcPr>
            <w:tcW w:w="134" w:type="pct"/>
            <w:tcBorders>
              <w:top w:val="single" w:color="000000" w:sz="4" w:space="0"/>
              <w:left w:val="single" w:color="000000" w:sz="4" w:space="0"/>
              <w:bottom w:val="single" w:color="000000" w:sz="4" w:space="0"/>
              <w:right w:val="single" w:color="000000" w:sz="4" w:space="0"/>
            </w:tcBorders>
            <w:noWrap/>
            <w:vAlign w:val="center"/>
          </w:tcPr>
          <w:p w14:paraId="158B7A5F">
            <w:pPr>
              <w:keepNext w:val="0"/>
              <w:keepLines w:val="0"/>
              <w:pageBreakBefore w:val="0"/>
              <w:kinsoku/>
              <w:wordWrap/>
              <w:overflowPunct/>
              <w:topLinePunct w:val="0"/>
              <w:autoSpaceDE/>
              <w:autoSpaceDN/>
              <w:bidi w:val="0"/>
              <w:adjustRightInd/>
              <w:snapToGrid/>
              <w:spacing w:line="260" w:lineRule="exact"/>
              <w:jc w:val="left"/>
              <w:rPr>
                <w:rFonts w:hint="default" w:ascii="微软雅黑" w:hAnsi="微软雅黑" w:eastAsia="微软雅黑" w:cs="微软雅黑"/>
                <w:i w:val="0"/>
                <w:iCs w:val="0"/>
                <w:color w:val="auto"/>
                <w:sz w:val="16"/>
                <w:szCs w:val="16"/>
                <w:u w:val="none"/>
              </w:rPr>
            </w:pPr>
          </w:p>
        </w:tc>
      </w:tr>
    </w:tbl>
    <w:p w14:paraId="5CF37339">
      <w:pPr>
        <w:rPr>
          <w:rFonts w:hint="default"/>
          <w:color w:val="000000"/>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方正仿宋简体">
    <w:panose1 w:val="02000000000000000000"/>
    <w:charset w:val="86"/>
    <w:family w:val="auto"/>
    <w:pitch w:val="default"/>
    <w:sig w:usb0="A00002BF" w:usb1="184F6CFA" w:usb2="00000012" w:usb3="00000000" w:csb0="00040001" w:csb1="00000000"/>
  </w:font>
  <w:font w:name="方正仿宋_x0005_...">
    <w:altName w:val="方正仿宋_GBK"/>
    <w:panose1 w:val="00000000000000000000"/>
    <w:charset w:val="00"/>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MjM5Yzc4Mjc4MDY0MjcwZGUyMWU4MGJlMGY5Y2QifQ=="/>
  </w:docVars>
  <w:rsids>
    <w:rsidRoot w:val="EFFF1591"/>
    <w:rsid w:val="0BF1DA41"/>
    <w:rsid w:val="14FFDF3D"/>
    <w:rsid w:val="18719B46"/>
    <w:rsid w:val="1DDB6125"/>
    <w:rsid w:val="1FDFE0B4"/>
    <w:rsid w:val="24312B17"/>
    <w:rsid w:val="249B7EAC"/>
    <w:rsid w:val="27FF4CEF"/>
    <w:rsid w:val="28825DD8"/>
    <w:rsid w:val="2B7E8129"/>
    <w:rsid w:val="2BA1B31F"/>
    <w:rsid w:val="2DDDE707"/>
    <w:rsid w:val="2F4CAADF"/>
    <w:rsid w:val="2FBD7B13"/>
    <w:rsid w:val="2FD54695"/>
    <w:rsid w:val="2FFD62A4"/>
    <w:rsid w:val="2FFF1662"/>
    <w:rsid w:val="372B89C1"/>
    <w:rsid w:val="373BFCB2"/>
    <w:rsid w:val="37F65BBC"/>
    <w:rsid w:val="37FEBD17"/>
    <w:rsid w:val="3975F11A"/>
    <w:rsid w:val="3BAF9C87"/>
    <w:rsid w:val="3BFB7BA6"/>
    <w:rsid w:val="3BFF2326"/>
    <w:rsid w:val="3BFF6BC8"/>
    <w:rsid w:val="3CDBE3D6"/>
    <w:rsid w:val="3DAF7637"/>
    <w:rsid w:val="3DBCA985"/>
    <w:rsid w:val="3DC5343D"/>
    <w:rsid w:val="3EAF2961"/>
    <w:rsid w:val="3F75FBDB"/>
    <w:rsid w:val="3F9A719C"/>
    <w:rsid w:val="3FAD7C19"/>
    <w:rsid w:val="3FFE1E73"/>
    <w:rsid w:val="43BD556E"/>
    <w:rsid w:val="484418FD"/>
    <w:rsid w:val="49FF9F68"/>
    <w:rsid w:val="4BD71A9D"/>
    <w:rsid w:val="4BD7861B"/>
    <w:rsid w:val="4F779226"/>
    <w:rsid w:val="4FD71F07"/>
    <w:rsid w:val="4FF948D0"/>
    <w:rsid w:val="5476EAFB"/>
    <w:rsid w:val="553BAEFF"/>
    <w:rsid w:val="576B8124"/>
    <w:rsid w:val="57F68FE3"/>
    <w:rsid w:val="587E7E4D"/>
    <w:rsid w:val="5B3F0A20"/>
    <w:rsid w:val="5B6DAFFB"/>
    <w:rsid w:val="5BED6935"/>
    <w:rsid w:val="5CEF60EC"/>
    <w:rsid w:val="5CF23E2D"/>
    <w:rsid w:val="5D6FB60A"/>
    <w:rsid w:val="5E4F9D1D"/>
    <w:rsid w:val="5EB3B1CB"/>
    <w:rsid w:val="5EB58D2E"/>
    <w:rsid w:val="5EBD9701"/>
    <w:rsid w:val="5EDF0BF8"/>
    <w:rsid w:val="5F37842B"/>
    <w:rsid w:val="5F6F1B42"/>
    <w:rsid w:val="5FB3165D"/>
    <w:rsid w:val="5FB3B67E"/>
    <w:rsid w:val="5FCFBCBE"/>
    <w:rsid w:val="5FD96772"/>
    <w:rsid w:val="5FDF0CC4"/>
    <w:rsid w:val="5FE24A99"/>
    <w:rsid w:val="5FFF3008"/>
    <w:rsid w:val="623A104E"/>
    <w:rsid w:val="62EC7E8D"/>
    <w:rsid w:val="63C4FAF1"/>
    <w:rsid w:val="667627B9"/>
    <w:rsid w:val="677C9DD4"/>
    <w:rsid w:val="67E163EF"/>
    <w:rsid w:val="69FFAF7A"/>
    <w:rsid w:val="6B7B84FC"/>
    <w:rsid w:val="6BCFECFF"/>
    <w:rsid w:val="6BF77584"/>
    <w:rsid w:val="6D1FCC6E"/>
    <w:rsid w:val="6D9F206E"/>
    <w:rsid w:val="6EDF84FA"/>
    <w:rsid w:val="6F192145"/>
    <w:rsid w:val="6F8E428F"/>
    <w:rsid w:val="6FAEF37D"/>
    <w:rsid w:val="6FB37268"/>
    <w:rsid w:val="6FCF1C40"/>
    <w:rsid w:val="6FFFE23E"/>
    <w:rsid w:val="7245F706"/>
    <w:rsid w:val="73D59A1E"/>
    <w:rsid w:val="73EA5792"/>
    <w:rsid w:val="74CFB74C"/>
    <w:rsid w:val="75D5491A"/>
    <w:rsid w:val="75DBC614"/>
    <w:rsid w:val="75EBABD6"/>
    <w:rsid w:val="75FA6FCF"/>
    <w:rsid w:val="760E1812"/>
    <w:rsid w:val="767BD670"/>
    <w:rsid w:val="76FCF2E9"/>
    <w:rsid w:val="76FD3D85"/>
    <w:rsid w:val="77599A33"/>
    <w:rsid w:val="777F92D5"/>
    <w:rsid w:val="77BFF6B9"/>
    <w:rsid w:val="77C5A0C1"/>
    <w:rsid w:val="77DF0CC4"/>
    <w:rsid w:val="77DF581B"/>
    <w:rsid w:val="77ED478E"/>
    <w:rsid w:val="786DD902"/>
    <w:rsid w:val="78BDBEB4"/>
    <w:rsid w:val="79F7B20A"/>
    <w:rsid w:val="7ADF1EA2"/>
    <w:rsid w:val="7AF7BDB1"/>
    <w:rsid w:val="7B7D47D7"/>
    <w:rsid w:val="7BCAA470"/>
    <w:rsid w:val="7BDB5DAB"/>
    <w:rsid w:val="7BEF7336"/>
    <w:rsid w:val="7BF5ED61"/>
    <w:rsid w:val="7BFF162F"/>
    <w:rsid w:val="7C5E7670"/>
    <w:rsid w:val="7CAD022E"/>
    <w:rsid w:val="7CEE3BF6"/>
    <w:rsid w:val="7CFB5F05"/>
    <w:rsid w:val="7D1DD1CE"/>
    <w:rsid w:val="7D3F9310"/>
    <w:rsid w:val="7D76A0B9"/>
    <w:rsid w:val="7D9FEBB2"/>
    <w:rsid w:val="7DA21CB9"/>
    <w:rsid w:val="7DA6E297"/>
    <w:rsid w:val="7DF3C9C3"/>
    <w:rsid w:val="7DFF8916"/>
    <w:rsid w:val="7E3F2340"/>
    <w:rsid w:val="7E4D9FB2"/>
    <w:rsid w:val="7E7FDEE2"/>
    <w:rsid w:val="7EF5903C"/>
    <w:rsid w:val="7EF78197"/>
    <w:rsid w:val="7EF7DB4C"/>
    <w:rsid w:val="7EFBA5A4"/>
    <w:rsid w:val="7EFBCC8E"/>
    <w:rsid w:val="7EFDF25E"/>
    <w:rsid w:val="7F2D81F7"/>
    <w:rsid w:val="7F3FAE30"/>
    <w:rsid w:val="7F4FD56A"/>
    <w:rsid w:val="7F5F5DAE"/>
    <w:rsid w:val="7F8FF0C3"/>
    <w:rsid w:val="7F9F97B3"/>
    <w:rsid w:val="7FBB0328"/>
    <w:rsid w:val="7FBDE41B"/>
    <w:rsid w:val="7FBECBAE"/>
    <w:rsid w:val="7FBF22AF"/>
    <w:rsid w:val="7FBFF2CB"/>
    <w:rsid w:val="7FE46779"/>
    <w:rsid w:val="7FED7B7A"/>
    <w:rsid w:val="7FF7589C"/>
    <w:rsid w:val="7FFA00CD"/>
    <w:rsid w:val="7FFDB3A8"/>
    <w:rsid w:val="8F9F85C6"/>
    <w:rsid w:val="8FBDD5F4"/>
    <w:rsid w:val="96FD8550"/>
    <w:rsid w:val="9A375A7A"/>
    <w:rsid w:val="9DBFCCEA"/>
    <w:rsid w:val="9DF7727D"/>
    <w:rsid w:val="9E71F6B1"/>
    <w:rsid w:val="9E8B37F7"/>
    <w:rsid w:val="9EDF8807"/>
    <w:rsid w:val="9EE78389"/>
    <w:rsid w:val="9EFF23DD"/>
    <w:rsid w:val="9FCD6149"/>
    <w:rsid w:val="9FCE1995"/>
    <w:rsid w:val="A23AC6F2"/>
    <w:rsid w:val="ABFEDACE"/>
    <w:rsid w:val="AEF35900"/>
    <w:rsid w:val="AEF5182D"/>
    <w:rsid w:val="AF3D78CA"/>
    <w:rsid w:val="AFFE2651"/>
    <w:rsid w:val="AFFF0E9C"/>
    <w:rsid w:val="B2DFF556"/>
    <w:rsid w:val="B3B3C5DA"/>
    <w:rsid w:val="B5BFAD27"/>
    <w:rsid w:val="B5DB09B6"/>
    <w:rsid w:val="B7EF8D48"/>
    <w:rsid w:val="BA9B2DBB"/>
    <w:rsid w:val="BAF7F5A0"/>
    <w:rsid w:val="BD3FCC8B"/>
    <w:rsid w:val="BD7E781C"/>
    <w:rsid w:val="BDD4E84F"/>
    <w:rsid w:val="BDD69E29"/>
    <w:rsid w:val="BE3DC07A"/>
    <w:rsid w:val="BE9FEACA"/>
    <w:rsid w:val="BF9FFBBB"/>
    <w:rsid w:val="BFF72837"/>
    <w:rsid w:val="BFFF6AD3"/>
    <w:rsid w:val="C7EF85DB"/>
    <w:rsid w:val="C89FD2C3"/>
    <w:rsid w:val="C97B3AB4"/>
    <w:rsid w:val="CD4EB3DF"/>
    <w:rsid w:val="CF1F826E"/>
    <w:rsid w:val="D5FBA0EB"/>
    <w:rsid w:val="D6D69CA4"/>
    <w:rsid w:val="D76BFE84"/>
    <w:rsid w:val="D7CFFADC"/>
    <w:rsid w:val="D7FF6A36"/>
    <w:rsid w:val="D8F73CAB"/>
    <w:rsid w:val="DBAFEA59"/>
    <w:rsid w:val="DDAE397B"/>
    <w:rsid w:val="DDF7AEEB"/>
    <w:rsid w:val="DF4FABAA"/>
    <w:rsid w:val="DFDD267F"/>
    <w:rsid w:val="DFDE78D4"/>
    <w:rsid w:val="E0BF27BD"/>
    <w:rsid w:val="E2D67F9F"/>
    <w:rsid w:val="E7B38D9C"/>
    <w:rsid w:val="E7DBDDF0"/>
    <w:rsid w:val="E7EF8699"/>
    <w:rsid w:val="E7FF4654"/>
    <w:rsid w:val="E9E92EB8"/>
    <w:rsid w:val="E9FF425B"/>
    <w:rsid w:val="EABFABCE"/>
    <w:rsid w:val="EB7D9FCB"/>
    <w:rsid w:val="EBF77517"/>
    <w:rsid w:val="EBFAEEED"/>
    <w:rsid w:val="EC51868B"/>
    <w:rsid w:val="EDBFB7FC"/>
    <w:rsid w:val="EDED54B8"/>
    <w:rsid w:val="EDEDD065"/>
    <w:rsid w:val="EF5F064D"/>
    <w:rsid w:val="EF5F17A6"/>
    <w:rsid w:val="EF6F25EB"/>
    <w:rsid w:val="EF6F30A0"/>
    <w:rsid w:val="EFBF5F5E"/>
    <w:rsid w:val="EFD87CD4"/>
    <w:rsid w:val="EFFC1CC0"/>
    <w:rsid w:val="EFFF1591"/>
    <w:rsid w:val="EFFF3D4B"/>
    <w:rsid w:val="F26D4D96"/>
    <w:rsid w:val="F33F93F5"/>
    <w:rsid w:val="F3B7197C"/>
    <w:rsid w:val="F43F47D1"/>
    <w:rsid w:val="F53F9F08"/>
    <w:rsid w:val="F5B601E1"/>
    <w:rsid w:val="F6635C63"/>
    <w:rsid w:val="F6FE0F51"/>
    <w:rsid w:val="F72F679D"/>
    <w:rsid w:val="F75BDCA6"/>
    <w:rsid w:val="F77A6A2E"/>
    <w:rsid w:val="F7B601C2"/>
    <w:rsid w:val="F7D3DBEF"/>
    <w:rsid w:val="F7F30C26"/>
    <w:rsid w:val="F7F3FD27"/>
    <w:rsid w:val="F7FB0105"/>
    <w:rsid w:val="F7FB83F3"/>
    <w:rsid w:val="F7FD9791"/>
    <w:rsid w:val="F8FBF0BC"/>
    <w:rsid w:val="F9B9C3BA"/>
    <w:rsid w:val="F9F75C53"/>
    <w:rsid w:val="F9F9A712"/>
    <w:rsid w:val="F9FF9D61"/>
    <w:rsid w:val="FA35FC69"/>
    <w:rsid w:val="FA6A12BC"/>
    <w:rsid w:val="FB68AF81"/>
    <w:rsid w:val="FB89B185"/>
    <w:rsid w:val="FBEAC0A0"/>
    <w:rsid w:val="FBEE9B1F"/>
    <w:rsid w:val="FBF5FFC1"/>
    <w:rsid w:val="FBFF53FF"/>
    <w:rsid w:val="FC5F5276"/>
    <w:rsid w:val="FCECA78F"/>
    <w:rsid w:val="FCF7BE82"/>
    <w:rsid w:val="FDFFF689"/>
    <w:rsid w:val="FE7FE493"/>
    <w:rsid w:val="FEA391DC"/>
    <w:rsid w:val="FEB3C888"/>
    <w:rsid w:val="FEBE20ED"/>
    <w:rsid w:val="FEDD57D5"/>
    <w:rsid w:val="FEDE8641"/>
    <w:rsid w:val="FEFB5408"/>
    <w:rsid w:val="FEFCCC13"/>
    <w:rsid w:val="FF4B0388"/>
    <w:rsid w:val="FF7DD7E6"/>
    <w:rsid w:val="FF9F8BCA"/>
    <w:rsid w:val="FFA265AA"/>
    <w:rsid w:val="FFB74D49"/>
    <w:rsid w:val="FFB87E12"/>
    <w:rsid w:val="FFBD3052"/>
    <w:rsid w:val="FFC7A6C1"/>
    <w:rsid w:val="FFCF9806"/>
    <w:rsid w:val="FFCFBF93"/>
    <w:rsid w:val="FFEB21D0"/>
    <w:rsid w:val="FFEBF355"/>
    <w:rsid w:val="FFEF5AA7"/>
    <w:rsid w:val="FFEFC28C"/>
    <w:rsid w:val="FFFDC8FC"/>
    <w:rsid w:val="FFFE4942"/>
    <w:rsid w:val="FFFEE222"/>
    <w:rsid w:val="FFFF5892"/>
    <w:rsid w:val="FFFFE7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99"/>
    <w:pPr>
      <w:spacing w:beforeAutospacing="1" w:afterAutospacing="1"/>
      <w:jc w:val="left"/>
      <w:outlineLvl w:val="1"/>
    </w:pPr>
    <w:rPr>
      <w:rFonts w:ascii="??" w:hAnsi="??" w:cs="??"/>
      <w:b/>
      <w:bCs/>
      <w:kern w:val="0"/>
      <w:sz w:val="36"/>
      <w:szCs w:val="36"/>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eastAsia="黑体"/>
      <w:u w:val="single"/>
    </w:rPr>
  </w:style>
  <w:style w:type="paragraph" w:styleId="8">
    <w:name w:val="Body Text Indent"/>
    <w:basedOn w:val="1"/>
    <w:qFormat/>
    <w:uiPriority w:val="0"/>
    <w:pPr>
      <w:spacing w:line="590" w:lineRule="exact"/>
      <w:ind w:firstLine="660" w:firstLineChars="200"/>
    </w:pPr>
    <w:rPr>
      <w:rFonts w:ascii="宋体" w:hAnsi="宋体" w:eastAsia="方正仿宋简体"/>
      <w:sz w:val="33"/>
      <w:szCs w:val="33"/>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8"/>
    <w:next w:val="1"/>
    <w:unhideWhenUsed/>
    <w:qFormat/>
    <w:uiPriority w:val="99"/>
    <w:pPr>
      <w:spacing w:after="120"/>
      <w:ind w:left="420" w:leftChars="200" w:firstLine="420"/>
    </w:pPr>
    <w:rPr>
      <w:rFonts w:ascii="Calibri" w:hAnsi="Calibri" w:eastAsia="宋体"/>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5">
    <w:name w:val="font41"/>
    <w:basedOn w:val="13"/>
    <w:uiPriority w:val="0"/>
    <w:rPr>
      <w:rFonts w:hint="default" w:ascii="微软雅黑" w:hAnsi="微软雅黑" w:eastAsia="微软雅黑" w:cs="微软雅黑"/>
      <w:color w:val="000000"/>
      <w:sz w:val="20"/>
      <w:szCs w:val="20"/>
      <w:u w:val="none"/>
    </w:rPr>
  </w:style>
  <w:style w:type="character" w:customStyle="1" w:styleId="16">
    <w:name w:val="font51"/>
    <w:basedOn w:val="13"/>
    <w:qFormat/>
    <w:uiPriority w:val="0"/>
    <w:rPr>
      <w:rFonts w:hint="default" w:ascii="微软雅黑" w:hAnsi="微软雅黑" w:eastAsia="微软雅黑" w:cs="微软雅黑"/>
      <w:color w:val="000000"/>
      <w:sz w:val="20"/>
      <w:szCs w:val="20"/>
      <w:u w:val="none"/>
    </w:rPr>
  </w:style>
  <w:style w:type="character" w:customStyle="1" w:styleId="17">
    <w:name w:val="font61"/>
    <w:basedOn w:val="13"/>
    <w:uiPriority w:val="0"/>
    <w:rPr>
      <w:rFonts w:hint="default" w:ascii="微软雅黑" w:hAnsi="微软雅黑" w:eastAsia="微软雅黑" w:cs="微软雅黑"/>
      <w:color w:val="000000"/>
      <w:sz w:val="20"/>
      <w:szCs w:val="20"/>
      <w:u w:val="none"/>
    </w:rPr>
  </w:style>
  <w:style w:type="character" w:customStyle="1" w:styleId="18">
    <w:name w:val="font31"/>
    <w:basedOn w:val="13"/>
    <w:qFormat/>
    <w:uiPriority w:val="0"/>
    <w:rPr>
      <w:rFonts w:hint="default" w:ascii="微软雅黑" w:hAnsi="微软雅黑" w:eastAsia="微软雅黑" w:cs="微软雅黑"/>
      <w:color w:val="000000"/>
      <w:sz w:val="20"/>
      <w:szCs w:val="20"/>
      <w:u w:val="none"/>
    </w:rPr>
  </w:style>
  <w:style w:type="character" w:customStyle="1" w:styleId="19">
    <w:name w:val="font01"/>
    <w:basedOn w:val="13"/>
    <w:uiPriority w:val="0"/>
    <w:rPr>
      <w:rFonts w:hint="default" w:ascii="微软雅黑" w:hAnsi="微软雅黑" w:eastAsia="微软雅黑" w:cs="微软雅黑"/>
      <w:color w:val="000000"/>
      <w:sz w:val="20"/>
      <w:szCs w:val="20"/>
      <w:u w:val="none"/>
    </w:rPr>
  </w:style>
  <w:style w:type="character" w:customStyle="1" w:styleId="20">
    <w:name w:val="font91"/>
    <w:basedOn w:val="13"/>
    <w:uiPriority w:val="0"/>
    <w:rPr>
      <w:rFonts w:hint="default" w:ascii="微软雅黑" w:hAnsi="微软雅黑" w:eastAsia="微软雅黑" w:cs="微软雅黑"/>
      <w:color w:val="000000"/>
      <w:sz w:val="18"/>
      <w:szCs w:val="18"/>
      <w:u w:val="none"/>
    </w:rPr>
  </w:style>
  <w:style w:type="character" w:customStyle="1" w:styleId="21">
    <w:name w:val="font21"/>
    <w:basedOn w:val="13"/>
    <w:uiPriority w:val="0"/>
    <w:rPr>
      <w:rFonts w:hint="default"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3637</Words>
  <Characters>3828</Characters>
  <Lines>0</Lines>
  <Paragraphs>0</Paragraphs>
  <TotalTime>3</TotalTime>
  <ScaleCrop>false</ScaleCrop>
  <LinksUpToDate>false</LinksUpToDate>
  <CharactersWithSpaces>3829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2025-03-30T02:21:00Z</dcterms:created>
  <dc:creator>user</dc:creator>
  <cp:lastModifiedBy>吴磊</cp:lastModifiedBy>
  <cp:lastPrinted>2025-04-10T14:26:00Z</cp:lastPrinted>
  <dcterms:modified xsi:type="dcterms:W3CDTF">2025-10-27T01:01:36Z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071A6663F20355913D5BFB686625254F_43</vt:lpwstr>
  </property>
  <property fmtid="{D5CDD505-2E9C-101B-9397-08002B2CF9AE}" pid="4" name="KSOTemplateDocerSaveRecord">
    <vt:lpwstr>eyJoZGlkIjoiMTEzYjNhMzIzMDc2OGFlMGU4Y2FhNzQxNDFhNTA3ZjQiLCJ1c2VySWQiOiI0NDI1NjkxODUifQ==</vt:lpwstr>
  </property>
</Properties>
</file>