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7"/>
        <w:tblpPr w:leftFromText="180" w:rightFromText="180" w:vertAnchor="page" w:horzAnchor="page" w:tblpX="1117" w:tblpY="2104"/>
        <w:tblOverlap w:val="never"/>
        <w:tblW w:w="150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17"/>
        <w:gridCol w:w="1176"/>
        <w:gridCol w:w="1255"/>
        <w:gridCol w:w="980"/>
        <w:gridCol w:w="672"/>
        <w:gridCol w:w="1414"/>
        <w:gridCol w:w="1188"/>
        <w:gridCol w:w="2170"/>
        <w:gridCol w:w="1516"/>
        <w:gridCol w:w="1516"/>
        <w:gridCol w:w="803"/>
        <w:gridCol w:w="1281"/>
        <w:gridCol w:w="6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rPr>
        <w:tc>
          <w:tcPr>
            <w:tcW w:w="15000" w:type="dxa"/>
            <w:gridSpan w:val="13"/>
            <w:tcBorders>
              <w:top w:val="nil"/>
              <w:left w:val="nil"/>
              <w:bottom w:val="nil"/>
              <w:right w:val="nil"/>
            </w:tcBorders>
            <w:shd w:val="clear" w:color="auto" w:fill="auto"/>
            <w:vAlign w:val="center"/>
          </w:tcPr>
          <w:p>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36"/>
                <w:szCs w:val="36"/>
                <w:u w:val="none"/>
              </w:rPr>
            </w:pPr>
            <w:r>
              <w:rPr>
                <w:rFonts w:hint="eastAsia" w:ascii="方正小标宋简体" w:hAnsi="方正小标宋简体" w:eastAsia="方正小标宋简体" w:cs="方正小标宋简体"/>
                <w:i w:val="0"/>
                <w:iCs w:val="0"/>
                <w:color w:val="000000"/>
                <w:kern w:val="0"/>
                <w:sz w:val="36"/>
                <w:szCs w:val="36"/>
                <w:u w:val="none"/>
                <w:lang w:val="en-US" w:eastAsia="zh-CN" w:bidi="ar"/>
              </w:rPr>
              <w:t>招聘岗位表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5" w:hRule="atLeast"/>
        </w:trPr>
        <w:tc>
          <w:tcPr>
            <w:tcW w:w="41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17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集团名称</w:t>
            </w:r>
          </w:p>
        </w:tc>
        <w:tc>
          <w:tcPr>
            <w:tcW w:w="125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公司名称</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岗位名称</w:t>
            </w:r>
          </w:p>
        </w:tc>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招录人数</w:t>
            </w: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学历（学位）要求</w:t>
            </w:r>
          </w:p>
        </w:tc>
        <w:tc>
          <w:tcPr>
            <w:tcW w:w="118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专业要求</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资格条件</w:t>
            </w:r>
          </w:p>
        </w:tc>
        <w:tc>
          <w:tcPr>
            <w:tcW w:w="151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咨询电话</w:t>
            </w:r>
          </w:p>
        </w:tc>
        <w:tc>
          <w:tcPr>
            <w:tcW w:w="151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监督电话</w:t>
            </w:r>
          </w:p>
        </w:tc>
        <w:tc>
          <w:tcPr>
            <w:tcW w:w="803"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考试形式</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笔试考试科目</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3" w:hRule="atLeast"/>
        </w:trPr>
        <w:tc>
          <w:tcPr>
            <w:tcW w:w="417"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台州市社会事业发展集团有限公司</w:t>
            </w:r>
          </w:p>
        </w:tc>
        <w:tc>
          <w:tcPr>
            <w:tcW w:w="125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台州市社会事业发展集团有限公司</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党群工作部综合文字岗</w:t>
            </w:r>
          </w:p>
        </w:tc>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本科（学士）及以上</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专业不限</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1.1986年10月31日后出生；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2.中共党员；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3.具有5年及以上从事综合文字工作经历。</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0576-88589132李女士</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0576-88580730江女士</w:t>
            </w:r>
          </w:p>
        </w:tc>
        <w:tc>
          <w:tcPr>
            <w:tcW w:w="803"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笔试+面试</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综合文字相关方向</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bl>
    <w:p>
      <w:pPr>
        <w:jc w:val="left"/>
        <w:rPr>
          <w:rFonts w:hint="eastAsia" w:ascii="黑体" w:hAnsi="黑体" w:eastAsia="黑体" w:cs="黑体"/>
          <w:b w:val="0"/>
          <w:bCs w:val="0"/>
          <w:color w:val="000000"/>
          <w:kern w:val="0"/>
          <w:sz w:val="32"/>
          <w:szCs w:val="32"/>
          <w:lang w:val="en-US" w:eastAsia="zh-CN" w:bidi="ar-SA"/>
        </w:rPr>
      </w:pPr>
      <w:r>
        <w:rPr>
          <w:rFonts w:hint="eastAsia" w:ascii="黑体" w:hAnsi="黑体" w:eastAsia="黑体" w:cs="黑体"/>
          <w:b w:val="0"/>
          <w:bCs w:val="0"/>
          <w:color w:val="000000"/>
          <w:kern w:val="0"/>
          <w:sz w:val="32"/>
          <w:szCs w:val="32"/>
          <w:lang w:val="en-US" w:eastAsia="zh-CN" w:bidi="ar-SA"/>
        </w:rPr>
        <w:t xml:space="preserve">附件1 </w:t>
      </w:r>
    </w:p>
    <w:p>
      <w:pPr>
        <w:jc w:val="left"/>
        <w:rPr>
          <w:rFonts w:hint="eastAsia" w:ascii="黑体" w:hAnsi="黑体" w:eastAsia="黑体" w:cs="黑体"/>
          <w:b w:val="0"/>
          <w:bCs w:val="0"/>
          <w:color w:val="000000"/>
          <w:kern w:val="0"/>
          <w:sz w:val="32"/>
          <w:szCs w:val="32"/>
          <w:lang w:val="en-US" w:eastAsia="zh-CN" w:bidi="ar-SA"/>
        </w:rPr>
        <w:sectPr>
          <w:pgSz w:w="16838" w:h="11906" w:orient="landscape"/>
          <w:pgMar w:top="1134" w:right="1134" w:bottom="1134" w:left="1134" w:header="851" w:footer="992" w:gutter="0"/>
          <w:cols w:space="720" w:num="1"/>
          <w:docGrid w:type="lines" w:linePitch="312" w:charSpace="0"/>
        </w:sectPr>
      </w:pPr>
      <w:bookmarkStart w:id="0" w:name="_GoBack"/>
      <w:bookmarkEnd w:id="0"/>
    </w:p>
    <w:p>
      <w:pPr>
        <w:jc w:val="left"/>
        <w:rPr>
          <w:rFonts w:hint="eastAsia" w:ascii="黑体" w:hAnsi="黑体" w:eastAsia="黑体" w:cs="黑体"/>
          <w:b w:val="0"/>
          <w:bCs w:val="0"/>
          <w:color w:val="000000"/>
          <w:kern w:val="0"/>
          <w:sz w:val="32"/>
          <w:szCs w:val="32"/>
          <w:lang w:val="en-US" w:eastAsia="zh-CN" w:bidi="ar-SA"/>
        </w:rPr>
      </w:pPr>
      <w:r>
        <w:rPr>
          <w:rFonts w:hint="eastAsia" w:ascii="黑体" w:hAnsi="黑体" w:eastAsia="黑体" w:cs="黑体"/>
          <w:b w:val="0"/>
          <w:bCs w:val="0"/>
          <w:color w:val="000000"/>
          <w:kern w:val="0"/>
          <w:sz w:val="32"/>
          <w:szCs w:val="32"/>
          <w:lang w:val="en-US" w:eastAsia="zh-CN" w:bidi="ar-SA"/>
        </w:rPr>
        <w:t xml:space="preserve">附件2 </w:t>
      </w:r>
    </w:p>
    <w:p>
      <w:pPr>
        <w:jc w:val="center"/>
        <w:rPr>
          <w:rFonts w:hint="eastAsia" w:ascii="方正小标宋简体" w:hAnsi="方正小标宋简体" w:eastAsia="方正小标宋简体" w:cs="方正小标宋简体"/>
          <w:b w:val="0"/>
          <w:bCs w:val="0"/>
          <w:color w:val="000000"/>
          <w:kern w:val="0"/>
          <w:sz w:val="44"/>
          <w:szCs w:val="44"/>
          <w:lang w:val="en-US" w:eastAsia="zh-CN" w:bidi="ar-SA"/>
        </w:rPr>
      </w:pPr>
      <w:r>
        <w:rPr>
          <w:rFonts w:hint="eastAsia" w:ascii="方正小标宋简体" w:hAnsi="方正小标宋简体" w:eastAsia="方正小标宋简体" w:cs="方正小标宋简体"/>
          <w:b w:val="0"/>
          <w:bCs w:val="0"/>
          <w:color w:val="000000"/>
          <w:kern w:val="0"/>
          <w:sz w:val="44"/>
          <w:szCs w:val="44"/>
          <w:lang w:val="en-US" w:eastAsia="zh-CN" w:bidi="ar-SA"/>
        </w:rPr>
        <w:t>报名系统使用说明及上传资料材料要求</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一、报名网站内需提供资料材料包括但不限于</w:t>
      </w:r>
    </w:p>
    <w:p>
      <w:pPr>
        <w:spacing w:line="520" w:lineRule="exact"/>
        <w:ind w:firstLine="640" w:firstLineChars="200"/>
        <w:contextualSpacing/>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（1）按报名系统指示填写完整的报名表（须附有一寸免冠彩色照片）；</w:t>
      </w:r>
    </w:p>
    <w:p>
      <w:pPr>
        <w:spacing w:line="520" w:lineRule="exact"/>
        <w:ind w:firstLine="640" w:firstLineChars="200"/>
        <w:contextualSpacing/>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（2）上传资料（材料）电子版：</w:t>
      </w:r>
    </w:p>
    <w:p>
      <w:pPr>
        <w:spacing w:line="520" w:lineRule="exact"/>
        <w:ind w:firstLine="640" w:firstLineChars="200"/>
        <w:contextualSpacing/>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①提供本人有效期内二代身份证正反面彩色照片（若报考人员无法提供身份证，可用有效期内的临时身份证或公安机关出具的有报考人员本人照片的户籍证明原件替代，其他的证明材料一律无效）。</w:t>
      </w:r>
    </w:p>
    <w:p>
      <w:pPr>
        <w:spacing w:line="520" w:lineRule="exact"/>
        <w:ind w:firstLine="640" w:firstLineChars="200"/>
        <w:contextualSpacing/>
        <w:rPr>
          <w:rFonts w:hint="default" w:ascii="Times New Roman" w:hAnsi="Times New Roman" w:eastAsia="仿宋_GB2312" w:cs="Times New Roman"/>
          <w:color w:val="auto"/>
          <w:sz w:val="32"/>
          <w:szCs w:val="32"/>
          <w:highlight w:val="none"/>
          <w:shd w:val="clear" w:color="auto" w:fill="auto"/>
          <w:lang w:eastAsia="zh-CN"/>
        </w:rPr>
      </w:pPr>
      <w:r>
        <w:rPr>
          <w:rFonts w:hint="default" w:ascii="Times New Roman" w:hAnsi="Times New Roman" w:eastAsia="仿宋_GB2312" w:cs="Times New Roman"/>
          <w:color w:val="auto"/>
          <w:sz w:val="32"/>
          <w:szCs w:val="32"/>
          <w:highlight w:val="none"/>
          <w:shd w:val="clear" w:color="auto" w:fill="auto"/>
        </w:rPr>
        <w:t>②毕业证书、学位证书（留学人员须提供经教育部留学服务中心认证的《国外学历学位认证书》）、学信网教育部学籍在线验证报告（须带有效期内的验证二维码）、学信网学历证书电子注册备案等材料（具体操作，附件3“学籍在线证明”下载操作说明）。</w:t>
      </w:r>
    </w:p>
    <w:p>
      <w:pPr>
        <w:spacing w:line="520" w:lineRule="exact"/>
        <w:ind w:firstLine="640" w:firstLineChars="200"/>
        <w:contextualSpacing/>
        <w:rPr>
          <w:rFonts w:hint="default" w:ascii="Times New Roman" w:hAnsi="Times New Roman" w:eastAsia="仿宋_GB2312" w:cs="Times New Roman"/>
          <w:b w:val="0"/>
          <w:bCs w:val="0"/>
          <w:color w:val="auto"/>
          <w:kern w:val="2"/>
          <w:sz w:val="32"/>
          <w:szCs w:val="32"/>
          <w:highlight w:val="none"/>
          <w:shd w:val="clear" w:color="auto" w:fill="auto"/>
          <w:lang w:val="en-US" w:eastAsia="zh-CN" w:bidi="ar-SA"/>
        </w:rPr>
      </w:pPr>
      <w:r>
        <w:rPr>
          <w:rFonts w:hint="default" w:ascii="Times New Roman" w:hAnsi="Times New Roman" w:eastAsia="仿宋_GB2312" w:cs="Times New Roman"/>
          <w:color w:val="auto"/>
          <w:sz w:val="32"/>
          <w:szCs w:val="32"/>
          <w:highlight w:val="none"/>
          <w:shd w:val="clear" w:color="auto" w:fill="auto"/>
        </w:rPr>
        <w:t>③</w:t>
      </w:r>
      <w:r>
        <w:rPr>
          <w:rFonts w:hint="default" w:ascii="Times New Roman" w:hAnsi="Times New Roman" w:eastAsia="仿宋_GB2312" w:cs="Times New Roman"/>
          <w:b w:val="0"/>
          <w:bCs w:val="0"/>
          <w:color w:val="auto"/>
          <w:kern w:val="2"/>
          <w:sz w:val="32"/>
          <w:szCs w:val="32"/>
          <w:highlight w:val="none"/>
          <w:shd w:val="clear" w:color="auto" w:fill="auto"/>
          <w:lang w:val="en-US" w:eastAsia="zh-CN" w:bidi="ar-SA"/>
        </w:rPr>
        <w:t>有工作</w:t>
      </w:r>
      <w:r>
        <w:rPr>
          <w:rFonts w:hint="default" w:ascii="Times New Roman" w:hAnsi="Times New Roman" w:eastAsia="仿宋_GB2312" w:cs="Times New Roman"/>
          <w:color w:val="auto"/>
          <w:sz w:val="32"/>
          <w:szCs w:val="32"/>
          <w:highlight w:val="none"/>
          <w:shd w:val="clear" w:color="auto" w:fill="auto"/>
          <w:lang w:val="en-US" w:eastAsia="zh-CN"/>
        </w:rPr>
        <w:t>经历</w:t>
      </w:r>
      <w:r>
        <w:rPr>
          <w:rFonts w:hint="default" w:ascii="Times New Roman" w:hAnsi="Times New Roman" w:eastAsia="仿宋_GB2312" w:cs="Times New Roman"/>
          <w:b w:val="0"/>
          <w:bCs w:val="0"/>
          <w:color w:val="auto"/>
          <w:kern w:val="2"/>
          <w:sz w:val="32"/>
          <w:szCs w:val="32"/>
          <w:highlight w:val="none"/>
          <w:shd w:val="clear" w:color="auto" w:fill="auto"/>
          <w:lang w:val="en-US" w:eastAsia="zh-CN" w:bidi="ar-SA"/>
        </w:rPr>
        <w:t>（年限）要求的岗位需同时提供基本养老保险历年参保证明（有社保单位公章）、相关工作经历的劳动合同（若无，请提供附件</w:t>
      </w:r>
      <w:r>
        <w:rPr>
          <w:rFonts w:hint="default" w:ascii="Times New Roman" w:hAnsi="Times New Roman" w:eastAsia="仿宋_GB2312" w:cs="Times New Roman"/>
          <w:b w:val="0"/>
          <w:bCs w:val="0"/>
          <w:color w:val="auto"/>
          <w:kern w:val="2"/>
          <w:sz w:val="32"/>
          <w:szCs w:val="32"/>
          <w:highlight w:val="none"/>
          <w:shd w:val="clear" w:color="auto" w:fill="auto"/>
          <w:lang w:eastAsia="zh-CN" w:bidi="ar-SA"/>
        </w:rPr>
        <w:t>4</w:t>
      </w:r>
      <w:r>
        <w:rPr>
          <w:rFonts w:hint="default" w:ascii="Times New Roman" w:hAnsi="Times New Roman" w:eastAsia="仿宋_GB2312" w:cs="Times New Roman"/>
          <w:b w:val="0"/>
          <w:bCs w:val="0"/>
          <w:color w:val="auto"/>
          <w:kern w:val="2"/>
          <w:sz w:val="32"/>
          <w:szCs w:val="32"/>
          <w:highlight w:val="none"/>
          <w:shd w:val="clear" w:color="auto" w:fill="auto"/>
          <w:lang w:val="en-US" w:eastAsia="zh-CN" w:bidi="ar-SA"/>
        </w:rPr>
        <w:t>《工作经历证明》）。《工作经历证明》可在面试前资格复审阶段提供。</w:t>
      </w:r>
      <w:r>
        <w:rPr>
          <w:rFonts w:hint="default" w:ascii="Times New Roman" w:hAnsi="Times New Roman" w:eastAsia="仿宋_GB2312" w:cs="Times New Roman"/>
          <w:color w:val="auto"/>
          <w:sz w:val="32"/>
          <w:szCs w:val="32"/>
          <w:highlight w:val="none"/>
          <w:shd w:val="clear" w:color="auto" w:fill="auto"/>
        </w:rPr>
        <w:t>在全日制学校就读期间参加的社会实践、实习、兼职等不计算为工作经历。</w:t>
      </w:r>
    </w:p>
    <w:p>
      <w:pPr>
        <w:spacing w:line="520" w:lineRule="exact"/>
        <w:ind w:firstLine="640" w:firstLineChars="200"/>
        <w:contextualSpacing/>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④有职称、技能要求的岗位需提供相关证书。</w:t>
      </w:r>
      <w:r>
        <w:rPr>
          <w:rFonts w:hint="default" w:ascii="Times New Roman" w:hAnsi="Times New Roman" w:eastAsia="仿宋_GB2312" w:cs="Times New Roman"/>
          <w:color w:val="auto"/>
          <w:sz w:val="32"/>
          <w:szCs w:val="32"/>
          <w:highlight w:val="none"/>
          <w:shd w:val="clear" w:color="auto" w:fill="auto"/>
          <w:lang w:val="en-US" w:eastAsia="zh-CN"/>
        </w:rPr>
        <w:t>相关证书需在2025年</w:t>
      </w:r>
      <w:r>
        <w:rPr>
          <w:rFonts w:hint="eastAsia" w:ascii="Times New Roman" w:hAnsi="Times New Roman" w:eastAsia="仿宋_GB2312" w:cs="Times New Roman"/>
          <w:color w:val="auto"/>
          <w:sz w:val="32"/>
          <w:szCs w:val="32"/>
          <w:highlight w:val="none"/>
          <w:shd w:val="clear" w:color="auto" w:fill="auto"/>
          <w:lang w:val="en-US" w:eastAsia="zh-CN"/>
        </w:rPr>
        <w:t>10</w:t>
      </w:r>
      <w:r>
        <w:rPr>
          <w:rFonts w:hint="default" w:ascii="Times New Roman" w:hAnsi="Times New Roman" w:eastAsia="仿宋_GB2312" w:cs="Times New Roman"/>
          <w:color w:val="auto"/>
          <w:sz w:val="32"/>
          <w:szCs w:val="32"/>
          <w:highlight w:val="none"/>
          <w:shd w:val="clear" w:color="auto" w:fill="auto"/>
          <w:lang w:val="en-US" w:eastAsia="zh-CN"/>
        </w:rPr>
        <w:t>月31日（含）前取得。</w:t>
      </w:r>
    </w:p>
    <w:p>
      <w:pPr>
        <w:spacing w:line="520" w:lineRule="exact"/>
        <w:ind w:firstLine="640" w:firstLineChars="200"/>
        <w:contextualSpacing/>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⑤其他需要提供的材料。</w:t>
      </w:r>
    </w:p>
    <w:p>
      <w:pPr>
        <w:spacing w:line="520" w:lineRule="exact"/>
        <w:ind w:firstLine="640" w:firstLineChars="200"/>
        <w:contextualSpacing/>
        <w:rPr>
          <w:rFonts w:hint="default" w:ascii="Times New Roman" w:hAnsi="Times New Roman" w:eastAsia="仿宋_GB2312" w:cs="Times New Roman"/>
          <w:color w:val="auto"/>
          <w:sz w:val="32"/>
          <w:szCs w:val="32"/>
          <w:highlight w:val="none"/>
          <w:shd w:val="clear" w:color="auto" w:fill="auto"/>
          <w:lang w:val="en-US" w:eastAsia="zh-CN"/>
        </w:rPr>
      </w:pPr>
      <w:r>
        <w:rPr>
          <w:rFonts w:hint="default" w:ascii="Times New Roman" w:hAnsi="Times New Roman" w:eastAsia="仿宋_GB2312" w:cs="Times New Roman"/>
          <w:color w:val="auto"/>
          <w:sz w:val="32"/>
          <w:szCs w:val="32"/>
          <w:highlight w:val="none"/>
          <w:shd w:val="clear" w:color="auto" w:fill="auto"/>
        </w:rPr>
        <w:t>其中：出生日期以公安机关发放的身份证为准。涉及工作年限计算时间统一截止到</w:t>
      </w:r>
      <w:r>
        <w:rPr>
          <w:rFonts w:hint="default" w:ascii="Times New Roman" w:hAnsi="Times New Roman" w:eastAsia="仿宋_GB2312" w:cs="Times New Roman"/>
          <w:color w:val="auto"/>
          <w:sz w:val="32"/>
          <w:szCs w:val="32"/>
          <w:highlight w:val="none"/>
          <w:shd w:val="clear" w:color="auto" w:fill="auto"/>
          <w:lang w:val="en-US" w:eastAsia="zh-CN"/>
        </w:rPr>
        <w:t>2025年</w:t>
      </w:r>
      <w:r>
        <w:rPr>
          <w:rFonts w:hint="eastAsia" w:ascii="Times New Roman" w:hAnsi="Times New Roman" w:eastAsia="仿宋_GB2312" w:cs="Times New Roman"/>
          <w:color w:val="auto"/>
          <w:sz w:val="32"/>
          <w:szCs w:val="32"/>
          <w:highlight w:val="none"/>
          <w:shd w:val="clear" w:color="auto" w:fill="auto"/>
          <w:lang w:val="en-US" w:eastAsia="zh-CN"/>
        </w:rPr>
        <w:t>10</w:t>
      </w:r>
      <w:r>
        <w:rPr>
          <w:rFonts w:hint="default" w:ascii="Times New Roman" w:hAnsi="Times New Roman" w:eastAsia="仿宋_GB2312" w:cs="Times New Roman"/>
          <w:color w:val="auto"/>
          <w:sz w:val="32"/>
          <w:szCs w:val="32"/>
          <w:highlight w:val="none"/>
          <w:shd w:val="clear" w:color="auto" w:fill="auto"/>
          <w:lang w:val="en-US" w:eastAsia="zh-CN"/>
        </w:rPr>
        <w:t>月31日</w:t>
      </w:r>
      <w:r>
        <w:rPr>
          <w:rFonts w:hint="default" w:ascii="Times New Roman" w:hAnsi="Times New Roman" w:eastAsia="仿宋_GB2312" w:cs="Times New Roman"/>
          <w:color w:val="auto"/>
          <w:sz w:val="32"/>
          <w:szCs w:val="32"/>
          <w:highlight w:val="none"/>
          <w:shd w:val="clear" w:color="auto" w:fill="auto"/>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w:t>
      </w:r>
      <w:r>
        <w:rPr>
          <w:rFonts w:hint="eastAsia" w:ascii="黑体" w:hAnsi="黑体" w:eastAsia="黑体" w:cs="黑体"/>
          <w:color w:val="000000"/>
          <w:sz w:val="32"/>
          <w:szCs w:val="32"/>
          <w:lang w:val="en-US" w:eastAsia="zh-CN"/>
        </w:rPr>
        <w:t>报名网站使用说明</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1.登录报名网站：kw.tzrc.cn</w:t>
      </w:r>
    </w:p>
    <w:p>
      <w:r>
        <w:drawing>
          <wp:inline distT="0" distB="0" distL="114300" distR="114300">
            <wp:extent cx="6150610" cy="2196465"/>
            <wp:effectExtent l="0" t="0" r="254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50610" cy="2196465"/>
                    </a:xfrm>
                    <a:prstGeom prst="rect">
                      <a:avLst/>
                    </a:prstGeom>
                    <a:noFill/>
                    <a:ln>
                      <a:noFill/>
                    </a:ln>
                  </pic:spPr>
                </pic:pic>
              </a:graphicData>
            </a:graphic>
          </wp:inline>
        </w:drawing>
      </w:r>
    </w:p>
    <w:p>
      <w:pPr>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2.报名人员先“注册”，再“登录”</w:t>
      </w:r>
    </w:p>
    <w:p>
      <w:pPr>
        <w:rPr>
          <w:rFonts w:hint="eastAsia" w:eastAsia="宋体"/>
          <w:lang w:eastAsia="zh-CN"/>
        </w:rPr>
      </w:pPr>
    </w:p>
    <w:p>
      <w:pPr>
        <w:rPr>
          <w:rFonts w:hint="eastAsia" w:eastAsia="宋体"/>
          <w:lang w:eastAsia="zh-CN"/>
        </w:rPr>
      </w:pPr>
      <w:r>
        <w:rPr>
          <w:rFonts w:hint="eastAsia" w:eastAsia="宋体"/>
          <w:lang w:eastAsia="zh-CN"/>
        </w:rPr>
        <w:drawing>
          <wp:inline distT="0" distB="0" distL="114300" distR="114300">
            <wp:extent cx="6218555" cy="4055110"/>
            <wp:effectExtent l="0" t="0" r="10795" b="2540"/>
            <wp:docPr id="2" name="图片 2" descr="e2f10fd6fff875c87bac5d552f1d02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2f10fd6fff875c87bac5d552f1d027d"/>
                    <pic:cNvPicPr>
                      <a:picLocks noChangeAspect="1"/>
                    </pic:cNvPicPr>
                  </pic:nvPicPr>
                  <pic:blipFill>
                    <a:blip r:embed="rId5"/>
                    <a:srcRect t="9982" b="865"/>
                    <a:stretch>
                      <a:fillRect/>
                    </a:stretch>
                  </pic:blipFill>
                  <pic:spPr>
                    <a:xfrm>
                      <a:off x="0" y="0"/>
                      <a:ext cx="6218555" cy="4055110"/>
                    </a:xfrm>
                    <a:prstGeom prst="rect">
                      <a:avLst/>
                    </a:prstGeom>
                    <a:noFill/>
                    <a:ln>
                      <a:noFill/>
                    </a:ln>
                  </pic:spPr>
                </pic:pic>
              </a:graphicData>
            </a:graphic>
          </wp:inline>
        </w:drawing>
      </w: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3.报名人员选择报考单位，点击“报名”</w:t>
      </w:r>
    </w:p>
    <w:p>
      <w:pPr>
        <w:numPr>
          <w:ilvl w:val="0"/>
          <w:numId w:val="0"/>
        </w:numPr>
        <w:rPr>
          <w:rFonts w:hint="eastAsia"/>
          <w:lang w:val="en-US" w:eastAsia="zh-CN"/>
        </w:rPr>
      </w:pPr>
      <w:r>
        <w:drawing>
          <wp:inline distT="0" distB="0" distL="114300" distR="114300">
            <wp:extent cx="6175375" cy="2959735"/>
            <wp:effectExtent l="0" t="0" r="15875" b="12065"/>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pic:cNvPicPr>
                      <a:picLocks noChangeAspect="1"/>
                    </pic:cNvPicPr>
                  </pic:nvPicPr>
                  <pic:blipFill>
                    <a:blip r:embed="rId6"/>
                    <a:stretch>
                      <a:fillRect/>
                    </a:stretch>
                  </pic:blipFill>
                  <pic:spPr>
                    <a:xfrm>
                      <a:off x="0" y="0"/>
                      <a:ext cx="6175375" cy="2959735"/>
                    </a:xfrm>
                    <a:prstGeom prst="rect">
                      <a:avLst/>
                    </a:prstGeom>
                    <a:noFill/>
                    <a:ln>
                      <a:noFill/>
                    </a:ln>
                  </pic:spPr>
                </pic:pic>
              </a:graphicData>
            </a:graphic>
          </wp:inline>
        </w:drawing>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4.报名人员选择报考岗位，点击“进入报名”</w:t>
      </w:r>
    </w:p>
    <w:p>
      <w:pPr>
        <w:numPr>
          <w:ilvl w:val="0"/>
          <w:numId w:val="0"/>
        </w:numPr>
        <w:rPr>
          <w:rFonts w:hint="default"/>
          <w:lang w:val="en-US" w:eastAsia="zh-CN"/>
        </w:rPr>
      </w:pPr>
      <w:r>
        <w:rPr>
          <w:rFonts w:hint="eastAsia" w:eastAsia="宋体"/>
          <w:lang w:eastAsia="zh-CN"/>
        </w:rPr>
        <w:drawing>
          <wp:inline distT="0" distB="0" distL="114300" distR="114300">
            <wp:extent cx="6200775" cy="4926965"/>
            <wp:effectExtent l="0" t="0" r="9525" b="6985"/>
            <wp:docPr id="4" name="图片 5" descr="4选择岗位进入报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4选择岗位进入报名"/>
                    <pic:cNvPicPr>
                      <a:picLocks noChangeAspect="1"/>
                    </pic:cNvPicPr>
                  </pic:nvPicPr>
                  <pic:blipFill>
                    <a:blip r:embed="rId7"/>
                    <a:stretch>
                      <a:fillRect/>
                    </a:stretch>
                  </pic:blipFill>
                  <pic:spPr>
                    <a:xfrm>
                      <a:off x="0" y="0"/>
                      <a:ext cx="6200775" cy="4926965"/>
                    </a:xfrm>
                    <a:prstGeom prst="rect">
                      <a:avLst/>
                    </a:prstGeom>
                    <a:noFill/>
                    <a:ln>
                      <a:noFill/>
                    </a:ln>
                  </pic:spPr>
                </pic:pic>
              </a:graphicData>
            </a:graphic>
          </wp:inline>
        </w:drawing>
      </w:r>
    </w:p>
    <w:p>
      <w:pPr>
        <w:rPr>
          <w:rFonts w:hint="eastAsia" w:eastAsia="宋体"/>
          <w:lang w:eastAsia="zh-CN"/>
        </w:rPr>
      </w:pPr>
    </w:p>
    <w:p>
      <w:pPr>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5.报名人员，本人阅读“承诺书”签字并进入“下一步”</w:t>
      </w: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6198235" cy="2277110"/>
            <wp:effectExtent l="0" t="0" r="12065" b="8890"/>
            <wp:docPr id="5" name="图片 14" descr="8a79f3d84fdcd3b898dc5acaa19ccf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8a79f3d84fdcd3b898dc5acaa19ccf15"/>
                    <pic:cNvPicPr>
                      <a:picLocks noChangeAspect="1"/>
                    </pic:cNvPicPr>
                  </pic:nvPicPr>
                  <pic:blipFill>
                    <a:blip r:embed="rId8"/>
                    <a:stretch>
                      <a:fillRect/>
                    </a:stretch>
                  </pic:blipFill>
                  <pic:spPr>
                    <a:xfrm>
                      <a:off x="0" y="0"/>
                      <a:ext cx="6198235" cy="2277110"/>
                    </a:xfrm>
                    <a:prstGeom prst="rect">
                      <a:avLst/>
                    </a:prstGeom>
                    <a:noFill/>
                    <a:ln>
                      <a:noFill/>
                    </a:ln>
                  </pic:spPr>
                </pic:pic>
              </a:graphicData>
            </a:graphic>
          </wp:inline>
        </w:drawing>
      </w: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6.完整填写报名表，完成后，点击“下一步”</w:t>
      </w:r>
    </w:p>
    <w:p>
      <w:pPr>
        <w:numPr>
          <w:ilvl w:val="0"/>
          <w:numId w:val="0"/>
        </w:numPr>
      </w:pPr>
      <w:r>
        <w:drawing>
          <wp:inline distT="0" distB="0" distL="114300" distR="114300">
            <wp:extent cx="6258560" cy="4566920"/>
            <wp:effectExtent l="0" t="0" r="8890" b="508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9"/>
                    <a:stretch>
                      <a:fillRect/>
                    </a:stretch>
                  </pic:blipFill>
                  <pic:spPr>
                    <a:xfrm>
                      <a:off x="0" y="0"/>
                      <a:ext cx="6258560" cy="4566920"/>
                    </a:xfrm>
                    <a:prstGeom prst="rect">
                      <a:avLst/>
                    </a:prstGeom>
                    <a:noFill/>
                    <a:ln>
                      <a:noFill/>
                    </a:ln>
                  </pic:spPr>
                </pic:pic>
              </a:graphicData>
            </a:graphic>
          </wp:inline>
        </w:drawing>
      </w:r>
    </w:p>
    <w:p>
      <w:pPr>
        <w:numPr>
          <w:ilvl w:val="0"/>
          <w:numId w:val="0"/>
        </w:numPr>
        <w:rPr>
          <w:rFonts w:hint="default" w:ascii="仿宋_GB2312" w:hAnsi="仿宋_GB2312" w:eastAsia="仿宋_GB2312" w:cs="仿宋_GB2312"/>
          <w:sz w:val="32"/>
          <w:szCs w:val="32"/>
          <w:lang w:val="en-US" w:eastAsia="zh-CN"/>
        </w:rPr>
      </w:pPr>
      <w:r>
        <w:rPr>
          <w:rFonts w:hint="eastAsia" w:ascii="东文宋体" w:hAnsi="东文宋体" w:eastAsia="东文宋体" w:cs="东文宋体"/>
          <w:b/>
          <w:bCs/>
          <w:color w:val="FF0000"/>
          <w:sz w:val="32"/>
          <w:szCs w:val="32"/>
          <w:lang w:val="en-US" w:eastAsia="zh-CN"/>
        </w:rPr>
        <w:t>※</w:t>
      </w:r>
      <w:r>
        <w:rPr>
          <w:rFonts w:hint="eastAsia" w:ascii="仿宋_GB2312" w:hAnsi="仿宋_GB2312" w:eastAsia="仿宋_GB2312" w:cs="仿宋_GB2312"/>
          <w:b/>
          <w:bCs/>
          <w:color w:val="FF0000"/>
          <w:sz w:val="32"/>
          <w:szCs w:val="32"/>
          <w:lang w:val="en-US" w:eastAsia="zh-CN"/>
        </w:rPr>
        <w:t>注：职称证书或其他证书无的，请点击“删除”，有多项的点击“新增”。</w:t>
      </w:r>
    </w:p>
    <w:p>
      <w:pPr>
        <w:numPr>
          <w:ilvl w:val="0"/>
          <w:numId w:val="0"/>
        </w:numPr>
        <w:rPr>
          <w:rFonts w:hint="eastAsia" w:ascii="仿宋_GB2312" w:hAnsi="仿宋_GB2312" w:eastAsia="仿宋_GB2312" w:cs="仿宋_GB2312"/>
          <w:sz w:val="32"/>
          <w:szCs w:val="32"/>
          <w:lang w:val="en-US" w:eastAsia="zh-CN"/>
        </w:rPr>
      </w:pPr>
    </w:p>
    <w:p>
      <w:pPr>
        <w:numPr>
          <w:ilvl w:val="0"/>
          <w:numId w:val="0"/>
        </w:numPr>
      </w:pPr>
      <w:r>
        <w:rPr>
          <w:rFonts w:hint="eastAsia" w:ascii="仿宋_GB2312" w:hAnsi="仿宋_GB2312" w:eastAsia="仿宋_GB2312" w:cs="仿宋_GB2312"/>
          <w:sz w:val="32"/>
          <w:szCs w:val="32"/>
          <w:lang w:val="en-US" w:eastAsia="zh-CN"/>
        </w:rPr>
        <w:t>7.报名相关材料（证明、证件、资料）等图片上传并完成提交报名。</w:t>
      </w:r>
      <w:r>
        <w:drawing>
          <wp:inline distT="0" distB="0" distL="114300" distR="114300">
            <wp:extent cx="6212840" cy="2197100"/>
            <wp:effectExtent l="0" t="0" r="16510" b="12700"/>
            <wp:docPr id="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8"/>
                    <pic:cNvPicPr>
                      <a:picLocks noChangeAspect="1"/>
                    </pic:cNvPicPr>
                  </pic:nvPicPr>
                  <pic:blipFill>
                    <a:blip r:embed="rId10"/>
                    <a:stretch>
                      <a:fillRect/>
                    </a:stretch>
                  </pic:blipFill>
                  <pic:spPr>
                    <a:xfrm>
                      <a:off x="0" y="0"/>
                      <a:ext cx="6212840" cy="2197100"/>
                    </a:xfrm>
                    <a:prstGeom prst="rect">
                      <a:avLst/>
                    </a:prstGeom>
                    <a:noFill/>
                    <a:ln>
                      <a:noFill/>
                    </a:ln>
                  </pic:spPr>
                </pic:pic>
              </a:graphicData>
            </a:graphic>
          </wp:inline>
        </w:drawing>
      </w:r>
    </w:p>
    <w:p>
      <w:pPr>
        <w:rPr>
          <w:rFonts w:hint="eastAsia"/>
          <w:b/>
          <w:bCs/>
          <w:color w:val="FF0000"/>
          <w:lang w:eastAsia="zh-CN"/>
        </w:rPr>
      </w:pPr>
      <w:r>
        <w:rPr>
          <w:rFonts w:hint="eastAsia" w:ascii="东文宋体" w:hAnsi="东文宋体" w:eastAsia="东文宋体" w:cs="东文宋体"/>
          <w:b/>
          <w:bCs/>
          <w:color w:val="FF0000"/>
          <w:sz w:val="32"/>
          <w:szCs w:val="32"/>
          <w:lang w:val="en-US" w:eastAsia="zh-CN"/>
        </w:rPr>
        <w:t>※</w:t>
      </w:r>
      <w:r>
        <w:rPr>
          <w:rFonts w:hint="eastAsia" w:ascii="仿宋_GB2312" w:hAnsi="仿宋_GB2312" w:eastAsia="仿宋_GB2312" w:cs="仿宋_GB2312"/>
          <w:b/>
          <w:bCs/>
          <w:color w:val="FF0000"/>
          <w:sz w:val="32"/>
          <w:szCs w:val="32"/>
          <w:lang w:val="en-US" w:eastAsia="zh-CN"/>
        </w:rPr>
        <w:t>注：为确保图片上传完整，上传图片时请勿中途切换页面或退出。</w:t>
      </w: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8.提示“报名提交成功”</w:t>
      </w:r>
    </w:p>
    <w:p>
      <w:pPr>
        <w:rPr>
          <w:rFonts w:hint="default" w:ascii="仿宋_GB2312" w:hAnsi="仿宋_GB2312" w:eastAsia="仿宋_GB2312" w:cs="仿宋_GB2312"/>
          <w:sz w:val="32"/>
          <w:szCs w:val="32"/>
          <w:lang w:val="en-US" w:eastAsia="zh-CN"/>
        </w:rPr>
      </w:pPr>
      <w:r>
        <w:drawing>
          <wp:inline distT="0" distB="0" distL="114300" distR="114300">
            <wp:extent cx="6139180" cy="1762760"/>
            <wp:effectExtent l="0" t="0" r="13970" b="8890"/>
            <wp:docPr id="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pic:cNvPicPr>
                      <a:picLocks noChangeAspect="1"/>
                    </pic:cNvPicPr>
                  </pic:nvPicPr>
                  <pic:blipFill>
                    <a:blip r:embed="rId11"/>
                    <a:stretch>
                      <a:fillRect/>
                    </a:stretch>
                  </pic:blipFill>
                  <pic:spPr>
                    <a:xfrm>
                      <a:off x="0" y="0"/>
                      <a:ext cx="6139180" cy="1762760"/>
                    </a:xfrm>
                    <a:prstGeom prst="rect">
                      <a:avLst/>
                    </a:prstGeom>
                    <a:noFill/>
                    <a:ln>
                      <a:noFill/>
                    </a:ln>
                  </pic:spPr>
                </pic:pic>
              </a:graphicData>
            </a:graphic>
          </wp:inline>
        </w:drawing>
      </w: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9.如填报错误，需重新填报或取消报名</w:t>
      </w:r>
    </w:p>
    <w:p>
      <w:pPr>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6099810" cy="1821180"/>
            <wp:effectExtent l="0" t="0" r="15240" b="7620"/>
            <wp:docPr id="9" name="图片 10" descr="10报名查看和取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10报名查看和取消"/>
                    <pic:cNvPicPr>
                      <a:picLocks noChangeAspect="1"/>
                    </pic:cNvPicPr>
                  </pic:nvPicPr>
                  <pic:blipFill>
                    <a:blip r:embed="rId12"/>
                    <a:stretch>
                      <a:fillRect/>
                    </a:stretch>
                  </pic:blipFill>
                  <pic:spPr>
                    <a:xfrm>
                      <a:off x="0" y="0"/>
                      <a:ext cx="6099810" cy="1821180"/>
                    </a:xfrm>
                    <a:prstGeom prst="rect">
                      <a:avLst/>
                    </a:prstGeom>
                    <a:noFill/>
                    <a:ln>
                      <a:noFill/>
                    </a:ln>
                  </pic:spPr>
                </pic:pic>
              </a:graphicData>
            </a:graphic>
          </wp:inline>
        </w:drawing>
      </w:r>
    </w:p>
    <w:p>
      <w:pPr>
        <w:spacing w:line="560" w:lineRule="exact"/>
        <w:ind w:firstLine="562" w:firstLineChars="200"/>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备注：报名系统操作中如遇问题，联系0576-88582108，工作时间：8:30-12:00、14:00-17:00（周末及法定节假日除外）。</w:t>
      </w:r>
    </w:p>
    <w:p>
      <w:pPr>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br w:type="page"/>
      </w:r>
    </w:p>
    <w:p>
      <w:pPr>
        <w:jc w:val="left"/>
        <w:rPr>
          <w:rFonts w:hint="default" w:ascii="黑体" w:hAnsi="黑体" w:eastAsia="黑体" w:cs="黑体"/>
          <w:b w:val="0"/>
          <w:bCs w:val="0"/>
          <w:color w:val="000000"/>
          <w:kern w:val="0"/>
          <w:sz w:val="32"/>
          <w:szCs w:val="32"/>
          <w:lang w:val="en-US" w:eastAsia="zh-CN" w:bidi="ar-SA"/>
        </w:rPr>
      </w:pPr>
      <w:r>
        <w:rPr>
          <w:rFonts w:hint="eastAsia" w:ascii="黑体" w:hAnsi="黑体" w:eastAsia="黑体" w:cs="黑体"/>
          <w:b w:val="0"/>
          <w:bCs w:val="0"/>
          <w:color w:val="000000"/>
          <w:kern w:val="0"/>
          <w:sz w:val="32"/>
          <w:szCs w:val="32"/>
          <w:lang w:val="en-US" w:eastAsia="zh-CN" w:bidi="ar-SA"/>
        </w:rPr>
        <w:t>附件3</w:t>
      </w:r>
    </w:p>
    <w:p>
      <w:pPr>
        <w:jc w:val="center"/>
        <w:rPr>
          <w:rFonts w:hint="eastAsia" w:ascii="方正小标宋简体" w:hAnsi="方正小标宋简体" w:eastAsia="方正小标宋简体" w:cs="方正小标宋简体"/>
          <w:b w:val="0"/>
          <w:bCs w:val="0"/>
          <w:color w:val="000000" w:themeColor="text1"/>
          <w:kern w:val="0"/>
          <w:sz w:val="44"/>
          <w:szCs w:val="44"/>
          <w:lang w:val="en-US" w:eastAsia="zh-CN" w:bidi="ar-SA"/>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kern w:val="0"/>
          <w:sz w:val="44"/>
          <w:szCs w:val="44"/>
          <w:lang w:val="en-US" w:eastAsia="zh-CN" w:bidi="ar-SA"/>
          <w14:textFill>
            <w14:solidFill>
              <w14:schemeClr w14:val="tx1"/>
            </w14:solidFill>
          </w14:textFill>
        </w:rPr>
        <w:t>“学籍在线证明”下载操作说明</w:t>
      </w:r>
    </w:p>
    <w:p>
      <w:pPr>
        <w:jc w:val="left"/>
        <w:rPr>
          <w:rFonts w:hint="eastAsia" w:ascii="仿宋_GB2312" w:hAnsi="仿宋_GB2312" w:eastAsia="仿宋_GB2312" w:cs="仿宋_GB2312"/>
          <w:b w:val="0"/>
          <w:bCs w:val="0"/>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lang w:val="en-US" w:eastAsia="zh-CN" w:bidi="ar-SA"/>
          <w14:textFill>
            <w14:solidFill>
              <w14:schemeClr w14:val="tx1"/>
            </w14:solidFill>
          </w14:textFill>
        </w:rPr>
        <w:t>一、登录学信网：https://www.chsi.com.cn/</w:t>
      </w:r>
    </w:p>
    <w:p>
      <w:pPr>
        <w:jc w:val="left"/>
        <w:rPr>
          <w:rFonts w:hint="eastAsia" w:ascii="方正小标宋简体" w:hAnsi="方正小标宋简体" w:eastAsia="方正小标宋简体" w:cs="方正小标宋简体"/>
          <w:b w:val="0"/>
          <w:bCs w:val="0"/>
          <w:color w:val="000000" w:themeColor="text1"/>
          <w:kern w:val="0"/>
          <w:sz w:val="44"/>
          <w:szCs w:val="44"/>
          <w:lang w:val="en-US" w:eastAsia="zh-CN" w:bidi="ar-SA"/>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kern w:val="0"/>
          <w:sz w:val="44"/>
          <w:szCs w:val="44"/>
          <w:lang w:val="en-US" w:eastAsia="zh-CN" w:bidi="ar-SA"/>
          <w14:textFill>
            <w14:solidFill>
              <w14:schemeClr w14:val="tx1"/>
            </w14:solidFill>
          </w14:textFill>
        </w:rPr>
        <w:drawing>
          <wp:inline distT="0" distB="0" distL="114300" distR="114300">
            <wp:extent cx="3848735" cy="1836420"/>
            <wp:effectExtent l="0" t="0" r="18415" b="11430"/>
            <wp:docPr id="10" name="图片 10" descr="145588b4a53b5602113882d3cf58c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45588b4a53b5602113882d3cf58c69"/>
                    <pic:cNvPicPr>
                      <a:picLocks noChangeAspect="1"/>
                    </pic:cNvPicPr>
                  </pic:nvPicPr>
                  <pic:blipFill>
                    <a:blip r:embed="rId13"/>
                    <a:stretch>
                      <a:fillRect/>
                    </a:stretch>
                  </pic:blipFill>
                  <pic:spPr>
                    <a:xfrm>
                      <a:off x="0" y="0"/>
                      <a:ext cx="3848735" cy="1836420"/>
                    </a:xfrm>
                    <a:prstGeom prst="rect">
                      <a:avLst/>
                    </a:prstGeom>
                  </pic:spPr>
                </pic:pic>
              </a:graphicData>
            </a:graphic>
          </wp:inline>
        </w:drawing>
      </w:r>
    </w:p>
    <w:p>
      <w:pPr>
        <w:jc w:val="left"/>
        <w:rPr>
          <w:rFonts w:hint="eastAsia" w:ascii="仿宋_GB2312" w:hAnsi="仿宋_GB2312" w:eastAsia="仿宋_GB2312" w:cs="仿宋_GB2312"/>
          <w:b w:val="0"/>
          <w:bCs w:val="0"/>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lang w:val="en-US" w:eastAsia="zh-CN" w:bidi="ar-SA"/>
          <w14:textFill>
            <w14:solidFill>
              <w14:schemeClr w14:val="tx1"/>
            </w14:solidFill>
          </w14:textFill>
        </w:rPr>
        <w:t>二、登录后点击“学信档案”--选择“在线验证报告”</w:t>
      </w:r>
    </w:p>
    <w:p>
      <w:pPr>
        <w:jc w:val="left"/>
      </w:pPr>
      <w:r>
        <w:drawing>
          <wp:inline distT="0" distB="0" distL="114300" distR="114300">
            <wp:extent cx="4426585" cy="2561590"/>
            <wp:effectExtent l="0" t="0" r="12065" b="1016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4"/>
                    <a:stretch>
                      <a:fillRect/>
                    </a:stretch>
                  </pic:blipFill>
                  <pic:spPr>
                    <a:xfrm>
                      <a:off x="0" y="0"/>
                      <a:ext cx="4426585" cy="2561590"/>
                    </a:xfrm>
                    <a:prstGeom prst="rect">
                      <a:avLst/>
                    </a:prstGeom>
                    <a:noFill/>
                    <a:ln>
                      <a:noFill/>
                    </a:ln>
                  </pic:spPr>
                </pic:pic>
              </a:graphicData>
            </a:graphic>
          </wp:inline>
        </w:drawing>
      </w:r>
    </w:p>
    <w:p>
      <w:pPr>
        <w:jc w:val="left"/>
        <w:rPr>
          <w:rFonts w:hint="eastAsia" w:eastAsiaTheme="minorEastAsia"/>
          <w:lang w:val="en-US" w:eastAsia="zh-CN"/>
        </w:rPr>
      </w:pPr>
      <w:r>
        <w:rPr>
          <w:rFonts w:hint="eastAsia" w:ascii="仿宋_GB2312" w:hAnsi="仿宋_GB2312" w:eastAsia="仿宋_GB2312" w:cs="仿宋_GB2312"/>
          <w:b w:val="0"/>
          <w:bCs w:val="0"/>
          <w:color w:val="000000" w:themeColor="text1"/>
          <w:kern w:val="0"/>
          <w:sz w:val="32"/>
          <w:szCs w:val="32"/>
          <w:lang w:val="en-US" w:eastAsia="zh-CN" w:bidi="ar-SA"/>
          <w14:textFill>
            <w14:solidFill>
              <w14:schemeClr w14:val="tx1"/>
            </w14:solidFill>
          </w14:textFill>
        </w:rPr>
        <w:t>三、选择“教育部学籍在线验证报告”--点击“查看”</w:t>
      </w:r>
      <w:r>
        <w:rPr>
          <w:rFonts w:hint="eastAsia" w:eastAsiaTheme="minorEastAsia"/>
          <w:lang w:val="en-US" w:eastAsia="zh-CN"/>
        </w:rPr>
        <w:drawing>
          <wp:inline distT="0" distB="0" distL="114300" distR="114300">
            <wp:extent cx="4911090" cy="2343785"/>
            <wp:effectExtent l="0" t="0" r="3810" b="18415"/>
            <wp:docPr id="12" name="图片 12" descr="9ff36b5f704cdd271fa2ed2527c5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ff36b5f704cdd271fa2ed2527c5e17"/>
                    <pic:cNvPicPr>
                      <a:picLocks noChangeAspect="1"/>
                    </pic:cNvPicPr>
                  </pic:nvPicPr>
                  <pic:blipFill>
                    <a:blip r:embed="rId15"/>
                    <a:stretch>
                      <a:fillRect/>
                    </a:stretch>
                  </pic:blipFill>
                  <pic:spPr>
                    <a:xfrm>
                      <a:off x="0" y="0"/>
                      <a:ext cx="4911090" cy="2343785"/>
                    </a:xfrm>
                    <a:prstGeom prst="rect">
                      <a:avLst/>
                    </a:prstGeom>
                  </pic:spPr>
                </pic:pic>
              </a:graphicData>
            </a:graphic>
          </wp:inline>
        </w:drawing>
      </w:r>
    </w:p>
    <w:p>
      <w:pPr>
        <w:jc w:val="left"/>
      </w:pPr>
      <w:r>
        <w:rPr>
          <w:rFonts w:hint="eastAsia" w:ascii="仿宋_GB2312" w:hAnsi="仿宋_GB2312" w:eastAsia="仿宋_GB2312" w:cs="仿宋_GB2312"/>
          <w:b w:val="0"/>
          <w:bCs w:val="0"/>
          <w:color w:val="000000" w:themeColor="text1"/>
          <w:kern w:val="0"/>
          <w:sz w:val="32"/>
          <w:szCs w:val="32"/>
          <w:lang w:val="en-US" w:eastAsia="zh-CN" w:bidi="ar-SA"/>
          <w14:textFill>
            <w14:solidFill>
              <w14:schemeClr w14:val="tx1"/>
            </w14:solidFill>
          </w14:textFill>
        </w:rPr>
        <w:t>四、点击“查看”</w:t>
      </w:r>
      <w:r>
        <w:drawing>
          <wp:inline distT="0" distB="0" distL="114300" distR="114300">
            <wp:extent cx="5271135" cy="2537460"/>
            <wp:effectExtent l="0" t="0" r="5715" b="1524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6"/>
                    <a:stretch>
                      <a:fillRect/>
                    </a:stretch>
                  </pic:blipFill>
                  <pic:spPr>
                    <a:xfrm>
                      <a:off x="0" y="0"/>
                      <a:ext cx="5271135" cy="2537460"/>
                    </a:xfrm>
                    <a:prstGeom prst="rect">
                      <a:avLst/>
                    </a:prstGeom>
                    <a:noFill/>
                    <a:ln>
                      <a:noFill/>
                    </a:ln>
                  </pic:spPr>
                </pic:pic>
              </a:graphicData>
            </a:graphic>
          </wp:inline>
        </w:drawing>
      </w:r>
    </w:p>
    <w:p>
      <w:pPr>
        <w:jc w:val="left"/>
        <w:rPr>
          <w:sz w:val="18"/>
          <w:szCs w:val="21"/>
        </w:rPr>
      </w:pPr>
      <w:r>
        <w:rPr>
          <w:rFonts w:hint="eastAsia" w:ascii="仿宋_GB2312" w:hAnsi="仿宋_GB2312" w:eastAsia="仿宋_GB2312" w:cs="仿宋_GB2312"/>
          <w:b w:val="0"/>
          <w:bCs w:val="0"/>
          <w:color w:val="000000" w:themeColor="text1"/>
          <w:kern w:val="0"/>
          <w:sz w:val="24"/>
          <w:szCs w:val="24"/>
          <w:lang w:val="en-US" w:eastAsia="zh-CN" w:bidi="ar-SA"/>
          <w14:textFill>
            <w14:solidFill>
              <w14:schemeClr w14:val="tx1"/>
            </w14:solidFill>
          </w14:textFill>
        </w:rPr>
        <w:t>（若查看后显示有效期失效，点击“延长验证有效期”后，点击“查看”即可）</w:t>
      </w:r>
    </w:p>
    <w:p>
      <w:pPr>
        <w:jc w:val="left"/>
        <w:rPr>
          <w:rFonts w:hint="eastAsia" w:ascii="仿宋_GB2312" w:hAnsi="仿宋_GB2312" w:eastAsia="仿宋_GB2312" w:cs="仿宋_GB2312"/>
          <w:b w:val="0"/>
          <w:bCs w:val="0"/>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lang w:val="en-US" w:eastAsia="zh-CN" w:bidi="ar-SA"/>
          <w14:textFill>
            <w14:solidFill>
              <w14:schemeClr w14:val="tx1"/>
            </w14:solidFill>
          </w14:textFill>
        </w:rPr>
        <w:t>五、选择“下载”。对报告内容截图成图片格式，上传至报名系统即可。</w:t>
      </w:r>
    </w:p>
    <w:p>
      <w:pPr>
        <w:jc w:val="left"/>
        <w:rPr>
          <w:rFonts w:hint="default" w:ascii="仿宋_GB2312" w:hAnsi="仿宋_GB2312" w:eastAsia="仿宋_GB2312" w:cs="仿宋_GB2312"/>
          <w:b w:val="0"/>
          <w:bCs w:val="0"/>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lang w:val="en-US" w:eastAsia="zh-CN" w:bidi="ar-SA"/>
          <w14:textFill>
            <w14:solidFill>
              <w14:schemeClr w14:val="tx1"/>
            </w14:solidFill>
          </w14:textFill>
        </w:rPr>
        <w:drawing>
          <wp:inline distT="0" distB="0" distL="114300" distR="114300">
            <wp:extent cx="5271770" cy="2157730"/>
            <wp:effectExtent l="0" t="0" r="5080" b="1397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7"/>
                    <a:stretch>
                      <a:fillRect/>
                    </a:stretch>
                  </pic:blipFill>
                  <pic:spPr>
                    <a:xfrm>
                      <a:off x="0" y="0"/>
                      <a:ext cx="5271770" cy="2157730"/>
                    </a:xfrm>
                    <a:prstGeom prst="rect">
                      <a:avLst/>
                    </a:prstGeom>
                    <a:noFill/>
                    <a:ln>
                      <a:noFill/>
                    </a:ln>
                  </pic:spPr>
                </pic:pic>
              </a:graphicData>
            </a:graphic>
          </wp:inline>
        </w:drawing>
      </w:r>
    </w:p>
    <w:p>
      <w:pPr>
        <w:rPr>
          <w:rFonts w:hint="default"/>
          <w:lang w:val="en-US" w:eastAsia="zh-CN"/>
        </w:rPr>
      </w:pPr>
      <w:r>
        <w:rPr>
          <w:rFonts w:hint="default"/>
          <w:lang w:val="en-US" w:eastAsia="zh-CN"/>
        </w:rPr>
        <w:br w:type="page"/>
      </w:r>
    </w:p>
    <w:p>
      <w:pPr>
        <w:pStyle w:val="5"/>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附件4</w:t>
      </w:r>
    </w:p>
    <w:p>
      <w:pPr>
        <w:pStyle w:val="2"/>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工作经历证明</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我单位</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同志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性别</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身份证号：</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已累计从事</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工作共</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w:t>
      </w:r>
    </w:p>
    <w:tbl>
      <w:tblPr>
        <w:tblStyle w:val="7"/>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85"/>
        <w:gridCol w:w="2749"/>
        <w:gridCol w:w="2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185" w:type="dxa"/>
            <w:noWrap w:val="0"/>
            <w:vAlign w:val="center"/>
          </w:tcPr>
          <w:p>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起 止 年 月</w:t>
            </w:r>
          </w:p>
        </w:tc>
        <w:tc>
          <w:tcPr>
            <w:tcW w:w="2749" w:type="dxa"/>
            <w:noWrap w:val="0"/>
            <w:vAlign w:val="center"/>
          </w:tcPr>
          <w:p>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从事何种专业工作</w:t>
            </w:r>
          </w:p>
        </w:tc>
        <w:tc>
          <w:tcPr>
            <w:tcW w:w="2566" w:type="dxa"/>
            <w:noWrap w:val="0"/>
            <w:vAlign w:val="center"/>
          </w:tcPr>
          <w:p>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专业技术职务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3185" w:type="dxa"/>
            <w:noWrap w:val="0"/>
            <w:vAlign w:val="center"/>
          </w:tcPr>
          <w:p>
            <w:pPr>
              <w:ind w:firstLine="280" w:firstLineChars="10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年 </w:t>
            </w:r>
            <w:r>
              <w:rPr>
                <w:rFonts w:hint="eastAsia" w:ascii="仿宋_GB2312" w:hAnsi="仿宋_GB2312" w:cs="仿宋_GB2312"/>
                <w:sz w:val="28"/>
                <w:szCs w:val="28"/>
                <w:lang w:val="en-US" w:eastAsia="zh-CN"/>
              </w:rPr>
              <w:t xml:space="preserve"> </w:t>
            </w:r>
            <w:r>
              <w:rPr>
                <w:rFonts w:hint="eastAsia" w:ascii="仿宋_GB2312" w:hAnsi="仿宋_GB2312" w:eastAsia="仿宋_GB2312" w:cs="仿宋_GB2312"/>
                <w:sz w:val="28"/>
                <w:szCs w:val="28"/>
              </w:rPr>
              <w:t xml:space="preserve">月—   年 </w:t>
            </w:r>
            <w:r>
              <w:rPr>
                <w:rFonts w:hint="eastAsia" w:ascii="仿宋_GB2312" w:hAnsi="仿宋_GB2312" w:cs="仿宋_GB2312"/>
                <w:sz w:val="28"/>
                <w:szCs w:val="28"/>
                <w:lang w:val="en-US" w:eastAsia="zh-CN"/>
              </w:rPr>
              <w:t xml:space="preserve"> </w:t>
            </w:r>
            <w:r>
              <w:rPr>
                <w:rFonts w:hint="eastAsia" w:ascii="仿宋_GB2312" w:hAnsi="仿宋_GB2312" w:eastAsia="仿宋_GB2312" w:cs="仿宋_GB2312"/>
                <w:sz w:val="28"/>
                <w:szCs w:val="28"/>
              </w:rPr>
              <w:t>月</w:t>
            </w:r>
          </w:p>
        </w:tc>
        <w:tc>
          <w:tcPr>
            <w:tcW w:w="2749" w:type="dxa"/>
            <w:noWrap w:val="0"/>
            <w:vAlign w:val="center"/>
          </w:tcPr>
          <w:p>
            <w:pPr>
              <w:jc w:val="center"/>
              <w:rPr>
                <w:rFonts w:hint="eastAsia" w:ascii="仿宋_GB2312" w:hAnsi="仿宋_GB2312" w:eastAsia="仿宋_GB2312" w:cs="仿宋_GB2312"/>
                <w:sz w:val="28"/>
                <w:szCs w:val="28"/>
              </w:rPr>
            </w:pPr>
          </w:p>
        </w:tc>
        <w:tc>
          <w:tcPr>
            <w:tcW w:w="2566" w:type="dxa"/>
            <w:noWrap w:val="0"/>
            <w:vAlign w:val="center"/>
          </w:tcPr>
          <w:p>
            <w:pPr>
              <w:jc w:val="center"/>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185" w:type="dxa"/>
            <w:noWrap w:val="0"/>
            <w:vAlign w:val="center"/>
          </w:tcPr>
          <w:p>
            <w:pPr>
              <w:ind w:firstLine="280" w:firstLineChars="10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年 </w:t>
            </w:r>
            <w:r>
              <w:rPr>
                <w:rFonts w:hint="eastAsia" w:ascii="仿宋_GB2312" w:hAnsi="仿宋_GB2312" w:cs="仿宋_GB2312"/>
                <w:sz w:val="28"/>
                <w:szCs w:val="28"/>
                <w:lang w:val="en-US" w:eastAsia="zh-CN"/>
              </w:rPr>
              <w:t xml:space="preserve"> </w:t>
            </w:r>
            <w:r>
              <w:rPr>
                <w:rFonts w:hint="eastAsia" w:ascii="仿宋_GB2312" w:hAnsi="仿宋_GB2312" w:eastAsia="仿宋_GB2312" w:cs="仿宋_GB2312"/>
                <w:sz w:val="28"/>
                <w:szCs w:val="28"/>
              </w:rPr>
              <w:t xml:space="preserve">月—   年 </w:t>
            </w:r>
            <w:r>
              <w:rPr>
                <w:rFonts w:hint="eastAsia" w:ascii="仿宋_GB2312" w:hAnsi="仿宋_GB2312" w:cs="仿宋_GB2312"/>
                <w:sz w:val="28"/>
                <w:szCs w:val="28"/>
                <w:lang w:val="en-US" w:eastAsia="zh-CN"/>
              </w:rPr>
              <w:t xml:space="preserve"> </w:t>
            </w:r>
            <w:r>
              <w:rPr>
                <w:rFonts w:hint="eastAsia" w:ascii="仿宋_GB2312" w:hAnsi="仿宋_GB2312" w:eastAsia="仿宋_GB2312" w:cs="仿宋_GB2312"/>
                <w:sz w:val="28"/>
                <w:szCs w:val="28"/>
              </w:rPr>
              <w:t>月</w:t>
            </w:r>
          </w:p>
        </w:tc>
        <w:tc>
          <w:tcPr>
            <w:tcW w:w="2749" w:type="dxa"/>
            <w:noWrap w:val="0"/>
            <w:vAlign w:val="center"/>
          </w:tcPr>
          <w:p>
            <w:pPr>
              <w:jc w:val="center"/>
              <w:rPr>
                <w:rFonts w:hint="eastAsia" w:ascii="仿宋_GB2312" w:hAnsi="仿宋_GB2312" w:eastAsia="仿宋_GB2312" w:cs="仿宋_GB2312"/>
                <w:sz w:val="28"/>
                <w:szCs w:val="28"/>
              </w:rPr>
            </w:pPr>
          </w:p>
        </w:tc>
        <w:tc>
          <w:tcPr>
            <w:tcW w:w="2566" w:type="dxa"/>
            <w:noWrap w:val="0"/>
            <w:vAlign w:val="center"/>
          </w:tcPr>
          <w:p>
            <w:pPr>
              <w:jc w:val="center"/>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185" w:type="dxa"/>
            <w:noWrap w:val="0"/>
            <w:vAlign w:val="center"/>
          </w:tcPr>
          <w:p>
            <w:pPr>
              <w:ind w:firstLine="280" w:firstLineChars="10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年 </w:t>
            </w:r>
            <w:r>
              <w:rPr>
                <w:rFonts w:hint="eastAsia" w:ascii="仿宋_GB2312" w:hAnsi="仿宋_GB2312" w:cs="仿宋_GB2312"/>
                <w:sz w:val="28"/>
                <w:szCs w:val="28"/>
                <w:lang w:val="en-US" w:eastAsia="zh-CN"/>
              </w:rPr>
              <w:t xml:space="preserve"> </w:t>
            </w:r>
            <w:r>
              <w:rPr>
                <w:rFonts w:hint="eastAsia" w:ascii="仿宋_GB2312" w:hAnsi="仿宋_GB2312" w:eastAsia="仿宋_GB2312" w:cs="仿宋_GB2312"/>
                <w:sz w:val="28"/>
                <w:szCs w:val="28"/>
              </w:rPr>
              <w:t xml:space="preserve">月—   年 </w:t>
            </w:r>
            <w:r>
              <w:rPr>
                <w:rFonts w:hint="eastAsia" w:ascii="仿宋_GB2312" w:hAnsi="仿宋_GB2312" w:cs="仿宋_GB2312"/>
                <w:sz w:val="28"/>
                <w:szCs w:val="28"/>
                <w:lang w:val="en-US" w:eastAsia="zh-CN"/>
              </w:rPr>
              <w:t xml:space="preserve"> </w:t>
            </w:r>
            <w:r>
              <w:rPr>
                <w:rFonts w:hint="eastAsia" w:ascii="仿宋_GB2312" w:hAnsi="仿宋_GB2312" w:eastAsia="仿宋_GB2312" w:cs="仿宋_GB2312"/>
                <w:sz w:val="28"/>
                <w:szCs w:val="28"/>
              </w:rPr>
              <w:t>月</w:t>
            </w:r>
          </w:p>
        </w:tc>
        <w:tc>
          <w:tcPr>
            <w:tcW w:w="2749" w:type="dxa"/>
            <w:noWrap w:val="0"/>
            <w:vAlign w:val="center"/>
          </w:tcPr>
          <w:p>
            <w:pPr>
              <w:jc w:val="center"/>
              <w:rPr>
                <w:rFonts w:hint="eastAsia" w:ascii="仿宋_GB2312" w:hAnsi="仿宋_GB2312" w:eastAsia="仿宋_GB2312" w:cs="仿宋_GB2312"/>
                <w:sz w:val="28"/>
                <w:szCs w:val="28"/>
              </w:rPr>
            </w:pPr>
          </w:p>
        </w:tc>
        <w:tc>
          <w:tcPr>
            <w:tcW w:w="2566" w:type="dxa"/>
            <w:noWrap w:val="0"/>
            <w:vAlign w:val="center"/>
          </w:tcPr>
          <w:p>
            <w:pPr>
              <w:jc w:val="center"/>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3185" w:type="dxa"/>
            <w:noWrap w:val="0"/>
            <w:vAlign w:val="center"/>
          </w:tcPr>
          <w:p>
            <w:pPr>
              <w:ind w:firstLine="280" w:firstLineChars="10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年 </w:t>
            </w:r>
            <w:r>
              <w:rPr>
                <w:rFonts w:hint="eastAsia" w:ascii="仿宋_GB2312" w:hAnsi="仿宋_GB2312" w:cs="仿宋_GB2312"/>
                <w:sz w:val="28"/>
                <w:szCs w:val="28"/>
                <w:lang w:val="en-US" w:eastAsia="zh-CN"/>
              </w:rPr>
              <w:t xml:space="preserve"> </w:t>
            </w:r>
            <w:r>
              <w:rPr>
                <w:rFonts w:hint="eastAsia" w:ascii="仿宋_GB2312" w:hAnsi="仿宋_GB2312" w:eastAsia="仿宋_GB2312" w:cs="仿宋_GB2312"/>
                <w:sz w:val="28"/>
                <w:szCs w:val="28"/>
              </w:rPr>
              <w:t xml:space="preserve">月—   年 </w:t>
            </w:r>
            <w:r>
              <w:rPr>
                <w:rFonts w:hint="eastAsia" w:ascii="仿宋_GB2312" w:hAnsi="仿宋_GB2312" w:cs="仿宋_GB2312"/>
                <w:sz w:val="28"/>
                <w:szCs w:val="28"/>
                <w:lang w:val="en-US" w:eastAsia="zh-CN"/>
              </w:rPr>
              <w:t xml:space="preserve"> </w:t>
            </w:r>
            <w:r>
              <w:rPr>
                <w:rFonts w:hint="eastAsia" w:ascii="仿宋_GB2312" w:hAnsi="仿宋_GB2312" w:eastAsia="仿宋_GB2312" w:cs="仿宋_GB2312"/>
                <w:sz w:val="28"/>
                <w:szCs w:val="28"/>
              </w:rPr>
              <w:t>月</w:t>
            </w:r>
          </w:p>
        </w:tc>
        <w:tc>
          <w:tcPr>
            <w:tcW w:w="2749" w:type="dxa"/>
            <w:noWrap w:val="0"/>
            <w:vAlign w:val="center"/>
          </w:tcPr>
          <w:p>
            <w:pPr>
              <w:jc w:val="center"/>
              <w:rPr>
                <w:rFonts w:hint="eastAsia" w:ascii="仿宋_GB2312" w:hAnsi="仿宋_GB2312" w:eastAsia="仿宋_GB2312" w:cs="仿宋_GB2312"/>
                <w:sz w:val="28"/>
                <w:szCs w:val="28"/>
              </w:rPr>
            </w:pPr>
          </w:p>
        </w:tc>
        <w:tc>
          <w:tcPr>
            <w:tcW w:w="2566" w:type="dxa"/>
            <w:noWrap w:val="0"/>
            <w:vAlign w:val="center"/>
          </w:tcPr>
          <w:p>
            <w:pPr>
              <w:jc w:val="center"/>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185" w:type="dxa"/>
            <w:noWrap w:val="0"/>
            <w:vAlign w:val="center"/>
          </w:tcPr>
          <w:p>
            <w:pPr>
              <w:ind w:firstLine="280" w:firstLineChars="10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年 </w:t>
            </w:r>
            <w:r>
              <w:rPr>
                <w:rFonts w:hint="eastAsia" w:ascii="仿宋_GB2312" w:hAnsi="仿宋_GB2312" w:cs="仿宋_GB2312"/>
                <w:sz w:val="28"/>
                <w:szCs w:val="28"/>
                <w:lang w:val="en-US" w:eastAsia="zh-CN"/>
              </w:rPr>
              <w:t xml:space="preserve"> </w:t>
            </w:r>
            <w:r>
              <w:rPr>
                <w:rFonts w:hint="eastAsia" w:ascii="仿宋_GB2312" w:hAnsi="仿宋_GB2312" w:eastAsia="仿宋_GB2312" w:cs="仿宋_GB2312"/>
                <w:sz w:val="28"/>
                <w:szCs w:val="28"/>
              </w:rPr>
              <w:t xml:space="preserve">月—   年 </w:t>
            </w:r>
            <w:r>
              <w:rPr>
                <w:rFonts w:hint="eastAsia" w:ascii="仿宋_GB2312" w:hAnsi="仿宋_GB2312" w:cs="仿宋_GB2312"/>
                <w:sz w:val="28"/>
                <w:szCs w:val="28"/>
                <w:lang w:val="en-US" w:eastAsia="zh-CN"/>
              </w:rPr>
              <w:t xml:space="preserve"> </w:t>
            </w:r>
            <w:r>
              <w:rPr>
                <w:rFonts w:hint="eastAsia" w:ascii="仿宋_GB2312" w:hAnsi="仿宋_GB2312" w:eastAsia="仿宋_GB2312" w:cs="仿宋_GB2312"/>
                <w:sz w:val="28"/>
                <w:szCs w:val="28"/>
              </w:rPr>
              <w:t>月</w:t>
            </w:r>
          </w:p>
        </w:tc>
        <w:tc>
          <w:tcPr>
            <w:tcW w:w="2749" w:type="dxa"/>
            <w:noWrap w:val="0"/>
            <w:vAlign w:val="center"/>
          </w:tcPr>
          <w:p>
            <w:pPr>
              <w:jc w:val="center"/>
              <w:rPr>
                <w:rFonts w:hint="eastAsia" w:ascii="仿宋_GB2312" w:hAnsi="仿宋_GB2312" w:eastAsia="仿宋_GB2312" w:cs="仿宋_GB2312"/>
                <w:sz w:val="28"/>
                <w:szCs w:val="28"/>
              </w:rPr>
            </w:pPr>
          </w:p>
        </w:tc>
        <w:tc>
          <w:tcPr>
            <w:tcW w:w="2566" w:type="dxa"/>
            <w:noWrap w:val="0"/>
            <w:vAlign w:val="center"/>
          </w:tcPr>
          <w:p>
            <w:pPr>
              <w:jc w:val="center"/>
              <w:rPr>
                <w:rFonts w:hint="eastAsia" w:ascii="仿宋_GB2312" w:hAnsi="仿宋_GB2312" w:eastAsia="仿宋_GB2312" w:cs="仿宋_GB2312"/>
                <w:sz w:val="28"/>
                <w:szCs w:val="28"/>
              </w:rPr>
            </w:pPr>
          </w:p>
        </w:tc>
      </w:tr>
    </w:tbl>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在我单位工作期间，该同志遵纪守法，无违反职业道德的行为。</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特此证明。</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val="0"/>
        <w:overflowPunct/>
        <w:topLinePunct w:val="0"/>
        <w:autoSpaceDE/>
        <w:autoSpaceDN/>
        <w:bidi w:val="0"/>
        <w:adjustRightInd/>
        <w:snapToGrid/>
        <w:spacing w:line="600" w:lineRule="exact"/>
        <w:jc w:val="righ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单位（盖章）</w:t>
      </w:r>
      <w:r>
        <w:rPr>
          <w:rFonts w:hint="eastAsia" w:ascii="仿宋_GB2312" w:hAnsi="仿宋_GB2312" w:eastAsia="仿宋_GB2312" w:cs="仿宋_GB2312"/>
          <w:sz w:val="32"/>
          <w:szCs w:val="32"/>
          <w:lang w:val="en-US" w:eastAsia="zh-CN"/>
        </w:rPr>
        <w:t xml:space="preserve">  </w:t>
      </w:r>
      <w:r>
        <w:rPr>
          <w:rFonts w:hint="eastAsia" w:ascii="仿宋_GB2312" w:hAnsi="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kinsoku/>
        <w:wordWrap w:val="0"/>
        <w:overflowPunct/>
        <w:topLinePunct w:val="0"/>
        <w:autoSpaceDE/>
        <w:autoSpaceDN/>
        <w:bidi w:val="0"/>
        <w:adjustRightInd/>
        <w:snapToGrid/>
        <w:spacing w:line="600" w:lineRule="exact"/>
        <w:jc w:val="right"/>
        <w:textAlignment w:val="auto"/>
        <w:rPr>
          <w:rFonts w:hint="eastAsia"/>
          <w:sz w:val="24"/>
          <w:szCs w:val="16"/>
          <w:lang w:eastAsia="zh-CN"/>
        </w:rPr>
      </w:pPr>
      <w:r>
        <w:rPr>
          <w:rFonts w:hint="eastAsia" w:ascii="仿宋_GB2312" w:hAnsi="仿宋_GB2312" w:eastAsia="仿宋_GB2312" w:cs="仿宋_GB2312"/>
          <w:sz w:val="32"/>
          <w:szCs w:val="32"/>
        </w:rPr>
        <w:t xml:space="preserve">年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月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日</w:t>
      </w:r>
    </w:p>
    <w:p>
      <w:pPr>
        <w:keepNext w:val="0"/>
        <w:keepLines w:val="0"/>
        <w:pageBreakBefore w:val="0"/>
        <w:widowControl w:val="0"/>
        <w:kinsoku/>
        <w:overflowPunct/>
        <w:topLinePunct w:val="0"/>
        <w:autoSpaceDE/>
        <w:autoSpaceDN/>
        <w:bidi w:val="0"/>
        <w:adjustRightInd/>
        <w:snapToGrid/>
        <w:spacing w:line="600" w:lineRule="exact"/>
        <w:textAlignment w:val="auto"/>
        <w:rPr>
          <w:rFonts w:hint="eastAsia"/>
          <w:sz w:val="24"/>
          <w:szCs w:val="16"/>
          <w:lang w:val="en-US" w:eastAsia="zh-CN"/>
        </w:rPr>
      </w:pPr>
      <w:r>
        <w:rPr>
          <w:rFonts w:hint="eastAsia"/>
          <w:sz w:val="24"/>
          <w:szCs w:val="16"/>
          <w:lang w:eastAsia="zh-CN"/>
        </w:rPr>
        <w:t>备注：</w:t>
      </w:r>
      <w:r>
        <w:rPr>
          <w:rFonts w:hint="eastAsia"/>
          <w:sz w:val="24"/>
          <w:szCs w:val="16"/>
          <w:lang w:val="en-US" w:eastAsia="zh-CN"/>
        </w:rPr>
        <w:t>涉及多个工作单位工作经历的，需每个用工单位一份单独的《工作经历证明》。</w:t>
      </w:r>
    </w:p>
    <w:p/>
    <w:p>
      <w:pPr>
        <w:rPr>
          <w:rFonts w:hint="default"/>
          <w:lang w:val="en-US" w:eastAsia="zh-CN"/>
        </w:rPr>
      </w:pPr>
    </w:p>
    <w:sectPr>
      <w:pgSz w:w="11906" w:h="16838"/>
      <w:pgMar w:top="1134" w:right="1134" w:bottom="1134"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东文宋体">
    <w:altName w:val="宋体"/>
    <w:panose1 w:val="00000000000000000000"/>
    <w:charset w:val="00"/>
    <w:family w:val="auto"/>
    <w:pitch w:val="default"/>
    <w:sig w:usb0="00000000" w:usb1="00000000" w:usb2="0000000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BjNTA4M2I3MjNmNGMwMDk0NGZkZjFmN2ViMWUyM2YifQ=="/>
    <w:docVar w:name="KSO_WPS_MARK_KEY" w:val="82d2042a-f797-4568-b16e-f3a57de1f250"/>
  </w:docVars>
  <w:rsids>
    <w:rsidRoot w:val="00000000"/>
    <w:rsid w:val="001C6D76"/>
    <w:rsid w:val="00221655"/>
    <w:rsid w:val="021D06C4"/>
    <w:rsid w:val="05364883"/>
    <w:rsid w:val="0CC021A1"/>
    <w:rsid w:val="0D2A70BB"/>
    <w:rsid w:val="0E016404"/>
    <w:rsid w:val="184A3C24"/>
    <w:rsid w:val="193A5F2C"/>
    <w:rsid w:val="23E5102C"/>
    <w:rsid w:val="292A6CCD"/>
    <w:rsid w:val="3B18011F"/>
    <w:rsid w:val="3C9076BC"/>
    <w:rsid w:val="429026A4"/>
    <w:rsid w:val="4596324C"/>
    <w:rsid w:val="4D2743AC"/>
    <w:rsid w:val="572F3B4B"/>
    <w:rsid w:val="5C315D47"/>
    <w:rsid w:val="5FEA11BA"/>
    <w:rsid w:val="666C623F"/>
    <w:rsid w:val="6B02676B"/>
    <w:rsid w:val="6B967951"/>
    <w:rsid w:val="6DEF06F4"/>
    <w:rsid w:val="6FFE0F44"/>
    <w:rsid w:val="781F6A99"/>
    <w:rsid w:val="7D3D6DA5"/>
    <w:rsid w:val="7DC40DBE"/>
    <w:rsid w:val="7EBA3F08"/>
    <w:rsid w:val="7F3B290F"/>
    <w:rsid w:val="EF7D4C86"/>
    <w:rsid w:val="EF7EC8C3"/>
    <w:rsid w:val="FFFF013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qFormat/>
    <w:uiPriority w:val="0"/>
    <w:pPr>
      <w:keepNext/>
      <w:keepLines/>
      <w:spacing w:before="340" w:after="330" w:line="578" w:lineRule="auto"/>
      <w:outlineLvl w:val="0"/>
    </w:pPr>
    <w:rPr>
      <w:b/>
      <w:bCs/>
      <w:kern w:val="44"/>
      <w:sz w:val="44"/>
      <w:szCs w:val="44"/>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First Indent 2"/>
    <w:basedOn w:val="3"/>
    <w:unhideWhenUsed/>
    <w:qFormat/>
    <w:uiPriority w:val="99"/>
    <w:pPr>
      <w:ind w:firstLine="210"/>
    </w:pPr>
    <w:rPr>
      <w:szCs w:val="24"/>
    </w:rPr>
  </w:style>
  <w:style w:type="paragraph" w:styleId="3">
    <w:name w:val="Body Text Indent"/>
    <w:basedOn w:val="1"/>
    <w:next w:val="1"/>
    <w:unhideWhenUsed/>
    <w:qFormat/>
    <w:uiPriority w:val="99"/>
    <w:pPr>
      <w:ind w:firstLine="570"/>
    </w:pPr>
    <w:rPr>
      <w:sz w:val="24"/>
    </w:rPr>
  </w:style>
  <w:style w:type="paragraph" w:styleId="5">
    <w:name w:val="Body Text"/>
    <w:basedOn w:val="1"/>
    <w:qFormat/>
    <w:uiPriority w:val="0"/>
    <w:pPr>
      <w:keepNext w:val="0"/>
      <w:keepLines w:val="0"/>
      <w:widowControl w:val="0"/>
      <w:suppressLineNumbers w:val="0"/>
      <w:spacing w:before="0" w:beforeAutospacing="0" w:after="0" w:afterAutospacing="0"/>
      <w:ind w:left="0" w:right="0"/>
      <w:jc w:val="center"/>
    </w:pPr>
    <w:rPr>
      <w:rFonts w:hint="default" w:ascii="Calibri" w:hAnsi="Calibri" w:eastAsia="宋体" w:cs="Times New Roman"/>
      <w:b/>
      <w:kern w:val="2"/>
      <w:sz w:val="44"/>
      <w:szCs w:val="22"/>
      <w:lang w:val="en-US" w:eastAsia="zh-CN" w:bidi="ar"/>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9">
    <w:name w:val="Hyperlink"/>
    <w:basedOn w:val="8"/>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5</Pages>
  <Words>816</Words>
  <Characters>864</Characters>
  <Lines>0</Lines>
  <Paragraphs>0</Paragraphs>
  <TotalTime>0</TotalTime>
  <ScaleCrop>false</ScaleCrop>
  <LinksUpToDate>false</LinksUpToDate>
  <CharactersWithSpaces>865</CharactersWithSpaces>
  <Application>WPS Office_11.8.2.11739_F1E327BC-269C-435d-A152-05C5408002CA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2023-03-15T18:05:00Z</dcterms:created>
  <dc:creator>Lenovo</dc:creator>
  <cp:lastModifiedBy>陈平野</cp:lastModifiedBy>
  <dcterms:modified xsi:type="dcterms:W3CDTF">2025-10-24T08:53:54Z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2052-11.8.2.11739</vt:lpwstr>
  </property>
  <property fmtid="{D5CDD505-2E9C-101B-9397-08002B2CF9AE}" pid="3" name="ICV">
    <vt:lpwstr>E9B31FAECC2240F5A2CACAD49879FC04</vt:lpwstr>
  </property>
</Properties>
</file>