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2FA3F">
      <w:pPr>
        <w:spacing w:line="500" w:lineRule="exact"/>
        <w:jc w:val="left"/>
        <w:rPr>
          <w:rFonts w:hint="default" w:ascii="创艺简标宋" w:hAnsi="创艺简标宋" w:eastAsia="创艺简标宋" w:cs="创艺简标宋"/>
          <w:color w:val="auto"/>
          <w:sz w:val="32"/>
          <w:szCs w:val="32"/>
          <w:lang w:val="en-US" w:eastAsia="zh-CN"/>
        </w:rPr>
      </w:pPr>
      <w:r>
        <w:rPr>
          <w:rFonts w:hint="eastAsia" w:ascii="创艺简标宋" w:hAnsi="创艺简标宋" w:eastAsia="创艺简标宋" w:cs="创艺简标宋"/>
          <w:color w:val="auto"/>
          <w:sz w:val="32"/>
          <w:szCs w:val="32"/>
          <w:lang w:val="en-US" w:eastAsia="zh-CN"/>
        </w:rPr>
        <w:t>附件1：</w:t>
      </w:r>
    </w:p>
    <w:p w14:paraId="1F7A56BE"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招 聘 岗 位</w:t>
      </w:r>
    </w:p>
    <w:tbl>
      <w:tblPr>
        <w:tblStyle w:val="3"/>
        <w:tblW w:w="8373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"/>
        <w:gridCol w:w="1038"/>
        <w:gridCol w:w="863"/>
        <w:gridCol w:w="5067"/>
        <w:gridCol w:w="717"/>
      </w:tblGrid>
      <w:tr w14:paraId="63E2400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任职基本要求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78A65B9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5" w:hRule="atLeast"/>
        </w:trPr>
        <w:tc>
          <w:tcPr>
            <w:tcW w:w="6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浙江萧山老年医院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护士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981C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35周岁及以下，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及以上学历，三级专业目录：护理类，具有护士执业资格证书。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3C4ABC5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3" w:hRule="atLeast"/>
        </w:trPr>
        <w:tc>
          <w:tcPr>
            <w:tcW w:w="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针灸推拿医生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A3B3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以下，本科（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）及以上，本科为四级专业名称:针灸推拿学；研究生为四级专业名称:针灸推拿学、针灸，已取得执业医师资格证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及住院医师规范化培训合格证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一年及以上针灸推拿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工作经验，有中级及以上职称人员可放宽至40周岁以下。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 w14:paraId="6B75B8B5"/>
    <w:p w14:paraId="1C390E6F"/>
    <w:p w14:paraId="6F4931D0"/>
    <w:p w14:paraId="314EA755"/>
    <w:p w14:paraId="55DCC897"/>
    <w:p w14:paraId="08678E6C"/>
    <w:p w14:paraId="10E16315"/>
    <w:p w14:paraId="054A880B"/>
    <w:p w14:paraId="48310492"/>
    <w:p w14:paraId="56879F8A"/>
    <w:p w14:paraId="2DCED557"/>
    <w:p w14:paraId="33A50558"/>
    <w:p w14:paraId="3F727D98"/>
    <w:p w14:paraId="2583365C"/>
    <w:p w14:paraId="6F45AB04"/>
    <w:p w14:paraId="3C92BF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A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2025-10-23T05:53:44Z</dcterms:created>
  <dc:creator>Administrator</dc:creator>
  <cp:lastModifiedBy>李小默</cp:lastModifiedBy>
  <dcterms:modified xsi:type="dcterms:W3CDTF">2025-10-23T05:54:04Z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eyJoZGlkIjoiODE2ZDljNTQxNmMxMjlhZGExM2UwOTVkMzRlNjE1ZmEiLCJ1c2VySWQiOiIzMzExMDM1NTEifQ==</vt:lpwstr>
  </property>
  <property fmtid="{D5CDD505-2E9C-101B-9397-08002B2CF9AE}" pid="4" name="ICV">
    <vt:lpwstr>DBF09B9C3F0543EEB1DD2B284CFD853C_12</vt:lpwstr>
  </property>
</Properties>
</file>