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E42D">
      <w:pPr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</w:rPr>
        <w:t>附件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1</w:t>
      </w:r>
    </w:p>
    <w:p w14:paraId="7536B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社会成熟人才招聘岗位信息表</w:t>
      </w:r>
    </w:p>
    <w:p w14:paraId="74433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</w:p>
    <w:tbl>
      <w:tblPr>
        <w:tblStyle w:val="4"/>
        <w:tblW w:w="1451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1428"/>
        <w:gridCol w:w="908"/>
        <w:gridCol w:w="1860"/>
        <w:gridCol w:w="6157"/>
        <w:gridCol w:w="3643"/>
      </w:tblGrid>
      <w:tr w14:paraId="5642D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tblHeader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FC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40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92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62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6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70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主要职责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12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岗位任职条件</w:t>
            </w:r>
          </w:p>
        </w:tc>
      </w:tr>
      <w:tr w14:paraId="47AB8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4" w:hRule="atLeast"/>
          <w:tblHeader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87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A3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总经理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BE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D7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储能类相关专业</w:t>
            </w:r>
          </w:p>
        </w:tc>
        <w:tc>
          <w:tcPr>
            <w:tcW w:w="6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16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全面负责新型储能分公司的生产经营管理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工作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，包括市场开发、技术研发、项目执行、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成本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控制和团队建设。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3F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1.具有10年以上电力行业相关工作经验，且不少于5年在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新型储能或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相关领域任职经验；</w:t>
            </w:r>
          </w:p>
          <w:p w14:paraId="68850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2.具有高级及以上职称或相关职（执）业资格；</w:t>
            </w:r>
          </w:p>
          <w:p w14:paraId="4912AD8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3.应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具备卓越的领导力、决策能力和战略规划能力，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具备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资源整合能力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推动部门整体发展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熟悉新型储能行业，精通市场开发、项目管理和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成本控制；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了解储能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发展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趋势，擅长人才队伍建设和跨部门协调。</w:t>
            </w:r>
          </w:p>
        </w:tc>
      </w:tr>
      <w:tr w14:paraId="0DF62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4" w:hRule="atLeast"/>
          <w:tblHeader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B2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DA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副总经理</w:t>
            </w:r>
          </w:p>
          <w:p w14:paraId="318E3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（技术）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23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1~2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09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储能类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相关专业</w:t>
            </w:r>
          </w:p>
        </w:tc>
        <w:tc>
          <w:tcPr>
            <w:tcW w:w="6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A697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1.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统筹部门储能项目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（储能咨询、设计、EPC总包等）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的计划与执行，主持生产调度会，优化生产管理流程，协调跨专业、跨部门问题。</w:t>
            </w:r>
          </w:p>
          <w:p w14:paraId="3619916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2.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负责生产质量与安全，建立完善的质量和安全管理体系，严格管控消防审查及现场安全，组织项目评审及验收。</w:t>
            </w:r>
          </w:p>
          <w:p w14:paraId="7C9A04A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3.负责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加强成本控制，精细化管理人工时、材料及外包费用，提升项目利润率。</w:t>
            </w:r>
          </w:p>
          <w:p w14:paraId="05EB042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4.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推动部门科技创新，负责校核设计人图纸。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A612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1.具有6年电力行业相关工作经验，且不少于3年在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新型储能或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相关领域任职经验；</w:t>
            </w:r>
          </w:p>
          <w:p w14:paraId="2668AD9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2.具有高级及以上职称或相关职（执）业资格；</w:t>
            </w:r>
          </w:p>
          <w:p w14:paraId="6888301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3.技术方向副总经理应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具备跨专业知识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体系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和系统架构能力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，有卓越的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项目管理能力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强大的质量与风险控制意识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和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深厚的专业技术知识与工程经验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，有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通过优化设计和流程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提高安全降低成本的能力。</w:t>
            </w:r>
          </w:p>
        </w:tc>
      </w:tr>
      <w:tr w14:paraId="04160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tblHeader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44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2F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F7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C6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6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4D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主要职责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84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岗位任职条件</w:t>
            </w:r>
          </w:p>
        </w:tc>
      </w:tr>
      <w:tr w14:paraId="27D5F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9" w:hRule="atLeast"/>
          <w:tblHeader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14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9D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副总经理</w:t>
            </w:r>
          </w:p>
          <w:p w14:paraId="3DA16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（市场）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95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12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储能类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、市场开发类相关专业</w:t>
            </w:r>
          </w:p>
        </w:tc>
        <w:tc>
          <w:tcPr>
            <w:tcW w:w="6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46F8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1.协助制定新型储能业务中长期市场战略与拓展计划，分析宏观政策、竞争格局与新技术趋势，明确重点目标市场及细分领域。</w:t>
            </w:r>
          </w:p>
          <w:p w14:paraId="4F11535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2.主导市场开拓，接洽发电集团、电网公司、工业园区等关键客户，建立并维护高层客户关系，拓展高价值合作网络。</w:t>
            </w:r>
          </w:p>
          <w:p w14:paraId="0F213F7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3.跟踪研究储能市场动态、政策走向及价格趋势，把握行业发展与竞争态势。</w:t>
            </w:r>
          </w:p>
          <w:p w14:paraId="5FFCA02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4.全面负责重大项目招投标，组织完成资格预审、技术方案、商务报价与标书编制全过程。</w:t>
            </w:r>
          </w:p>
          <w:p w14:paraId="3CFE11F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5.主导或参与关键项目合同谈判，明确核心条款，对合同签订、收费及回款负责，保障项目利润与现金流。</w:t>
            </w:r>
          </w:p>
          <w:p w14:paraId="4BA135D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6.构建市场开发体系与销售流程，完善客户管理制度，负责团队建设、绩效管理与激励考核。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B77D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1.具有6年电力行业相关工作经验，且不少于3年在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新型储能或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相关领域任职经验；</w:t>
            </w:r>
          </w:p>
          <w:p w14:paraId="451E160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2.具有高级及以上职称或相关职（执）业资格；</w:t>
            </w:r>
          </w:p>
          <w:p w14:paraId="62F4D95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3.应具备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市场分析、客户关系管理能力，能识别和把握商业机会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精通招投标流程、合同谈判和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成本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管理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能制定市场策略，领导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本部门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完成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市场开发目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标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推动业务增长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 w14:paraId="6D2DF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9" w:hRule="atLeast"/>
          <w:tblHeader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96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3E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技术人员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02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若干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FB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储能、电气、新能源类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相关专业</w:t>
            </w:r>
          </w:p>
        </w:tc>
        <w:tc>
          <w:tcPr>
            <w:tcW w:w="6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C61D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前期咨询与规划，为投资方（如发电集团、电网公司）提供决策依据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</w:t>
            </w:r>
          </w:p>
          <w:p w14:paraId="48EB87B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系统规划研究：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如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项目可行性研究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技术方案比选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投资收益分析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编制可行性研究报告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等；</w:t>
            </w:r>
          </w:p>
          <w:p w14:paraId="2F3E6FB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工程设计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：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负责储能项目的方案设计、施工图设计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</w:t>
            </w:r>
          </w:p>
          <w:p w14:paraId="20E38C3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技术服务与市场支持（业务开拓）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：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为赢得项目提供全方位技术支持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，如：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技术方案编制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招投标技术支持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技术标书编制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图纸工程量统计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客户技术交流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</w:t>
            </w:r>
          </w:p>
          <w:p w14:paraId="5F15C7A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5.参与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项目管理与工程总承包（EPC）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</w:t>
            </w:r>
          </w:p>
          <w:p w14:paraId="40FDBA3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科技创新与标准化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：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新技术研发与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承担或参与国家、省部级科技项目，建设示范工程。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D884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1.具有5年以上电力行业相关工作经验，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有新型储能或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相关领域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背景者优先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  <w:p w14:paraId="4D9EA02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2.具有中级及以上职称或相关职（执）业资格；</w:t>
            </w:r>
          </w:p>
          <w:p w14:paraId="1333247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1C662B55"/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614C55"/>
    <w:rsid w:val="0B61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中电工程</Company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2025-10-23T06:21:00Z</dcterms:created>
  <dc:creator>马晓霁</dc:creator>
  <cp:lastModifiedBy>马晓霁</cp:lastModifiedBy>
  <dcterms:modified xsi:type="dcterms:W3CDTF">2025-10-23T06:24:09Z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A02621A15D2C4F849FC222B2F075CC22_11</vt:lpwstr>
  </property>
  <property fmtid="{D5CDD505-2E9C-101B-9397-08002B2CF9AE}" pid="4" name="KSOTemplateDocerSaveRecord">
    <vt:lpwstr>eyJoZGlkIjoiNWU4OTgxZjVkZGRmNjBkOTZkOTRkNjk4ZmMzYmZlMjAiLCJ1c2VySWQiOiI3MzQ5MTM2ODcifQ==</vt:lpwstr>
  </property>
</Properties>
</file>