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480E9">
      <w:pPr>
        <w:pStyle w:val="6"/>
        <w:rPr>
          <w:rFonts w:ascii="Times New Roman" w:hAnsi="Times New Roman" w:eastAsia="仿宋" w:cs="Times New Roman"/>
          <w:b/>
          <w:bCs/>
          <w:sz w:val="32"/>
          <w:szCs w:val="40"/>
        </w:rPr>
      </w:pPr>
      <w:r>
        <w:rPr>
          <w:rFonts w:ascii="Times New Roman" w:hAnsi="Times New Roman" w:eastAsia="仿宋" w:cs="Times New Roman"/>
          <w:b/>
          <w:bCs/>
          <w:sz w:val="32"/>
          <w:szCs w:val="40"/>
        </w:rPr>
        <w:t>附件1：</w:t>
      </w:r>
      <w:bookmarkStart w:id="0" w:name="_GoBack"/>
      <w:bookmarkEnd w:id="0"/>
    </w:p>
    <w:p w14:paraId="7F0D415E">
      <w:pPr>
        <w:ind w:firstLine="803" w:firstLineChars="200"/>
        <w:rPr>
          <w:rFonts w:ascii="Times New Roman" w:hAnsi="Times New Roman" w:eastAsia="仿宋" w:cs="Times New Roman"/>
          <w:b/>
          <w:bCs/>
          <w:sz w:val="18"/>
          <w:szCs w:val="21"/>
        </w:rPr>
      </w:pPr>
      <w:r>
        <w:rPr>
          <w:rFonts w:ascii="Times New Roman" w:hAnsi="Times New Roman" w:eastAsia="仿宋" w:cs="Times New Roman"/>
          <w:b/>
          <w:bCs/>
          <w:sz w:val="40"/>
          <w:szCs w:val="48"/>
        </w:rPr>
        <w:t>简阳市临空经济产业园管理委员会公开招聘员额内社会化聘用人员岗位表</w:t>
      </w:r>
    </w:p>
    <w:tbl>
      <w:tblPr>
        <w:tblStyle w:val="11"/>
        <w:tblpPr w:leftFromText="180" w:rightFromText="180" w:vertAnchor="text" w:horzAnchor="page" w:tblpX="1478" w:tblpY="595"/>
        <w:tblOverlap w:val="never"/>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945"/>
        <w:gridCol w:w="5070"/>
        <w:gridCol w:w="1785"/>
        <w:gridCol w:w="5805"/>
      </w:tblGrid>
      <w:tr w14:paraId="6FC8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trPr>
        <w:tc>
          <w:tcPr>
            <w:tcW w:w="820" w:type="dxa"/>
            <w:vAlign w:val="center"/>
          </w:tcPr>
          <w:p w14:paraId="41D7E177">
            <w:pPr>
              <w:spacing w:line="240" w:lineRule="exact"/>
              <w:jc w:val="center"/>
              <w:rPr>
                <w:rFonts w:ascii="Times New Roman" w:hAnsi="Times New Roman" w:eastAsia="黑体" w:cs="Times New Roman"/>
                <w:b/>
                <w:sz w:val="22"/>
                <w:szCs w:val="22"/>
              </w:rPr>
            </w:pPr>
            <w:r>
              <w:rPr>
                <w:rFonts w:ascii="Times New Roman" w:hAnsi="Times New Roman" w:eastAsia="黑体" w:cs="Times New Roman"/>
                <w:b/>
                <w:sz w:val="22"/>
                <w:szCs w:val="22"/>
              </w:rPr>
              <w:t>岗位代码</w:t>
            </w:r>
          </w:p>
        </w:tc>
        <w:tc>
          <w:tcPr>
            <w:tcW w:w="945" w:type="dxa"/>
            <w:vAlign w:val="center"/>
          </w:tcPr>
          <w:p w14:paraId="2DE292A3">
            <w:pPr>
              <w:spacing w:line="240" w:lineRule="exact"/>
              <w:jc w:val="center"/>
              <w:rPr>
                <w:rFonts w:ascii="Times New Roman" w:hAnsi="Times New Roman" w:eastAsia="黑体" w:cs="Times New Roman"/>
                <w:b/>
                <w:sz w:val="22"/>
                <w:szCs w:val="22"/>
              </w:rPr>
            </w:pPr>
            <w:r>
              <w:rPr>
                <w:rFonts w:ascii="Times New Roman" w:hAnsi="Times New Roman" w:eastAsia="黑体" w:cs="Times New Roman"/>
                <w:b/>
                <w:sz w:val="22"/>
                <w:szCs w:val="22"/>
              </w:rPr>
              <w:t>部门</w:t>
            </w:r>
          </w:p>
        </w:tc>
        <w:tc>
          <w:tcPr>
            <w:tcW w:w="5070" w:type="dxa"/>
            <w:vAlign w:val="center"/>
          </w:tcPr>
          <w:p w14:paraId="5F2C264D">
            <w:pPr>
              <w:spacing w:line="240" w:lineRule="exact"/>
              <w:jc w:val="center"/>
              <w:rPr>
                <w:rFonts w:ascii="Times New Roman" w:hAnsi="Times New Roman" w:eastAsia="黑体" w:cs="Times New Roman"/>
                <w:b/>
                <w:sz w:val="22"/>
                <w:szCs w:val="22"/>
              </w:rPr>
            </w:pPr>
            <w:r>
              <w:rPr>
                <w:rFonts w:ascii="Times New Roman" w:hAnsi="Times New Roman" w:eastAsia="黑体" w:cs="Times New Roman"/>
                <w:b/>
                <w:sz w:val="22"/>
                <w:szCs w:val="22"/>
              </w:rPr>
              <w:t>岗位职责</w:t>
            </w:r>
          </w:p>
        </w:tc>
        <w:tc>
          <w:tcPr>
            <w:tcW w:w="1785" w:type="dxa"/>
            <w:vAlign w:val="center"/>
          </w:tcPr>
          <w:p w14:paraId="43D7004F">
            <w:pPr>
              <w:spacing w:line="240" w:lineRule="exact"/>
              <w:jc w:val="center"/>
              <w:rPr>
                <w:rFonts w:ascii="Times New Roman" w:hAnsi="Times New Roman" w:eastAsia="黑体" w:cs="Times New Roman"/>
                <w:b/>
                <w:sz w:val="22"/>
                <w:szCs w:val="22"/>
              </w:rPr>
            </w:pPr>
            <w:r>
              <w:rPr>
                <w:rFonts w:ascii="Times New Roman" w:hAnsi="Times New Roman" w:eastAsia="黑体" w:cs="Times New Roman"/>
                <w:b/>
                <w:sz w:val="22"/>
                <w:szCs w:val="22"/>
              </w:rPr>
              <w:t>招聘人数</w:t>
            </w:r>
          </w:p>
        </w:tc>
        <w:tc>
          <w:tcPr>
            <w:tcW w:w="5805" w:type="dxa"/>
            <w:vAlign w:val="center"/>
          </w:tcPr>
          <w:p w14:paraId="293059D7">
            <w:pPr>
              <w:spacing w:line="240" w:lineRule="exact"/>
              <w:jc w:val="center"/>
              <w:rPr>
                <w:rFonts w:ascii="Times New Roman" w:hAnsi="Times New Roman" w:eastAsia="黑体" w:cs="Times New Roman"/>
                <w:b/>
                <w:sz w:val="22"/>
                <w:szCs w:val="22"/>
              </w:rPr>
            </w:pPr>
            <w:r>
              <w:rPr>
                <w:rFonts w:ascii="Times New Roman" w:hAnsi="Times New Roman" w:eastAsia="黑体" w:cs="Times New Roman"/>
                <w:b/>
                <w:sz w:val="22"/>
                <w:szCs w:val="22"/>
              </w:rPr>
              <w:t>报名条件</w:t>
            </w:r>
          </w:p>
        </w:tc>
      </w:tr>
      <w:tr w14:paraId="5F31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820" w:type="dxa"/>
            <w:vAlign w:val="center"/>
          </w:tcPr>
          <w:p w14:paraId="51C04BF1">
            <w:pPr>
              <w:spacing w:line="240" w:lineRule="exact"/>
              <w:jc w:val="center"/>
              <w:rPr>
                <w:rFonts w:ascii="Times New Roman" w:hAnsi="Times New Roman" w:eastAsia="仿宋_GB2312" w:cs="Times New Roman"/>
                <w:bCs/>
                <w:szCs w:val="21"/>
              </w:rPr>
            </w:pPr>
            <w:r>
              <w:rPr>
                <w:rFonts w:ascii="Times New Roman" w:hAnsi="Times New Roman" w:eastAsia="仿宋_GB2312" w:cs="Times New Roman"/>
                <w:bCs/>
                <w:szCs w:val="21"/>
              </w:rPr>
              <w:t>01</w:t>
            </w:r>
          </w:p>
        </w:tc>
        <w:tc>
          <w:tcPr>
            <w:tcW w:w="945" w:type="dxa"/>
            <w:vAlign w:val="center"/>
          </w:tcPr>
          <w:p w14:paraId="09FE01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sz w:val="24"/>
              </w:rPr>
            </w:pPr>
            <w:r>
              <w:rPr>
                <w:rFonts w:hint="eastAsia" w:ascii="Times New Roman" w:hAnsi="Times New Roman" w:eastAsia="仿宋_GB2312" w:cs="Times New Roman"/>
                <w:sz w:val="24"/>
                <w:lang w:eastAsia="zh-CN"/>
              </w:rPr>
              <w:t>规划建设</w:t>
            </w:r>
            <w:r>
              <w:rPr>
                <w:rFonts w:ascii="Times New Roman" w:hAnsi="Times New Roman" w:eastAsia="仿宋_GB2312" w:cs="Times New Roman"/>
                <w:sz w:val="24"/>
              </w:rPr>
              <w:t>部</w:t>
            </w:r>
          </w:p>
        </w:tc>
        <w:tc>
          <w:tcPr>
            <w:tcW w:w="5070" w:type="dxa"/>
            <w:vAlign w:val="center"/>
          </w:tcPr>
          <w:p w14:paraId="45E3432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 w:cs="Times New Roman"/>
                <w:color w:val="auto"/>
                <w:kern w:val="2"/>
                <w:sz w:val="24"/>
                <w:szCs w:val="24"/>
                <w:lang w:val="en-US" w:eastAsia="zh-CN" w:bidi="ar-SA"/>
              </w:rPr>
              <w:t xml:space="preserve">  </w:t>
            </w:r>
            <w:r>
              <w:rPr>
                <w:rFonts w:hint="default" w:ascii="Times New Roman" w:hAnsi="Times New Roman" w:eastAsia="仿宋_GB2312" w:cs="Times New Roman"/>
                <w:color w:val="auto"/>
                <w:sz w:val="24"/>
                <w:lang w:val="en-US" w:eastAsia="zh-CN"/>
              </w:rPr>
              <w:t>开展总规、控规和城市设计等规划的编制、调整和实施工作；向行业主管部门提交年度用地计划，协助相关部门做好项目用地报征和招拍挂供地工作；指导建设项目开展用地许可、规划许可、施工许可、验收备案等行政审批工作，并对建设过程中存在问题进行管理和协调；</w:t>
            </w:r>
          </w:p>
          <w:p w14:paraId="6EF7276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Times New Roman"/>
                <w:sz w:val="24"/>
              </w:rPr>
            </w:pPr>
            <w:r>
              <w:rPr>
                <w:rFonts w:hint="default" w:ascii="Times New Roman" w:hAnsi="Times New Roman" w:eastAsia="仿宋_GB2312" w:cs="Times New Roman"/>
                <w:color w:val="auto"/>
                <w:sz w:val="24"/>
                <w:lang w:val="en-US" w:eastAsia="zh-CN"/>
              </w:rPr>
              <w:t xml:space="preserve">  开展建设项目用地报征、征地拆迁等要素保障工作；开展批而未供土地、闲置低效土地处置工作；对接协调平台公司做好涉及</w:t>
            </w:r>
            <w:r>
              <w:rPr>
                <w:rFonts w:hint="eastAsia" w:ascii="Times New Roman" w:hAnsi="Times New Roman" w:eastAsia="仿宋_GB2312" w:cs="Times New Roman"/>
                <w:color w:val="auto"/>
                <w:sz w:val="24"/>
                <w:lang w:val="en-US" w:eastAsia="zh-CN"/>
              </w:rPr>
              <w:t>园区</w:t>
            </w:r>
            <w:r>
              <w:rPr>
                <w:rFonts w:hint="default" w:ascii="Times New Roman" w:hAnsi="Times New Roman" w:eastAsia="仿宋_GB2312" w:cs="Times New Roman"/>
                <w:color w:val="auto"/>
                <w:sz w:val="24"/>
                <w:lang w:val="en-US" w:eastAsia="zh-CN"/>
              </w:rPr>
              <w:t>的相关建设服务管理工作；完成领导交办的其他工作。</w:t>
            </w:r>
          </w:p>
        </w:tc>
        <w:tc>
          <w:tcPr>
            <w:tcW w:w="1785" w:type="dxa"/>
            <w:vAlign w:val="center"/>
          </w:tcPr>
          <w:p w14:paraId="4ADF99C8">
            <w:pPr>
              <w:spacing w:line="240" w:lineRule="exact"/>
              <w:jc w:val="center"/>
              <w:rPr>
                <w:rFonts w:ascii="Times New Roman" w:hAnsi="Times New Roman" w:eastAsia="仿宋" w:cs="Times New Roman"/>
                <w:sz w:val="24"/>
              </w:rPr>
            </w:pPr>
            <w:r>
              <w:rPr>
                <w:rFonts w:hint="default" w:ascii="Times New Roman" w:hAnsi="Times New Roman" w:eastAsia="仿宋" w:cs="Times New Roman"/>
                <w:color w:val="auto"/>
                <w:sz w:val="24"/>
                <w:szCs w:val="32"/>
                <w:lang w:val="en-US" w:eastAsia="zh-CN"/>
              </w:rPr>
              <w:t>1名</w:t>
            </w:r>
          </w:p>
        </w:tc>
        <w:tc>
          <w:tcPr>
            <w:tcW w:w="5805" w:type="dxa"/>
            <w:vAlign w:val="center"/>
          </w:tcPr>
          <w:p w14:paraId="79F610F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highlight w:val="none"/>
              </w:rPr>
              <w:t>.年龄：</w:t>
            </w:r>
            <w:r>
              <w:rPr>
                <w:rFonts w:hint="default" w:ascii="Times New Roman" w:hAnsi="Times New Roman"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rPr>
              <w:t>5周岁</w:t>
            </w:r>
            <w:r>
              <w:rPr>
                <w:rFonts w:hint="eastAsia" w:ascii="Times New Roman" w:hAnsi="Times New Roman" w:eastAsia="仿宋" w:cs="Times New Roman"/>
                <w:color w:val="auto"/>
                <w:sz w:val="24"/>
                <w:szCs w:val="24"/>
                <w:highlight w:val="none"/>
                <w:lang w:eastAsia="zh-CN"/>
              </w:rPr>
              <w:t>及</w:t>
            </w:r>
            <w:r>
              <w:rPr>
                <w:rFonts w:hint="default" w:ascii="Times New Roman" w:hAnsi="Times New Roman" w:eastAsia="仿宋" w:cs="Times New Roman"/>
                <w:color w:val="auto"/>
                <w:sz w:val="24"/>
                <w:szCs w:val="24"/>
                <w:highlight w:val="none"/>
              </w:rPr>
              <w:t>以下；</w:t>
            </w:r>
          </w:p>
          <w:p w14:paraId="1FD9092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2.学历：</w:t>
            </w:r>
            <w:r>
              <w:rPr>
                <w:rFonts w:hint="default" w:ascii="Times New Roman" w:hAnsi="Times New Roman" w:eastAsia="仿宋" w:cs="Times New Roman"/>
                <w:color w:val="auto"/>
                <w:sz w:val="24"/>
                <w:szCs w:val="24"/>
                <w:highlight w:val="none"/>
                <w:lang w:eastAsia="zh-CN"/>
              </w:rPr>
              <w:t>硕士研究生</w:t>
            </w:r>
            <w:r>
              <w:rPr>
                <w:rFonts w:hint="default" w:ascii="Times New Roman" w:hAnsi="Times New Roman" w:eastAsia="仿宋" w:cs="Times New Roman"/>
                <w:color w:val="auto"/>
                <w:sz w:val="24"/>
                <w:szCs w:val="24"/>
                <w:highlight w:val="none"/>
              </w:rPr>
              <w:t>及以上学历</w:t>
            </w:r>
            <w:r>
              <w:rPr>
                <w:rFonts w:hint="eastAsia" w:ascii="Times New Roman" w:hAnsi="Times New Roman" w:eastAsia="仿宋" w:cs="Times New Roman"/>
                <w:color w:val="auto"/>
                <w:sz w:val="24"/>
                <w:szCs w:val="24"/>
                <w:highlight w:val="none"/>
              </w:rPr>
              <w:t>并取得学历相应学位</w:t>
            </w:r>
            <w:r>
              <w:rPr>
                <w:rFonts w:hint="default" w:ascii="Times New Roman" w:hAnsi="Times New Roman" w:eastAsia="仿宋" w:cs="Times New Roman"/>
                <w:color w:val="auto"/>
                <w:sz w:val="24"/>
                <w:szCs w:val="24"/>
                <w:highlight w:val="none"/>
              </w:rPr>
              <w:t>；</w:t>
            </w:r>
          </w:p>
          <w:p w14:paraId="20A56BB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3.专业：</w:t>
            </w:r>
            <w:r>
              <w:rPr>
                <w:rFonts w:hint="eastAsia" w:ascii="Times New Roman" w:hAnsi="Times New Roman" w:eastAsia="仿宋" w:cs="Times New Roman"/>
                <w:color w:val="auto"/>
                <w:sz w:val="24"/>
                <w:szCs w:val="24"/>
                <w:highlight w:val="none"/>
                <w:lang w:eastAsia="zh-CN"/>
              </w:rPr>
              <w:t>土木工程</w:t>
            </w:r>
            <w:r>
              <w:rPr>
                <w:rFonts w:hint="eastAsia" w:ascii="仿宋" w:hAnsi="仿宋" w:eastAsia="仿宋" w:cs="仿宋"/>
                <w:color w:val="auto"/>
                <w:sz w:val="24"/>
                <w:szCs w:val="24"/>
                <w:highlight w:val="none"/>
                <w:lang w:eastAsia="zh-CN"/>
              </w:rPr>
              <w:t>、测绘科学与技术、测绘工程、</w:t>
            </w:r>
            <w:r>
              <w:rPr>
                <w:rFonts w:hint="eastAsia" w:ascii="仿宋" w:hAnsi="仿宋" w:eastAsia="仿宋" w:cs="仿宋"/>
                <w:color w:val="auto"/>
                <w:sz w:val="24"/>
                <w:szCs w:val="24"/>
                <w:highlight w:val="none"/>
              </w:rPr>
              <w:t>建筑</w:t>
            </w:r>
            <w:r>
              <w:rPr>
                <w:rFonts w:hint="eastAsia" w:ascii="仿宋" w:hAnsi="仿宋" w:eastAsia="仿宋" w:cs="仿宋"/>
                <w:color w:val="auto"/>
                <w:sz w:val="24"/>
                <w:szCs w:val="24"/>
                <w:highlight w:val="none"/>
                <w:lang w:eastAsia="zh-CN"/>
              </w:rPr>
              <w:t>学</w:t>
            </w:r>
            <w:r>
              <w:rPr>
                <w:rFonts w:hint="default" w:ascii="Times New Roman" w:hAnsi="Times New Roman" w:eastAsia="仿宋" w:cs="Times New Roman"/>
                <w:color w:val="auto"/>
                <w:sz w:val="24"/>
                <w:szCs w:val="24"/>
                <w:highlight w:val="none"/>
              </w:rPr>
              <w:t>；</w:t>
            </w:r>
          </w:p>
          <w:p w14:paraId="04FAA6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4. 在考试成绩相同情况下，</w:t>
            </w:r>
            <w:r>
              <w:rPr>
                <w:rFonts w:hint="eastAsia" w:ascii="仿宋" w:hAnsi="仿宋" w:eastAsia="仿宋" w:cs="仿宋"/>
                <w:color w:val="auto"/>
                <w:sz w:val="24"/>
                <w:szCs w:val="24"/>
                <w:highlight w:val="none"/>
                <w:lang w:eastAsia="zh-CN"/>
              </w:rPr>
              <w:t>具有国有企业工作经历或参加过国有投资项目建设施工者优先；</w:t>
            </w:r>
          </w:p>
          <w:p w14:paraId="6209A3B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bCs/>
                <w:sz w:val="24"/>
              </w:rPr>
            </w:pPr>
            <w:r>
              <w:rPr>
                <w:rFonts w:hint="eastAsia"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rPr>
              <w:t>.无相关法律法规和文件规定的禁入情形。</w:t>
            </w:r>
          </w:p>
        </w:tc>
      </w:tr>
    </w:tbl>
    <w:p w14:paraId="5DF13B2E">
      <w:pPr>
        <w:rPr>
          <w:rFonts w:ascii="Times New Roman" w:hAnsi="Times New Roman" w:eastAsia="宋体" w:cs="Times New Roman"/>
          <w:b/>
          <w:bCs/>
          <w:sz w:val="28"/>
          <w:szCs w:val="36"/>
        </w:rPr>
      </w:pPr>
      <w:r>
        <w:rPr>
          <w:rFonts w:ascii="Times New Roman" w:hAnsi="Times New Roman" w:eastAsia="宋体" w:cs="Times New Roman"/>
          <w:b/>
          <w:bCs/>
          <w:sz w:val="28"/>
          <w:szCs w:val="36"/>
        </w:rPr>
        <w:t>注：</w:t>
      </w:r>
      <w:r>
        <w:rPr>
          <w:rFonts w:hint="eastAsia" w:ascii="Times New Roman" w:hAnsi="Times New Roman" w:eastAsia="宋体" w:cs="Times New Roman"/>
          <w:b/>
          <w:bCs/>
          <w:sz w:val="28"/>
          <w:szCs w:val="36"/>
        </w:rPr>
        <w:t>“</w:t>
      </w:r>
      <w:r>
        <w:rPr>
          <w:rFonts w:ascii="Times New Roman" w:hAnsi="Times New Roman" w:eastAsia="宋体" w:cs="Times New Roman"/>
          <w:b/>
          <w:bCs/>
          <w:sz w:val="28"/>
          <w:szCs w:val="36"/>
        </w:rPr>
        <w:t>35周岁</w:t>
      </w:r>
      <w:r>
        <w:rPr>
          <w:rFonts w:hint="eastAsia" w:ascii="Times New Roman" w:hAnsi="Times New Roman" w:eastAsia="宋体" w:cs="Times New Roman"/>
          <w:b/>
          <w:bCs/>
          <w:sz w:val="28"/>
          <w:szCs w:val="36"/>
        </w:rPr>
        <w:t>及</w:t>
      </w:r>
      <w:r>
        <w:rPr>
          <w:rFonts w:ascii="Times New Roman" w:hAnsi="Times New Roman" w:eastAsia="宋体" w:cs="Times New Roman"/>
          <w:b/>
          <w:bCs/>
          <w:sz w:val="28"/>
          <w:szCs w:val="36"/>
        </w:rPr>
        <w:t>以下</w:t>
      </w:r>
      <w:r>
        <w:rPr>
          <w:rFonts w:hint="eastAsia" w:ascii="Times New Roman" w:hAnsi="Times New Roman" w:eastAsia="宋体" w:cs="Times New Roman"/>
          <w:b/>
          <w:bCs/>
          <w:sz w:val="28"/>
          <w:szCs w:val="36"/>
        </w:rPr>
        <w:t>”</w:t>
      </w:r>
      <w:r>
        <w:rPr>
          <w:rFonts w:ascii="Times New Roman" w:hAnsi="Times New Roman" w:eastAsia="宋体" w:cs="Times New Roman"/>
          <w:b/>
          <w:bCs/>
          <w:sz w:val="28"/>
          <w:szCs w:val="36"/>
        </w:rPr>
        <w:t>是指19</w:t>
      </w:r>
      <w:r>
        <w:rPr>
          <w:rFonts w:hint="eastAsia" w:ascii="Times New Roman" w:hAnsi="Times New Roman" w:eastAsia="宋体" w:cs="Times New Roman"/>
          <w:b/>
          <w:bCs/>
          <w:sz w:val="28"/>
          <w:szCs w:val="36"/>
          <w:lang w:val="en-US" w:eastAsia="zh-CN"/>
        </w:rPr>
        <w:t>90</w:t>
      </w:r>
      <w:r>
        <w:rPr>
          <w:rFonts w:ascii="Times New Roman" w:hAnsi="Times New Roman" w:eastAsia="宋体" w:cs="Times New Roman"/>
          <w:b/>
          <w:bCs/>
          <w:sz w:val="28"/>
          <w:szCs w:val="36"/>
        </w:rPr>
        <w:t>年</w:t>
      </w:r>
      <w:r>
        <w:rPr>
          <w:rFonts w:hint="eastAsia" w:ascii="Times New Roman" w:hAnsi="Times New Roman" w:eastAsia="宋体" w:cs="Times New Roman"/>
          <w:b/>
          <w:bCs/>
          <w:sz w:val="28"/>
          <w:szCs w:val="36"/>
          <w:lang w:val="en-US" w:eastAsia="zh-CN"/>
        </w:rPr>
        <w:t>10</w:t>
      </w:r>
      <w:r>
        <w:rPr>
          <w:rFonts w:ascii="Times New Roman" w:hAnsi="Times New Roman" w:eastAsia="宋体" w:cs="Times New Roman"/>
          <w:b/>
          <w:bCs/>
          <w:sz w:val="28"/>
          <w:szCs w:val="36"/>
        </w:rPr>
        <w:t>月</w:t>
      </w:r>
      <w:r>
        <w:rPr>
          <w:rFonts w:hint="eastAsia" w:ascii="Times New Roman" w:hAnsi="Times New Roman" w:eastAsia="宋体" w:cs="Times New Roman"/>
          <w:b/>
          <w:bCs/>
          <w:sz w:val="28"/>
          <w:szCs w:val="36"/>
          <w:lang w:val="en-US" w:eastAsia="zh-CN"/>
        </w:rPr>
        <w:t>20</w:t>
      </w:r>
      <w:r>
        <w:rPr>
          <w:rFonts w:ascii="Times New Roman" w:hAnsi="Times New Roman" w:eastAsia="宋体" w:cs="Times New Roman"/>
          <w:b/>
          <w:bCs/>
          <w:sz w:val="28"/>
          <w:szCs w:val="36"/>
        </w:rPr>
        <w:t>日</w:t>
      </w:r>
      <w:r>
        <w:rPr>
          <w:rFonts w:hint="eastAsia" w:ascii="Times New Roman" w:hAnsi="Times New Roman" w:eastAsia="宋体" w:cs="Times New Roman"/>
          <w:b/>
          <w:bCs/>
          <w:sz w:val="28"/>
          <w:szCs w:val="36"/>
        </w:rPr>
        <w:t>（含</w:t>
      </w:r>
      <w:r>
        <w:rPr>
          <w:rFonts w:hint="eastAsia" w:ascii="Times New Roman" w:hAnsi="Times New Roman" w:eastAsia="宋体" w:cs="Times New Roman"/>
          <w:b/>
          <w:bCs/>
          <w:sz w:val="28"/>
          <w:szCs w:val="36"/>
          <w:lang w:val="en-US" w:eastAsia="zh-CN"/>
        </w:rPr>
        <w:t>10</w:t>
      </w:r>
      <w:r>
        <w:rPr>
          <w:rFonts w:hint="eastAsia" w:ascii="Times New Roman" w:hAnsi="Times New Roman" w:eastAsia="宋体" w:cs="Times New Roman"/>
          <w:b/>
          <w:bCs/>
          <w:sz w:val="28"/>
          <w:szCs w:val="36"/>
        </w:rPr>
        <w:t>月</w:t>
      </w:r>
      <w:r>
        <w:rPr>
          <w:rFonts w:hint="eastAsia" w:ascii="Times New Roman" w:hAnsi="Times New Roman" w:eastAsia="宋体" w:cs="Times New Roman"/>
          <w:b/>
          <w:bCs/>
          <w:sz w:val="28"/>
          <w:szCs w:val="36"/>
          <w:lang w:val="en-US" w:eastAsia="zh-CN"/>
        </w:rPr>
        <w:t>20</w:t>
      </w:r>
      <w:r>
        <w:rPr>
          <w:rFonts w:hint="eastAsia" w:ascii="Times New Roman" w:hAnsi="Times New Roman" w:eastAsia="宋体" w:cs="Times New Roman"/>
          <w:b/>
          <w:bCs/>
          <w:sz w:val="28"/>
          <w:szCs w:val="36"/>
        </w:rPr>
        <w:t>日）</w:t>
      </w:r>
      <w:r>
        <w:rPr>
          <w:rFonts w:ascii="Times New Roman" w:hAnsi="Times New Roman" w:eastAsia="宋体" w:cs="Times New Roman"/>
          <w:b/>
          <w:bCs/>
          <w:sz w:val="28"/>
          <w:szCs w:val="36"/>
        </w:rPr>
        <w:t>以后出生，年龄以有效身份证件记载为准；</w:t>
      </w:r>
    </w:p>
    <w:p w14:paraId="7DF9F846">
      <w:pPr>
        <w:pStyle w:val="2"/>
        <w:rPr>
          <w:rFonts w:ascii="Times New Roman" w:hAnsi="Times New Roman" w:eastAsia="宋体" w:cs="Times New Roman"/>
          <w:b/>
          <w:bCs/>
          <w:sz w:val="28"/>
          <w:szCs w:val="36"/>
        </w:rPr>
      </w:pPr>
    </w:p>
    <w:p w14:paraId="4D843B12">
      <w:pPr>
        <w:pStyle w:val="3"/>
        <w:rPr>
          <w:rFonts w:ascii="Times New Roman" w:hAnsi="Times New Roman" w:eastAsia="宋体" w:cs="Times New Roman"/>
          <w:b/>
          <w:bCs/>
          <w:sz w:val="28"/>
          <w:szCs w:val="36"/>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EB4CB8-AD3B-4473-A59F-DF5A596EE9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8DE36C8F-88D0-48B7-B23C-72F82804E3F3}"/>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86E23138-43B0-4DA6-9CB5-F5E96C741F9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FE98">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FF300">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DFF300">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NTllYjcwMTZhYWExMzFlYTZhNzViZGFlNTc1MDIifQ=="/>
  </w:docVars>
  <w:rsids>
    <w:rsidRoot w:val="00EE00FE"/>
    <w:rsid w:val="001D61A1"/>
    <w:rsid w:val="0023235B"/>
    <w:rsid w:val="002B219A"/>
    <w:rsid w:val="004453DF"/>
    <w:rsid w:val="005457B3"/>
    <w:rsid w:val="00616D19"/>
    <w:rsid w:val="00941E3D"/>
    <w:rsid w:val="00A87C86"/>
    <w:rsid w:val="00CF1372"/>
    <w:rsid w:val="00EA7953"/>
    <w:rsid w:val="00EE00FE"/>
    <w:rsid w:val="00F9432B"/>
    <w:rsid w:val="00FF1AA8"/>
    <w:rsid w:val="01262700"/>
    <w:rsid w:val="031B2C7F"/>
    <w:rsid w:val="03C32212"/>
    <w:rsid w:val="03C71A42"/>
    <w:rsid w:val="04F41EFB"/>
    <w:rsid w:val="073D1E5D"/>
    <w:rsid w:val="088A7F5F"/>
    <w:rsid w:val="088E3EF3"/>
    <w:rsid w:val="0AD70314"/>
    <w:rsid w:val="0B330D82"/>
    <w:rsid w:val="0BA86909"/>
    <w:rsid w:val="0DE819AF"/>
    <w:rsid w:val="0F136195"/>
    <w:rsid w:val="0F3303B1"/>
    <w:rsid w:val="0F8B5F73"/>
    <w:rsid w:val="10172A20"/>
    <w:rsid w:val="12535865"/>
    <w:rsid w:val="127415E0"/>
    <w:rsid w:val="129B61A1"/>
    <w:rsid w:val="12BA44EE"/>
    <w:rsid w:val="13834031"/>
    <w:rsid w:val="159D7523"/>
    <w:rsid w:val="15CC1BB7"/>
    <w:rsid w:val="16535281"/>
    <w:rsid w:val="16B528E1"/>
    <w:rsid w:val="18860743"/>
    <w:rsid w:val="18C9062F"/>
    <w:rsid w:val="18FA2EDF"/>
    <w:rsid w:val="19031D93"/>
    <w:rsid w:val="19CA465F"/>
    <w:rsid w:val="19EA4C66"/>
    <w:rsid w:val="1A6A2C43"/>
    <w:rsid w:val="1B171B26"/>
    <w:rsid w:val="1B7465DF"/>
    <w:rsid w:val="1BE0016A"/>
    <w:rsid w:val="1D2247B2"/>
    <w:rsid w:val="1D4666F2"/>
    <w:rsid w:val="1DED4DC0"/>
    <w:rsid w:val="1E9A6CF6"/>
    <w:rsid w:val="1F0261CB"/>
    <w:rsid w:val="1F5E136B"/>
    <w:rsid w:val="1FB45B95"/>
    <w:rsid w:val="200B6BA9"/>
    <w:rsid w:val="21902632"/>
    <w:rsid w:val="22032E04"/>
    <w:rsid w:val="22A67BE7"/>
    <w:rsid w:val="22D14CB0"/>
    <w:rsid w:val="22F92D00"/>
    <w:rsid w:val="2355768F"/>
    <w:rsid w:val="25D55026"/>
    <w:rsid w:val="26D1483F"/>
    <w:rsid w:val="286914E7"/>
    <w:rsid w:val="28D7629C"/>
    <w:rsid w:val="29F46D44"/>
    <w:rsid w:val="2A8E1D52"/>
    <w:rsid w:val="2A912F78"/>
    <w:rsid w:val="2ACD0A29"/>
    <w:rsid w:val="2AFA65B5"/>
    <w:rsid w:val="2B522706"/>
    <w:rsid w:val="2BDA4BD6"/>
    <w:rsid w:val="2C574478"/>
    <w:rsid w:val="2D32459D"/>
    <w:rsid w:val="2D6A0D07"/>
    <w:rsid w:val="2EDC6EB7"/>
    <w:rsid w:val="2F1C4690"/>
    <w:rsid w:val="2F3A598B"/>
    <w:rsid w:val="2F8B6D3C"/>
    <w:rsid w:val="306D731C"/>
    <w:rsid w:val="313905F0"/>
    <w:rsid w:val="31927537"/>
    <w:rsid w:val="342F6354"/>
    <w:rsid w:val="346E6544"/>
    <w:rsid w:val="35CD42A2"/>
    <w:rsid w:val="36513B9D"/>
    <w:rsid w:val="36B14785"/>
    <w:rsid w:val="38A46DB6"/>
    <w:rsid w:val="39D441EA"/>
    <w:rsid w:val="3A190FBF"/>
    <w:rsid w:val="3AA34D2C"/>
    <w:rsid w:val="3AEC66D3"/>
    <w:rsid w:val="3B31102A"/>
    <w:rsid w:val="3BBD3BCC"/>
    <w:rsid w:val="3BD27B69"/>
    <w:rsid w:val="3C5E715D"/>
    <w:rsid w:val="3C6F4F8D"/>
    <w:rsid w:val="3D032577"/>
    <w:rsid w:val="3D0D46DF"/>
    <w:rsid w:val="3DB21145"/>
    <w:rsid w:val="3DF17618"/>
    <w:rsid w:val="3FF43934"/>
    <w:rsid w:val="40364AE1"/>
    <w:rsid w:val="40C73CCF"/>
    <w:rsid w:val="431E13F4"/>
    <w:rsid w:val="43667CB6"/>
    <w:rsid w:val="44323B8B"/>
    <w:rsid w:val="448839A1"/>
    <w:rsid w:val="47255CCC"/>
    <w:rsid w:val="47BB1907"/>
    <w:rsid w:val="485D476D"/>
    <w:rsid w:val="4A0250DD"/>
    <w:rsid w:val="4A21760A"/>
    <w:rsid w:val="4A4469AD"/>
    <w:rsid w:val="4AD60806"/>
    <w:rsid w:val="4B0610EB"/>
    <w:rsid w:val="4CAA5E1E"/>
    <w:rsid w:val="4DA7595C"/>
    <w:rsid w:val="4E4E0951"/>
    <w:rsid w:val="4F18763F"/>
    <w:rsid w:val="4F221074"/>
    <w:rsid w:val="52836BA3"/>
    <w:rsid w:val="52AD3BF8"/>
    <w:rsid w:val="52BA27BB"/>
    <w:rsid w:val="52FE4D9E"/>
    <w:rsid w:val="534C78B7"/>
    <w:rsid w:val="53D31C75"/>
    <w:rsid w:val="542C4330"/>
    <w:rsid w:val="54325560"/>
    <w:rsid w:val="545F7ABE"/>
    <w:rsid w:val="54B76657"/>
    <w:rsid w:val="554D7917"/>
    <w:rsid w:val="55FA119A"/>
    <w:rsid w:val="570D55B0"/>
    <w:rsid w:val="576553EC"/>
    <w:rsid w:val="59B85CA7"/>
    <w:rsid w:val="5A272E2C"/>
    <w:rsid w:val="5B3952C6"/>
    <w:rsid w:val="5B6D0D13"/>
    <w:rsid w:val="5D2509DE"/>
    <w:rsid w:val="5E3C52C0"/>
    <w:rsid w:val="5E9B6993"/>
    <w:rsid w:val="5ECE7D1A"/>
    <w:rsid w:val="5F6F6A29"/>
    <w:rsid w:val="5F78329E"/>
    <w:rsid w:val="5F7C3DD1"/>
    <w:rsid w:val="5F8D1984"/>
    <w:rsid w:val="60956458"/>
    <w:rsid w:val="61447E20"/>
    <w:rsid w:val="626C5880"/>
    <w:rsid w:val="62D43425"/>
    <w:rsid w:val="63D062E3"/>
    <w:rsid w:val="67177D85"/>
    <w:rsid w:val="68D4417F"/>
    <w:rsid w:val="691B0732"/>
    <w:rsid w:val="69223E3A"/>
    <w:rsid w:val="6A31115D"/>
    <w:rsid w:val="6A440DAD"/>
    <w:rsid w:val="6A4470E3"/>
    <w:rsid w:val="6B7339F9"/>
    <w:rsid w:val="6BB34520"/>
    <w:rsid w:val="6D1A237D"/>
    <w:rsid w:val="6DD8026E"/>
    <w:rsid w:val="6E241705"/>
    <w:rsid w:val="6E570E52"/>
    <w:rsid w:val="6EFA6397"/>
    <w:rsid w:val="6F6E53A7"/>
    <w:rsid w:val="6F871F4B"/>
    <w:rsid w:val="6F9401A2"/>
    <w:rsid w:val="6FEE06D0"/>
    <w:rsid w:val="70F0003F"/>
    <w:rsid w:val="713F0604"/>
    <w:rsid w:val="71485475"/>
    <w:rsid w:val="71A20518"/>
    <w:rsid w:val="71AF12E6"/>
    <w:rsid w:val="71B25CDC"/>
    <w:rsid w:val="73D46CB4"/>
    <w:rsid w:val="73FF1029"/>
    <w:rsid w:val="74BA06CD"/>
    <w:rsid w:val="75175B20"/>
    <w:rsid w:val="777F1896"/>
    <w:rsid w:val="77B92EBE"/>
    <w:rsid w:val="78615304"/>
    <w:rsid w:val="79090AA4"/>
    <w:rsid w:val="7A221E6F"/>
    <w:rsid w:val="7BDD1298"/>
    <w:rsid w:val="7D43322A"/>
    <w:rsid w:val="7D623E0F"/>
    <w:rsid w:val="7E3267F5"/>
    <w:rsid w:val="7F46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9"/>
    <w:autoRedefine/>
    <w:qFormat/>
    <w:uiPriority w:val="0"/>
    <w:pPr>
      <w:keepNext/>
      <w:keepLines/>
      <w:spacing w:before="340" w:after="330" w:line="576" w:lineRule="auto"/>
      <w:outlineLvl w:val="0"/>
    </w:pPr>
    <w:rPr>
      <w:b/>
      <w:kern w:val="44"/>
      <w:sz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Times New Roman"/>
      <w:sz w:val="28"/>
    </w:rPr>
  </w:style>
  <w:style w:type="paragraph" w:customStyle="1" w:styleId="3">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5">
    <w:name w:val="toa heading"/>
    <w:basedOn w:val="1"/>
    <w:next w:val="1"/>
    <w:autoRedefine/>
    <w:qFormat/>
    <w:uiPriority w:val="99"/>
    <w:pPr>
      <w:widowControl/>
      <w:spacing w:line="360" w:lineRule="atLeast"/>
      <w:jc w:val="left"/>
    </w:pPr>
    <w:rPr>
      <w:rFonts w:eastAsia="黑体" w:cs="Times New Roman"/>
      <w:kern w:val="0"/>
      <w:sz w:val="22"/>
      <w:szCs w:val="22"/>
    </w:rPr>
  </w:style>
  <w:style w:type="paragraph" w:styleId="6">
    <w:name w:val="Salutation"/>
    <w:basedOn w:val="1"/>
    <w:next w:val="1"/>
    <w:autoRedefine/>
    <w:qFormat/>
    <w:uiPriority w:val="0"/>
  </w:style>
  <w:style w:type="paragraph" w:styleId="7">
    <w:name w:val="Body Text Indent 2"/>
    <w:basedOn w:val="1"/>
    <w:autoRedefine/>
    <w:qFormat/>
    <w:uiPriority w:val="0"/>
    <w:pPr>
      <w:spacing w:after="120" w:line="480" w:lineRule="auto"/>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rPr>
  </w:style>
  <w:style w:type="character" w:styleId="15">
    <w:name w:val="page number"/>
    <w:basedOn w:val="13"/>
    <w:autoRedefine/>
    <w:qFormat/>
    <w:uiPriority w:val="0"/>
  </w:style>
  <w:style w:type="character" w:styleId="16">
    <w:name w:val="Hyperlink"/>
    <w:basedOn w:val="13"/>
    <w:autoRedefine/>
    <w:qFormat/>
    <w:uiPriority w:val="0"/>
    <w:rPr>
      <w:color w:val="0000FF"/>
      <w:u w:val="single"/>
    </w:rPr>
  </w:style>
  <w:style w:type="paragraph" w:customStyle="1" w:styleId="17">
    <w:name w:val="引用1"/>
    <w:next w:val="1"/>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18">
    <w:name w:val="Quote1"/>
    <w:next w:val="1"/>
    <w:autoRedefine/>
    <w:qFormat/>
    <w:uiPriority w:val="99"/>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19">
    <w:name w:val="标题 1 Char"/>
    <w:link w:val="4"/>
    <w:autoRedefine/>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3125</Words>
  <Characters>3339</Characters>
  <Lines>31</Lines>
  <Paragraphs>8</Paragraphs>
  <TotalTime>13</TotalTime>
  <ScaleCrop>false</ScaleCrop>
  <LinksUpToDate>false</LinksUpToDate>
  <CharactersWithSpaces>3453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2022-11-08T10:05:00Z</dcterms:created>
  <dc:creator>Administrator</dc:creator>
  <cp:lastModifiedBy>琴声</cp:lastModifiedBy>
  <cp:lastPrinted>2024-03-12T03:10:00Z</cp:lastPrinted>
  <dcterms:modified xsi:type="dcterms:W3CDTF">2025-10-20T03:14:11Z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96485CFA0F354E4C808082F0044EDD9B_13</vt:lpwstr>
  </property>
  <property fmtid="{D5CDD505-2E9C-101B-9397-08002B2CF9AE}" pid="4" name="KSOTemplateDocerSaveRecord">
    <vt:lpwstr>eyJoZGlkIjoiMWE5OWY3OWQyNTZhY2RkZjM3NGFmZDViNDc1YTRkMTUiLCJ1c2VySWQiOiIyNTY0Mzg1NjUifQ==</vt:lpwstr>
  </property>
</Properties>
</file>