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7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ascii="黑体" w:hAnsi="黑体" w:eastAsia="黑体" w:cs="黑体"/>
          <w:b w:val="0"/>
          <w:bCs w:val="0"/>
          <w:sz w:val="32"/>
          <w:szCs w:val="32"/>
        </w:rPr>
        <w:t>1</w:t>
      </w:r>
    </w:p>
    <w:p w14:paraId="7D53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市第一人民医院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简介</w:t>
      </w:r>
    </w:p>
    <w:p w14:paraId="5722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2E52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广州市第一人民医院始建于1899年（光绪25年），是广东省首批三级甲等医院。2013年经广州市机构编制委员会批准加挂“广州消化疾病中心”。1997年挂牌广州医科大学附属市一人民医院，2017年挂牌华南理工大学附属第二医院。医院连续多年入选“中国医院竞争力•顶级医院排名100强榜单”，并在“中国医院竞争力•省会市属医院100强榜单”位列前三，连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sz w:val="32"/>
          <w:szCs w:val="32"/>
        </w:rPr>
        <w:t>年荣获“全国医疗机构最佳雇主”，连续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sz w:val="32"/>
          <w:szCs w:val="32"/>
        </w:rPr>
        <w:t>年荣获“全国医疗机构最受大学生欢迎奖10强”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454D0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医院现由院本部、南沙医院和鹤洞分院三个院区组成，现有编制床位共2970张，2024年全院总诊疗人次288.15万人次，总出院人数11.36万人次。目前职工人数42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宋体" w:eastAsia="仿宋_GB2312" w:cs="仿宋_GB2312"/>
          <w:sz w:val="32"/>
          <w:szCs w:val="32"/>
        </w:rPr>
        <w:t>人，其中卫生技术人员3447人，高级职称1032人；博士研究生导师61人，硕士研究生导师229人。各类国家级、省市级人才称号共计18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</w:rPr>
        <w:t>人次。</w:t>
      </w:r>
    </w:p>
    <w:p w14:paraId="7AB05F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医院学科齐全，共有专业学科73个，其中血液内科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消化内科、老年病科和泌尿外科为国家临床重点专科；消化病学、医学影像及实验室诊断学、老年医学科获广州市医学重点学科建设项目资助。消化病学为广东省医学重点学科；血液病学、消化病学是广州市医学重点学科；普外科等21个专科为广东省临床重点专科。临床分子医学及分子诊断实验室为广东省医学重点实验室；拥有1个国家消毒供应培训基地，拥有24个国家住院医师规范化培训专业基地，2个国家试点专科医师规范化培训基地。医院专业设备总值超15亿元，拥有双源CT、3.0T MRI、PET-CT、达芬奇手术机器人、DSA等。</w:t>
      </w:r>
    </w:p>
    <w:p w14:paraId="4A499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医学研究与创新转化中心科研平台位于广州国际生物岛，一期占地面积3100平方米，设立公共基础、细胞培养、光学影像、脑科学、免疫学、纳米科学、病理学和质谱影像等功能平台。共购置100多种、300多台仪器设备，实现所有设备开放共享，并与广州国际生物岛其他研发平台产生协同效应，开放合作、共建共享，为医院科研项目开展提供强有力的支持和保障。</w:t>
      </w:r>
    </w:p>
    <w:p w14:paraId="56E6C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南沙医院地处粤港澳大湾区几何中心的南沙新区，2008年开业，与总院一体化管理。医院总占地面积10.05万平方米，编制床位1000张。南沙医院以实施“南沙方案”为契机，积极促进大湾区穗港两地优质医疗资源深度融合，持续打造“南沙百姓就医首选”的人文医院和大湾区医疗高地。鹤洞分院（眼耳鼻咽喉口腔中心）是广州市第一人民医院首家直属分院，是荔湾芳村地区一所以五官科为主的专科医院。坚持一院多区数据共享的同品质医疗。</w:t>
      </w:r>
    </w:p>
    <w:p w14:paraId="0251C29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ascii="Times New Roman" w:hAnsi="Times New Roman" w:eastAsia="华文中宋" w:cs="Times New Roman"/>
          <w:b w:val="0"/>
          <w:bCs w:val="0"/>
        </w:rPr>
      </w:pPr>
    </w:p>
    <w:p w14:paraId="5B62C7C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ascii="Times New Roman" w:hAnsi="Times New Roman" w:eastAsia="华文中宋" w:cs="Times New Roman"/>
          <w:b w:val="0"/>
          <w:bCs w:val="0"/>
        </w:rPr>
      </w:pPr>
    </w:p>
    <w:p w14:paraId="13A31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M3MjQ2ODliYmY3MmFiNjJiOWZmNmM2Yzc1MTkifQ=="/>
  </w:docVars>
  <w:rsids>
    <w:rsidRoot w:val="00C24272"/>
    <w:rsid w:val="007E5905"/>
    <w:rsid w:val="008937C1"/>
    <w:rsid w:val="00A974FF"/>
    <w:rsid w:val="00C24272"/>
    <w:rsid w:val="00E91F90"/>
    <w:rsid w:val="00EE5A65"/>
    <w:rsid w:val="00FA68D6"/>
    <w:rsid w:val="123F4C62"/>
    <w:rsid w:val="17644719"/>
    <w:rsid w:val="1F7757FB"/>
    <w:rsid w:val="33C16519"/>
    <w:rsid w:val="392415FC"/>
    <w:rsid w:val="3C5C3B1E"/>
    <w:rsid w:val="48636ED0"/>
    <w:rsid w:val="49FE1E04"/>
    <w:rsid w:val="4A3E0F76"/>
    <w:rsid w:val="4AC2760F"/>
    <w:rsid w:val="5A8A2B3B"/>
    <w:rsid w:val="61BD09A6"/>
    <w:rsid w:val="62893DA5"/>
    <w:rsid w:val="62F96D8A"/>
    <w:rsid w:val="715360B2"/>
    <w:rsid w:val="71B02ABE"/>
    <w:rsid w:val="7DC74248"/>
    <w:rsid w:val="7E1D4B56"/>
    <w:rsid w:val="7F9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3">
    <w:name w:val="Title"/>
    <w:basedOn w:val="1"/>
    <w:next w:val="1"/>
    <w:link w:val="7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Title Char"/>
    <w:basedOn w:val="5"/>
    <w:link w:val="3"/>
    <w:qFormat/>
    <w:locked/>
    <w:uiPriority w:val="99"/>
    <w:rPr>
      <w:rFonts w:ascii="Calibri Light" w:hAnsi="Calibri Light" w:cs="Calibri Light"/>
      <w:b/>
      <w:bCs/>
      <w:sz w:val="32"/>
      <w:szCs w:val="32"/>
    </w:rPr>
  </w:style>
  <w:style w:type="paragraph" w:customStyle="1" w:styleId="8">
    <w:name w:val="BodyText"/>
    <w:basedOn w:val="1"/>
    <w:autoRedefine/>
    <w:qFormat/>
    <w:uiPriority w:val="99"/>
    <w:pPr>
      <w:spacing w:line="32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967</Words>
  <Characters>1049</Characters>
  <Lines>0</Lines>
  <Paragraphs>0</Paragraphs>
  <TotalTime>23</TotalTime>
  <ScaleCrop>false</ScaleCrop>
  <LinksUpToDate>false</LinksUpToDate>
  <CharactersWithSpaces>1050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</cp:lastModifiedBy>
  <dcterms:modified xsi:type="dcterms:W3CDTF">2025-09-16T09:21:59Z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4A091BFF935B495CABECC3E34C5F9EE3_13</vt:lpwstr>
  </property>
  <property fmtid="{D5CDD505-2E9C-101B-9397-08002B2CF9AE}" pid="4" name="KSOTemplateDocerSaveRecord">
    <vt:lpwstr>eyJoZGlkIjoiNWIxNjI1M2EyYzhiNDBhNzdkMDNmMjZkMzZjN2VkZWUiLCJ1c2VySWQiOiIzODExNzE2OTkifQ==</vt:lpwstr>
  </property>
</Properties>
</file>