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EE16A">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册亨县公安局2025年面向社会公开招聘</w:t>
      </w:r>
    </w:p>
    <w:p w14:paraId="1F650990">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专项勤务辅警公告</w:t>
      </w:r>
    </w:p>
    <w:p w14:paraId="23EA69E6">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default" w:ascii="Times New Roman" w:hAnsi="Times New Roman" w:eastAsia="仿宋" w:cs="Times New Roman"/>
          <w:color w:val="auto"/>
          <w:sz w:val="32"/>
          <w:szCs w:val="32"/>
        </w:rPr>
      </w:pPr>
    </w:p>
    <w:p w14:paraId="70ECCA0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根据工作需要，册亨县公安局面向社会公开招聘专项勤务辅警。现将有关事项公告如下：</w:t>
      </w:r>
    </w:p>
    <w:p w14:paraId="22BD463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一、招聘岗位及条件</w:t>
      </w:r>
    </w:p>
    <w:p w14:paraId="22954BF7">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本次公开招聘专项勤务辅警共51名（均为男性），</w:t>
      </w:r>
      <w:r>
        <w:rPr>
          <w:rFonts w:hint="default" w:ascii="Times New Roman" w:hAnsi="Times New Roman" w:eastAsia="仿宋_GB2312" w:cs="Times New Roman"/>
          <w:color w:val="auto"/>
          <w:kern w:val="0"/>
          <w:sz w:val="32"/>
          <w:szCs w:val="32"/>
          <w:lang w:val="en-US" w:eastAsia="zh-CN" w:bidi="ar"/>
        </w:rPr>
        <w:t>主要为公安机关日常警务活动及相关工作提供辅</w:t>
      </w:r>
      <w:bookmarkStart w:id="0" w:name="_GoBack"/>
      <w:bookmarkEnd w:id="0"/>
      <w:r>
        <w:rPr>
          <w:rFonts w:hint="default" w:ascii="Times New Roman" w:hAnsi="Times New Roman" w:eastAsia="仿宋_GB2312" w:cs="Times New Roman"/>
          <w:color w:val="auto"/>
          <w:kern w:val="0"/>
          <w:sz w:val="32"/>
          <w:szCs w:val="32"/>
          <w:lang w:val="en-US" w:eastAsia="zh-CN" w:bidi="ar"/>
        </w:rPr>
        <w:t>助支持，不具有人民警察身份。具体招聘岗位详见</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册亨县</w:t>
      </w:r>
      <w:r>
        <w:rPr>
          <w:rFonts w:hint="default" w:ascii="Times New Roman" w:hAnsi="Times New Roman" w:eastAsia="仿宋_GB2312" w:cs="Times New Roman"/>
          <w:color w:val="auto"/>
          <w:sz w:val="32"/>
          <w:szCs w:val="32"/>
          <w:highlight w:val="none"/>
          <w:lang w:val="en-US" w:eastAsia="zh-CN"/>
        </w:rPr>
        <w:t>公安局2025年公开招聘专项勤务辅警职位表》（附件1）。</w:t>
      </w:r>
    </w:p>
    <w:p w14:paraId="24C19E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（一）报考人员应当具备以下条件</w:t>
      </w:r>
    </w:p>
    <w:p w14:paraId="2BFF96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1.具有中华人民共和国国籍；</w:t>
      </w:r>
    </w:p>
    <w:p w14:paraId="457D2F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2.拥护中华人民共和国宪法，遵守国家法律法规；</w:t>
      </w:r>
    </w:p>
    <w:p w14:paraId="3C8742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3.具有良好的政治素质和道德品行；</w:t>
      </w:r>
    </w:p>
    <w:p w14:paraId="00F0B3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4.具有正常履行岗位职责所需的身体条件和心理素质；</w:t>
      </w:r>
    </w:p>
    <w:p w14:paraId="33C9BD1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5.具有较强的事业心和责任感；</w:t>
      </w:r>
    </w:p>
    <w:p w14:paraId="50E1631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6.报考年龄为18周岁以上（2007年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lang w:val="en-US" w:eastAsia="zh-CN"/>
        </w:rPr>
        <w:t>日及以前出生）、30周岁以下（1995年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lang w:val="en-US" w:eastAsia="zh-CN"/>
        </w:rPr>
        <w:t>日及以后出生）；</w:t>
      </w:r>
    </w:p>
    <w:p w14:paraId="69576A68">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报考人员应具备大专及以上学历，</w:t>
      </w:r>
      <w:r>
        <w:rPr>
          <w:rFonts w:hint="default" w:ascii="Times New Roman" w:hAnsi="Times New Roman" w:eastAsia="仿宋_GB2312" w:cs="Times New Roman"/>
          <w:color w:val="auto"/>
          <w:sz w:val="32"/>
          <w:szCs w:val="32"/>
          <w:highlight w:val="none"/>
        </w:rPr>
        <w:t>退役军人、退出国家综合性消防救援队伍的救援人员、见义勇为人员</w:t>
      </w:r>
      <w:r>
        <w:rPr>
          <w:rFonts w:hint="default" w:ascii="Times New Roman" w:hAnsi="Times New Roman" w:eastAsia="仿宋_GB2312" w:cs="Times New Roman"/>
          <w:color w:val="auto"/>
          <w:sz w:val="32"/>
          <w:szCs w:val="32"/>
          <w:highlight w:val="none"/>
          <w:lang w:val="en-US" w:eastAsia="zh-CN"/>
        </w:rPr>
        <w:t>报考的</w:t>
      </w:r>
      <w:r>
        <w:rPr>
          <w:rFonts w:hint="default" w:ascii="Times New Roman" w:hAnsi="Times New Roman" w:eastAsia="仿宋_GB2312" w:cs="Times New Roman"/>
          <w:color w:val="auto"/>
          <w:sz w:val="32"/>
          <w:szCs w:val="32"/>
          <w:highlight w:val="none"/>
        </w:rPr>
        <w:t>，其学历条件可以放宽至高中</w:t>
      </w:r>
      <w:r>
        <w:rPr>
          <w:rFonts w:hint="default" w:ascii="Times New Roman" w:hAnsi="Times New Roman" w:eastAsia="仿宋_GB2312" w:cs="Times New Roman"/>
          <w:color w:val="auto"/>
          <w:sz w:val="32"/>
          <w:szCs w:val="32"/>
          <w:highlight w:val="none"/>
          <w:lang w:val="en-US" w:eastAsia="zh-CN"/>
        </w:rPr>
        <w:t>&lt;</w:t>
      </w:r>
      <w:r>
        <w:rPr>
          <w:rFonts w:hint="default" w:ascii="Times New Roman" w:hAnsi="Times New Roman" w:eastAsia="仿宋_GB2312" w:cs="Times New Roman"/>
          <w:color w:val="auto"/>
          <w:sz w:val="32"/>
          <w:szCs w:val="32"/>
          <w:highlight w:val="none"/>
        </w:rPr>
        <w:t>含中专</w:t>
      </w:r>
      <w:r>
        <w:rPr>
          <w:rFonts w:hint="default" w:ascii="Times New Roman" w:hAnsi="Times New Roman" w:eastAsia="仿宋_GB2312" w:cs="Times New Roman"/>
          <w:color w:val="auto"/>
          <w:sz w:val="32"/>
          <w:szCs w:val="32"/>
          <w:highlight w:val="none"/>
          <w:lang w:val="en-US" w:eastAsia="zh-CN"/>
        </w:rPr>
        <w:t>&gt;</w:t>
      </w:r>
      <w:r>
        <w:rPr>
          <w:rFonts w:hint="default" w:ascii="Times New Roman" w:hAnsi="Times New Roman" w:eastAsia="仿宋_GB2312" w:cs="Times New Roman"/>
          <w:color w:val="auto"/>
          <w:sz w:val="32"/>
          <w:szCs w:val="32"/>
          <w:highlight w:val="none"/>
        </w:rPr>
        <w:t>，但入职后</w:t>
      </w: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年内应当取得大专</w:t>
      </w:r>
      <w:r>
        <w:rPr>
          <w:rFonts w:hint="default" w:ascii="Times New Roman" w:hAnsi="Times New Roman"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rPr>
        <w:t>以上学历，未取得的，聘用期满后不予续聘</w:t>
      </w:r>
      <w:r>
        <w:rPr>
          <w:rFonts w:hint="default" w:ascii="Times New Roman" w:hAnsi="Times New Roman" w:eastAsia="仿宋_GB2312" w:cs="Times New Roman"/>
          <w:color w:val="auto"/>
          <w:sz w:val="32"/>
          <w:szCs w:val="32"/>
          <w:highlight w:val="none"/>
          <w:lang w:eastAsia="zh-CN"/>
        </w:rPr>
        <w:t>；</w:t>
      </w:r>
    </w:p>
    <w:p w14:paraId="181E7A9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具有</w:t>
      </w:r>
      <w:r>
        <w:rPr>
          <w:rFonts w:hint="default" w:ascii="Times New Roman" w:hAnsi="Times New Roman" w:eastAsia="仿宋_GB2312" w:cs="Times New Roman"/>
          <w:color w:val="auto"/>
          <w:sz w:val="32"/>
          <w:szCs w:val="32"/>
          <w:highlight w:val="none"/>
        </w:rPr>
        <w:t>履</w:t>
      </w:r>
      <w:r>
        <w:rPr>
          <w:rFonts w:hint="default" w:ascii="Times New Roman" w:hAnsi="Times New Roman" w:eastAsia="仿宋_GB2312" w:cs="Times New Roman"/>
          <w:color w:val="auto"/>
          <w:sz w:val="32"/>
          <w:szCs w:val="32"/>
          <w:highlight w:val="none"/>
          <w:lang w:eastAsia="zh-CN"/>
        </w:rPr>
        <w:t>职所需的身体素质和</w:t>
      </w:r>
      <w:r>
        <w:rPr>
          <w:rFonts w:hint="default" w:ascii="Times New Roman" w:hAnsi="Times New Roman" w:eastAsia="仿宋_GB2312" w:cs="Times New Roman"/>
          <w:color w:val="auto"/>
          <w:sz w:val="32"/>
          <w:szCs w:val="32"/>
          <w:highlight w:val="none"/>
        </w:rPr>
        <w:t>工作能力</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以及报考职位所需的有关资格条件；</w:t>
      </w:r>
      <w:r>
        <w:rPr>
          <w:rFonts w:hint="default" w:ascii="Times New Roman" w:hAnsi="Times New Roman" w:eastAsia="仿宋_GB2312" w:cs="Times New Roman"/>
          <w:color w:val="auto"/>
          <w:sz w:val="32"/>
          <w:szCs w:val="32"/>
          <w:highlight w:val="none"/>
          <w:shd w:val="clear" w:color="auto" w:fill="FFFFFF"/>
        </w:rPr>
        <w:t>男性身高需达165cm及以上</w:t>
      </w:r>
      <w:r>
        <w:rPr>
          <w:rFonts w:hint="default" w:ascii="Times New Roman" w:hAnsi="Times New Roman" w:eastAsia="仿宋_GB2312" w:cs="Times New Roman"/>
          <w:color w:val="auto"/>
          <w:sz w:val="32"/>
          <w:szCs w:val="32"/>
          <w:highlight w:val="none"/>
          <w:shd w:val="clear" w:color="auto" w:fill="FFFFFF"/>
          <w:lang w:eastAsia="zh-CN"/>
        </w:rPr>
        <w:t>；</w:t>
      </w:r>
    </w:p>
    <w:p w14:paraId="711C987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9.法律、法规和国家有关规定的其他条件。</w:t>
      </w:r>
    </w:p>
    <w:p w14:paraId="736CF0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（二）具有下列情形人员不得报考</w:t>
      </w:r>
    </w:p>
    <w:p w14:paraId="17872C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1.受过刑事处罚或者涉嫌犯罪尚未结案的；</w:t>
      </w:r>
    </w:p>
    <w:p w14:paraId="4550C66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2.受过司法拘留、行政拘留的；</w:t>
      </w:r>
    </w:p>
    <w:p w14:paraId="61E626F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3.因卖淫、嫖娼、赌博、吸毒等受过治安管理处罚的；</w:t>
      </w:r>
    </w:p>
    <w:p w14:paraId="4CD8ADF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4.被</w:t>
      </w:r>
      <w:r>
        <w:rPr>
          <w:rFonts w:hint="default" w:ascii="Times New Roman" w:hAnsi="Times New Roman" w:eastAsia="仿宋_GB2312" w:cs="Times New Roman"/>
          <w:color w:val="auto"/>
          <w:sz w:val="32"/>
          <w:szCs w:val="32"/>
          <w:highlight w:val="none"/>
          <w:lang w:val="en-US" w:eastAsia="zh-CN"/>
        </w:rPr>
        <w:t>开除党籍、</w:t>
      </w:r>
      <w:r>
        <w:rPr>
          <w:rFonts w:hint="default" w:ascii="Times New Roman" w:hAnsi="Times New Roman" w:eastAsia="仿宋_GB2312" w:cs="Times New Roman"/>
          <w:color w:val="auto"/>
          <w:sz w:val="32"/>
          <w:szCs w:val="32"/>
          <w:highlight w:val="none"/>
        </w:rPr>
        <w:t>开除公职、开除军籍，</w:t>
      </w:r>
      <w:r>
        <w:rPr>
          <w:rFonts w:hint="eastAsia"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rPr>
        <w:t>因严重违纪违规被辞退</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解聘的；</w:t>
      </w:r>
    </w:p>
    <w:p w14:paraId="6456452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5.本人或家庭成员参加非法组织、邪教组织或从事其他危害国家安全活动的；</w:t>
      </w:r>
    </w:p>
    <w:p w14:paraId="48832A7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6.本人家庭成员正在服刑或正在接受调查的；</w:t>
      </w:r>
    </w:p>
    <w:p w14:paraId="0E58920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.被依法列为失信联合惩戒对象的；</w:t>
      </w:r>
    </w:p>
    <w:p w14:paraId="54EFFB8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.从事警务辅助工作合同期未满擅自离职的；</w:t>
      </w:r>
    </w:p>
    <w:p w14:paraId="73FFABF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lang w:val="en-US" w:eastAsia="zh-CN"/>
        </w:rPr>
        <w:t>曾连续六个月以上在国（境）外留学、工作、生活，在国（境）外期间经历和政治表现难以进行考察的；</w:t>
      </w:r>
    </w:p>
    <w:p w14:paraId="20284E5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法律、法规和国家有关规定不得从事警务辅助工作的其他情形。</w:t>
      </w:r>
    </w:p>
    <w:p w14:paraId="55B8C97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二、报考程序及方式</w:t>
      </w:r>
    </w:p>
    <w:p w14:paraId="12080C3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本次招聘按照发布公告、报名及资格审查、</w:t>
      </w:r>
      <w:r>
        <w:rPr>
          <w:rFonts w:hint="default" w:ascii="Times New Roman" w:hAnsi="Times New Roman" w:eastAsia="仿宋_GB2312" w:cs="Times New Roman"/>
          <w:color w:val="auto"/>
          <w:sz w:val="32"/>
          <w:szCs w:val="32"/>
          <w:highlight w:val="none"/>
          <w:lang w:val="en-US" w:eastAsia="zh-CN"/>
        </w:rPr>
        <w:t>笔试</w:t>
      </w:r>
      <w:r>
        <w:rPr>
          <w:rFonts w:hint="default" w:ascii="Times New Roman" w:hAnsi="Times New Roman" w:eastAsia="仿宋_GB2312" w:cs="Times New Roman"/>
          <w:color w:val="auto"/>
          <w:sz w:val="32"/>
          <w:szCs w:val="32"/>
          <w:lang w:val="en-US" w:eastAsia="zh-CN"/>
        </w:rPr>
        <w:t>、体能测评、面试、体检、考察与公示、聘用等程序进行。</w:t>
      </w:r>
    </w:p>
    <w:p w14:paraId="7041A508">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报名时间</w:t>
      </w:r>
    </w:p>
    <w:p w14:paraId="2C89E46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lang w:val="en-US" w:eastAsia="zh-CN"/>
        </w:rPr>
        <w:t>2025年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lang w:val="en-US" w:eastAsia="zh-CN"/>
        </w:rPr>
        <w:t>日</w:t>
      </w:r>
      <w:r>
        <w:rPr>
          <w:rFonts w:hint="eastAsia" w:ascii="Times New Roman" w:hAnsi="Times New Roman" w:eastAsia="仿宋_GB2312" w:cs="Times New Roman"/>
          <w:color w:val="auto"/>
          <w:sz w:val="32"/>
          <w:szCs w:val="32"/>
          <w:highlight w:val="none"/>
          <w:lang w:val="en-US" w:eastAsia="zh-CN"/>
        </w:rPr>
        <w:t>至10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lang w:val="en-US" w:eastAsia="zh-CN"/>
        </w:rPr>
        <w:t>日</w:t>
      </w:r>
      <w:r>
        <w:rPr>
          <w:rFonts w:hint="eastAsia" w:ascii="Times New Roman" w:hAnsi="Times New Roman" w:eastAsia="仿宋_GB2312" w:cs="Times New Roman"/>
          <w:color w:val="auto"/>
          <w:sz w:val="32"/>
          <w:szCs w:val="32"/>
          <w:lang w:val="en-US" w:eastAsia="zh-CN"/>
        </w:rPr>
        <w:t>工作日</w:t>
      </w:r>
      <w:r>
        <w:rPr>
          <w:rFonts w:hint="default" w:ascii="Times New Roman" w:hAnsi="Times New Roman" w:eastAsia="仿宋_GB2312" w:cs="Times New Roman"/>
          <w:color w:val="auto"/>
          <w:sz w:val="32"/>
          <w:szCs w:val="32"/>
          <w:lang w:eastAsia="zh-CN"/>
        </w:rPr>
        <w:t>上午</w:t>
      </w:r>
      <w:r>
        <w:rPr>
          <w:rFonts w:hint="default" w:ascii="Times New Roman" w:hAnsi="Times New Roman" w:eastAsia="仿宋_GB2312" w:cs="Times New Roman"/>
          <w:color w:val="auto"/>
          <w:sz w:val="32"/>
          <w:szCs w:val="32"/>
          <w:lang w:val="en-US" w:eastAsia="zh-CN"/>
        </w:rPr>
        <w:t>8:30至11:30，下午14:30至17:30</w:t>
      </w:r>
      <w:r>
        <w:rPr>
          <w:rFonts w:hint="default" w:ascii="Times New Roman" w:hAnsi="Times New Roman" w:eastAsia="仿宋_GB2312" w:cs="Times New Roman"/>
          <w:color w:val="auto"/>
          <w:sz w:val="32"/>
          <w:szCs w:val="32"/>
        </w:rPr>
        <w:t>。</w:t>
      </w:r>
    </w:p>
    <w:p w14:paraId="7534975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（二）报名及资格审查</w:t>
      </w:r>
    </w:p>
    <w:p w14:paraId="0F9199C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报考人员</w:t>
      </w:r>
      <w:r>
        <w:rPr>
          <w:rFonts w:hint="default" w:ascii="Times New Roman" w:hAnsi="Times New Roman" w:eastAsia="仿宋_GB2312" w:cs="Times New Roman"/>
          <w:color w:val="auto"/>
          <w:sz w:val="32"/>
          <w:szCs w:val="32"/>
          <w:lang w:val="en-US" w:eastAsia="zh-CN"/>
        </w:rPr>
        <w:t>在报名时间内携带报名材料到册亨县公安局政工室（508办公室）现场报名，不接受委托报名。</w:t>
      </w:r>
    </w:p>
    <w:p w14:paraId="210D96D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color="auto" w:fill="FFFFFF"/>
          <w:lang w:eastAsia="zh-CN"/>
        </w:rPr>
      </w:pPr>
      <w:r>
        <w:rPr>
          <w:rFonts w:hint="default" w:ascii="Times New Roman" w:hAnsi="Times New Roman" w:eastAsia="仿宋_GB2312" w:cs="Times New Roman"/>
          <w:color w:val="auto"/>
          <w:sz w:val="32"/>
          <w:szCs w:val="32"/>
          <w:lang w:val="en-US" w:eastAsia="zh-CN"/>
        </w:rPr>
        <w:t>报名提供材料如下：</w:t>
      </w:r>
    </w:p>
    <w:p w14:paraId="6330A28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有效居民身份证（或有效临时身份证）原件及复印件</w:t>
      </w:r>
      <w:r>
        <w:rPr>
          <w:rFonts w:hint="default" w:ascii="Times New Roman" w:hAnsi="Times New Roman" w:eastAsia="仿宋_GB2312" w:cs="Times New Roman"/>
          <w:color w:val="auto"/>
          <w:sz w:val="32"/>
          <w:szCs w:val="32"/>
          <w:highlight w:val="none"/>
          <w:lang w:val="en-US" w:eastAsia="zh-CN"/>
        </w:rPr>
        <w:t>一份，户口簿原件及复印件，近期正装免冠彩色1寸证件照2张。</w:t>
      </w:r>
    </w:p>
    <w:p w14:paraId="4764059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2.招聘网页下载打印的《册亨县公安局</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w:t>
      </w:r>
      <w:r>
        <w:rPr>
          <w:rFonts w:hint="eastAsia" w:ascii="Times New Roman" w:hAnsi="Times New Roman" w:eastAsia="仿宋_GB2312" w:cs="Times New Roman"/>
          <w:color w:val="auto"/>
          <w:sz w:val="32"/>
          <w:szCs w:val="32"/>
          <w:highlight w:val="none"/>
          <w:lang w:val="en-US" w:eastAsia="zh-CN"/>
        </w:rPr>
        <w:t>面向社会</w:t>
      </w:r>
      <w:r>
        <w:rPr>
          <w:rFonts w:hint="default" w:ascii="Times New Roman" w:hAnsi="Times New Roman" w:eastAsia="仿宋_GB2312" w:cs="Times New Roman"/>
          <w:color w:val="auto"/>
          <w:sz w:val="32"/>
          <w:szCs w:val="32"/>
          <w:highlight w:val="none"/>
          <w:lang w:eastAsia="zh-CN"/>
        </w:rPr>
        <w:t>公开招聘专项勤务辅警报名表</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（附件2）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《报考人员诚信承诺书》</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附件3</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w:t>
      </w:r>
    </w:p>
    <w:p w14:paraId="680FE87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3.学历证书及学信网打印的《教育部学历证书电子注册备案表》原件和复印件一份（高中或相当学历报考者须提供生源地教育部门或毕业学校出具的学历证明原件一份）。</w:t>
      </w:r>
    </w:p>
    <w:p w14:paraId="35BECDD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退役军人、退出国家综合性消防救援队伍救援人员</w:t>
      </w:r>
      <w:r>
        <w:rPr>
          <w:rFonts w:hint="default" w:ascii="Times New Roman" w:hAnsi="Times New Roman"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lang w:eastAsia="zh-CN"/>
        </w:rPr>
        <w:t>见义勇为人员，须提供退役证等证件的原件和复印件一份。</w:t>
      </w:r>
    </w:p>
    <w:p w14:paraId="42A9C11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.在职人员需提供所在单位同意报考证明。</w:t>
      </w:r>
    </w:p>
    <w:p w14:paraId="12FD544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lang w:val="en-US" w:eastAsia="zh-CN"/>
        </w:rPr>
        <w:t>现场进行</w:t>
      </w:r>
      <w:r>
        <w:rPr>
          <w:rFonts w:hint="default" w:ascii="Times New Roman" w:hAnsi="Times New Roman" w:eastAsia="仿宋_GB2312" w:cs="Times New Roman"/>
          <w:color w:val="auto"/>
          <w:sz w:val="32"/>
          <w:szCs w:val="32"/>
        </w:rPr>
        <w:t>身高测量，身高</w:t>
      </w:r>
      <w:r>
        <w:rPr>
          <w:rFonts w:hint="default" w:ascii="Times New Roman" w:hAnsi="Times New Roman" w:eastAsia="仿宋_GB2312" w:cs="Times New Roman"/>
          <w:color w:val="auto"/>
          <w:sz w:val="32"/>
          <w:szCs w:val="32"/>
          <w:lang w:eastAsia="zh-CN"/>
        </w:rPr>
        <w:t>不符合报考职位要求的，</w:t>
      </w:r>
      <w:r>
        <w:rPr>
          <w:rFonts w:hint="default" w:ascii="Times New Roman" w:hAnsi="Times New Roman" w:eastAsia="仿宋_GB2312" w:cs="Times New Roman"/>
          <w:color w:val="auto"/>
          <w:sz w:val="32"/>
          <w:szCs w:val="32"/>
        </w:rPr>
        <w:t>取消</w:t>
      </w:r>
      <w:r>
        <w:rPr>
          <w:rFonts w:hint="default" w:ascii="Times New Roman" w:hAnsi="Times New Roman" w:eastAsia="仿宋_GB2312" w:cs="Times New Roman"/>
          <w:color w:val="auto"/>
          <w:sz w:val="32"/>
          <w:szCs w:val="32"/>
          <w:lang w:val="en-US" w:eastAsia="zh-CN"/>
        </w:rPr>
        <w:t>报名资格</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rPr>
        <w:t>报考人员应留下</w:t>
      </w:r>
      <w:r>
        <w:rPr>
          <w:rFonts w:hint="default" w:ascii="Times New Roman" w:hAnsi="Times New Roman" w:eastAsia="仿宋_GB2312" w:cs="Times New Roman"/>
          <w:color w:val="auto"/>
          <w:sz w:val="32"/>
          <w:szCs w:val="32"/>
          <w:highlight w:val="none"/>
          <w:lang w:eastAsia="zh-CN"/>
        </w:rPr>
        <w:t>正确</w:t>
      </w:r>
      <w:r>
        <w:rPr>
          <w:rFonts w:hint="default" w:ascii="Times New Roman" w:hAnsi="Times New Roman" w:eastAsia="仿宋_GB2312" w:cs="Times New Roman"/>
          <w:color w:val="auto"/>
          <w:sz w:val="32"/>
          <w:szCs w:val="32"/>
          <w:highlight w:val="none"/>
        </w:rPr>
        <w:t>联系电话，保持通讯畅通。</w:t>
      </w:r>
    </w:p>
    <w:p w14:paraId="096BAB2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 w:cs="Times New Roman"/>
          <w:b w:val="0"/>
          <w:bCs w:val="0"/>
          <w:color w:val="auto"/>
          <w:sz w:val="32"/>
          <w:szCs w:val="32"/>
          <w:highlight w:val="none"/>
          <w:lang w:val="en-US" w:eastAsia="zh-CN"/>
        </w:rPr>
        <w:t>（三）职位减少及取消</w:t>
      </w:r>
    </w:p>
    <w:p w14:paraId="1DF47FA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报名</w:t>
      </w:r>
      <w:r>
        <w:rPr>
          <w:rFonts w:hint="default" w:ascii="Times New Roman" w:hAnsi="Times New Roman" w:eastAsia="仿宋_GB2312" w:cs="Times New Roman"/>
          <w:color w:val="auto"/>
          <w:sz w:val="32"/>
          <w:szCs w:val="32"/>
          <w:highlight w:val="none"/>
        </w:rPr>
        <w:t>结束后，报名人数与招聘计划人数达不到</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:1比例的职位，该职位招聘计划予以减少或取消，对减少、取消的职位在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eastAsia="zh-CN" w:bidi="ar-SA"/>
        </w:rPr>
        <w:t>册亨</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公安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微信公众号</w:t>
      </w:r>
      <w:r>
        <w:rPr>
          <w:rFonts w:hint="default" w:ascii="Times New Roman" w:hAnsi="Times New Roman" w:eastAsia="仿宋_GB2312" w:cs="Times New Roman"/>
          <w:color w:val="auto"/>
          <w:sz w:val="32"/>
          <w:szCs w:val="32"/>
          <w:highlight w:val="none"/>
        </w:rPr>
        <w:t>上进行公布。</w:t>
      </w:r>
    </w:p>
    <w:p w14:paraId="077063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职位招聘计划减少的，该职位的报考者不得进行职位调整。职位招聘计划取消的，由报考者本人提出改报符合其他职位条件的申请，经审核通过后予以改报。改报职位截止时间为2025年</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日17:00前。</w:t>
      </w:r>
    </w:p>
    <w:p w14:paraId="2E26955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三、笔试</w:t>
      </w:r>
    </w:p>
    <w:p w14:paraId="52E9077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（一）笔试内容</w:t>
      </w:r>
    </w:p>
    <w:p w14:paraId="599D868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笔试由综合知识测试和专业能力素质测试两部分组成，主要考查内容包括时事政治、公安基础知识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常用法律法规知识</w:t>
      </w:r>
      <w:r>
        <w:rPr>
          <w:rFonts w:hint="default" w:ascii="Times New Roman" w:hAnsi="Times New Roman" w:eastAsia="仿宋_GB2312" w:cs="Times New Roman"/>
          <w:color w:val="auto"/>
          <w:sz w:val="32"/>
          <w:szCs w:val="32"/>
          <w:highlight w:val="none"/>
          <w:lang w:val="en-US" w:eastAsia="zh-CN"/>
        </w:rPr>
        <w:t>及公文写作等</w:t>
      </w:r>
      <w:r>
        <w:rPr>
          <w:rFonts w:hint="default" w:ascii="Times New Roman" w:hAnsi="Times New Roman" w:eastAsia="仿宋_GB2312" w:cs="Times New Roman"/>
          <w:color w:val="auto"/>
          <w:sz w:val="32"/>
          <w:szCs w:val="32"/>
          <w:highlight w:val="none"/>
        </w:rPr>
        <w:t>。采取闭卷统一考试，卷面成绩满分</w:t>
      </w:r>
      <w:r>
        <w:rPr>
          <w:rFonts w:hint="default"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分</w:t>
      </w:r>
      <w:r>
        <w:rPr>
          <w:rFonts w:hint="default" w:ascii="Times New Roman" w:hAnsi="Times New Roman" w:eastAsia="仿宋_GB2312" w:cs="Times New Roman"/>
          <w:color w:val="auto"/>
          <w:sz w:val="32"/>
          <w:szCs w:val="32"/>
          <w:highlight w:val="none"/>
          <w:lang w:val="en-US" w:eastAsia="zh-CN"/>
        </w:rPr>
        <w:t>。</w:t>
      </w:r>
    </w:p>
    <w:p w14:paraId="72DD0B6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（二）笔试时间和地点</w:t>
      </w:r>
    </w:p>
    <w:p w14:paraId="2C30E82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笔试时间：2025年</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日上午9:00-11:00</w:t>
      </w:r>
    </w:p>
    <w:p w14:paraId="4BC8B85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笔试地点：</w:t>
      </w:r>
      <w:r>
        <w:rPr>
          <w:rFonts w:hint="default" w:ascii="Times New Roman" w:hAnsi="Times New Roman" w:eastAsia="仿宋_GB2312" w:cs="Times New Roman"/>
          <w:color w:val="auto"/>
          <w:sz w:val="32"/>
          <w:szCs w:val="32"/>
          <w:highlight w:val="none"/>
          <w:lang w:val="en-US" w:eastAsia="zh-CN"/>
        </w:rPr>
        <w:t>册亨县（</w:t>
      </w:r>
      <w:r>
        <w:rPr>
          <w:rFonts w:hint="default" w:ascii="Times New Roman" w:hAnsi="Times New Roman" w:eastAsia="仿宋_GB2312" w:cs="Times New Roman"/>
          <w:color w:val="auto"/>
          <w:sz w:val="32"/>
          <w:szCs w:val="32"/>
          <w:highlight w:val="none"/>
          <w:lang w:eastAsia="zh-CN"/>
        </w:rPr>
        <w:t>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eastAsia="zh-CN" w:bidi="ar-SA"/>
        </w:rPr>
        <w:t>册亨</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公安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官方微信公众号</w:t>
      </w:r>
      <w:r>
        <w:rPr>
          <w:rFonts w:hint="eastAsia" w:ascii="仿宋_GB2312" w:hAnsi="仿宋_GB2312" w:eastAsia="仿宋_GB2312" w:cs="仿宋_GB2312"/>
          <w:color w:val="auto"/>
          <w:sz w:val="32"/>
          <w:szCs w:val="32"/>
          <w:lang w:eastAsia="zh-CN"/>
        </w:rPr>
        <w:t>另行通知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报考者携带与报名时一致的有效居民身份证（或有效临时身份证）参加考试。</w:t>
      </w:r>
    </w:p>
    <w:p w14:paraId="086B19D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（三）笔试成绩公布</w:t>
      </w:r>
    </w:p>
    <w:p w14:paraId="2B7C998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i w:val="0"/>
          <w:iCs w:val="0"/>
          <w:caps w:val="0"/>
          <w:color w:val="auto"/>
          <w:spacing w:val="0"/>
          <w:kern w:val="2"/>
          <w:sz w:val="32"/>
          <w:szCs w:val="32"/>
          <w:highlight w:val="none"/>
          <w:shd w:val="clear" w:fill="FFFFFF"/>
          <w:lang w:val="en-US" w:eastAsia="zh-CN" w:bidi="ar-SA"/>
        </w:rPr>
        <w:t>笔试成绩</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eastAsia="zh-CN" w:bidi="ar-SA"/>
        </w:rPr>
        <w:t>册亨</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公安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微信公众号上公布。</w:t>
      </w:r>
    </w:p>
    <w:p w14:paraId="3632CBE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rPr>
        <w:t>、体能测评</w:t>
      </w:r>
    </w:p>
    <w:p w14:paraId="09678D1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根据同一职位报考者笔试成绩从高到低按该职位招聘计划人数</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:1比例以内(含</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:1)的人员</w:t>
      </w:r>
      <w:r>
        <w:rPr>
          <w:rFonts w:hint="default" w:ascii="Times New Roman" w:hAnsi="Times New Roman" w:eastAsia="仿宋_GB2312" w:cs="Times New Roman"/>
          <w:color w:val="auto"/>
          <w:sz w:val="32"/>
          <w:szCs w:val="32"/>
          <w:highlight w:val="none"/>
          <w:lang w:val="en-US" w:eastAsia="zh-CN"/>
        </w:rPr>
        <w:t>进入体能测评。体能测评项目和标准详见附件</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。体能测评采取合格制，不合格者不能进入下一环节。</w:t>
      </w:r>
    </w:p>
    <w:p w14:paraId="1C4F95B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体能测评成绩现场公布，由考生签字确认。对测评项目结果有异议或举报事项的，应在该项目测评结束后当场向监督员提出，对事后再提出异议或举报的不予受理。</w:t>
      </w:r>
    </w:p>
    <w:p w14:paraId="00702DF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体能测评时间、地点详见在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eastAsia="zh-CN" w:bidi="ar-SA"/>
        </w:rPr>
        <w:t>册亨</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公安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lang w:bidi="ar-SA"/>
        </w:rPr>
        <w:t>微信公众号</w:t>
      </w:r>
      <w:r>
        <w:rPr>
          <w:rFonts w:hint="default" w:ascii="Times New Roman" w:hAnsi="Times New Roman" w:eastAsia="仿宋_GB2312" w:cs="Times New Roman"/>
          <w:color w:val="auto"/>
          <w:sz w:val="32"/>
          <w:szCs w:val="32"/>
          <w:highlight w:val="none"/>
        </w:rPr>
        <w:t>上发布的体能测评公告。</w:t>
      </w:r>
    </w:p>
    <w:p w14:paraId="5A23974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五、面试</w:t>
      </w:r>
    </w:p>
    <w:p w14:paraId="4F1C08E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体能</w:t>
      </w:r>
      <w:r>
        <w:rPr>
          <w:rFonts w:hint="eastAsia" w:ascii="Times New Roman" w:hAnsi="Times New Roman" w:eastAsia="仿宋_GB2312" w:cs="Times New Roman"/>
          <w:color w:val="auto"/>
          <w:sz w:val="32"/>
          <w:szCs w:val="32"/>
          <w:highlight w:val="none"/>
          <w:lang w:val="en-US" w:eastAsia="zh-CN"/>
        </w:rPr>
        <w:t>测评</w:t>
      </w:r>
      <w:r>
        <w:rPr>
          <w:rFonts w:hint="default" w:ascii="Times New Roman" w:hAnsi="Times New Roman" w:eastAsia="仿宋_GB2312" w:cs="Times New Roman"/>
          <w:color w:val="auto"/>
          <w:sz w:val="32"/>
          <w:szCs w:val="32"/>
          <w:highlight w:val="none"/>
          <w:lang w:val="en-US" w:eastAsia="zh-CN"/>
        </w:rPr>
        <w:t>合格者进入面试，面试采取结构化面试方式进行。主要考察面试者思想政治素质、综合分析能力、临场应变能力、语言表达能力、举止仪表、职业认同等方面内容。面试分值100分，合格分数线为60分，未达合格分数线的，取消进入下一环节资格。</w:t>
      </w:r>
      <w:r>
        <w:rPr>
          <w:rFonts w:hint="eastAsia" w:ascii="Times New Roman" w:hAnsi="Times New Roman" w:eastAsia="仿宋_GB2312" w:cs="Times New Roman"/>
          <w:color w:val="auto"/>
          <w:sz w:val="32"/>
          <w:szCs w:val="32"/>
          <w:highlight w:val="none"/>
          <w:lang w:val="en-US" w:eastAsia="zh-CN"/>
        </w:rPr>
        <w:t>面试</w:t>
      </w:r>
      <w:r>
        <w:rPr>
          <w:rFonts w:hint="default" w:ascii="Times New Roman" w:hAnsi="Times New Roman" w:eastAsia="仿宋_GB2312" w:cs="Times New Roman"/>
          <w:color w:val="auto"/>
          <w:sz w:val="32"/>
          <w:szCs w:val="32"/>
          <w:highlight w:val="none"/>
        </w:rPr>
        <w:t>成绩现场公布，由考生签字确认</w:t>
      </w:r>
      <w:r>
        <w:rPr>
          <w:rFonts w:hint="eastAsia" w:ascii="Times New Roman" w:hAnsi="Times New Roman" w:eastAsia="仿宋_GB2312" w:cs="Times New Roman"/>
          <w:color w:val="auto"/>
          <w:sz w:val="32"/>
          <w:szCs w:val="32"/>
          <w:highlight w:val="none"/>
          <w:lang w:eastAsia="zh-CN"/>
        </w:rPr>
        <w:t>。</w:t>
      </w:r>
    </w:p>
    <w:p w14:paraId="6208C15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面试人员名单、时间、地点详见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eastAsia="zh-CN" w:bidi="ar-SA"/>
        </w:rPr>
        <w:t>册亨</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公安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lang w:bidi="ar-SA"/>
        </w:rPr>
        <w:t>微信公众号</w:t>
      </w:r>
      <w:r>
        <w:rPr>
          <w:rFonts w:hint="default" w:ascii="Times New Roman" w:hAnsi="Times New Roman" w:eastAsia="仿宋_GB2312" w:cs="Times New Roman"/>
          <w:color w:val="auto"/>
          <w:sz w:val="32"/>
          <w:szCs w:val="32"/>
          <w:highlight w:val="none"/>
        </w:rPr>
        <w:t>公布的面试公告。</w:t>
      </w:r>
    </w:p>
    <w:p w14:paraId="41A6A75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六、总成绩计算</w:t>
      </w:r>
    </w:p>
    <w:p w14:paraId="57E1103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笔试、面试成绩和总成绩都按</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四舍五入法</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保留小数点后两位数字。</w:t>
      </w:r>
    </w:p>
    <w:p w14:paraId="5433CD9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总成绩=笔试成绩×40%+面试成绩×60%。</w:t>
      </w:r>
    </w:p>
    <w:p w14:paraId="6BC0446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面试结束2个工作日后通过</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eastAsia="zh-CN" w:bidi="ar-SA"/>
        </w:rPr>
        <w:t>册亨</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公安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lang w:bidi="ar-SA"/>
        </w:rPr>
        <w:t>微信公众号</w:t>
      </w:r>
      <w:r>
        <w:rPr>
          <w:rFonts w:hint="default" w:ascii="Times New Roman" w:hAnsi="Times New Roman" w:eastAsia="仿宋_GB2312" w:cs="Times New Roman"/>
          <w:color w:val="auto"/>
          <w:sz w:val="32"/>
          <w:szCs w:val="32"/>
          <w:highlight w:val="none"/>
        </w:rPr>
        <w:t>查询总成绩及进入体检考察环节等相关信息。</w:t>
      </w:r>
    </w:p>
    <w:p w14:paraId="7365BA3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七、体检及政治考察</w:t>
      </w:r>
    </w:p>
    <w:p w14:paraId="11656E8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面试结束后，根据总成绩从高到低（总成绩相同的，面试成绩高者优先），按单个职位招聘计划人数1:1确定体检、政治考察对象。</w:t>
      </w:r>
    </w:p>
    <w:p w14:paraId="3F4210B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体检工作参照《关于修订公务员录用体检通用标准</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试行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及公务员录用体检操作手册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试行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有关内容的通知》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人社部发〔2016〕140号</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等有关规定执行。体检费用由报考者自理。报考者出现体检项目不合格，可以申请复检一次，最终以体检医院出具的复检结果为准。政治考察参照《公安机关录用人民警察政治考察工作办法》等有关要求执行</w:t>
      </w:r>
      <w:r>
        <w:rPr>
          <w:rFonts w:hint="eastAsia" w:ascii="Times New Roman" w:hAnsi="Times New Roman" w:eastAsia="仿宋_GB2312" w:cs="Times New Roman"/>
          <w:color w:val="auto"/>
          <w:sz w:val="32"/>
          <w:szCs w:val="32"/>
          <w:highlight w:val="none"/>
          <w:lang w:val="en-US" w:eastAsia="zh-CN"/>
        </w:rPr>
        <w:t>。</w:t>
      </w:r>
    </w:p>
    <w:p w14:paraId="10386DF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因体检、考察不合格或自动放弃资格等原因产生的职位空缺，从面试合格人员中按照总成绩从高到低依次递补。体检时间、地点及相关要求详见在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eastAsia="zh-CN" w:bidi="ar-SA"/>
        </w:rPr>
        <w:t>册亨</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公安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lang w:bidi="ar-SA"/>
        </w:rPr>
        <w:t>微信公众号</w:t>
      </w:r>
      <w:r>
        <w:rPr>
          <w:rFonts w:hint="default" w:ascii="Times New Roman" w:hAnsi="Times New Roman" w:eastAsia="仿宋_GB2312" w:cs="Times New Roman"/>
          <w:color w:val="auto"/>
          <w:sz w:val="32"/>
          <w:szCs w:val="32"/>
          <w:highlight w:val="none"/>
        </w:rPr>
        <w:t>上发布的体检公告。</w:t>
      </w:r>
    </w:p>
    <w:p w14:paraId="528139C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八、公示及聘用</w:t>
      </w:r>
    </w:p>
    <w:p w14:paraId="1C59449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体检、政治考察均合格的人员，</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eastAsia="zh-CN" w:bidi="ar-SA"/>
        </w:rPr>
        <w:t>册亨</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公安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lang w:bidi="ar-SA"/>
        </w:rPr>
        <w:t>微信公众号</w:t>
      </w:r>
      <w:r>
        <w:rPr>
          <w:rFonts w:hint="default" w:ascii="Times New Roman" w:hAnsi="Times New Roman" w:eastAsia="仿宋_GB2312" w:cs="Times New Roman"/>
          <w:color w:val="auto"/>
          <w:sz w:val="32"/>
          <w:szCs w:val="32"/>
          <w:highlight w:val="none"/>
        </w:rPr>
        <w:t>上公示5个工作日。</w:t>
      </w:r>
      <w:r>
        <w:rPr>
          <w:rFonts w:hint="default" w:ascii="Times New Roman" w:hAnsi="Times New Roman" w:eastAsia="仿宋_GB2312" w:cs="Times New Roman"/>
          <w:color w:val="auto"/>
          <w:sz w:val="32"/>
          <w:szCs w:val="32"/>
          <w:highlight w:val="none"/>
          <w:lang w:val="en-US" w:eastAsia="zh-CN"/>
        </w:rPr>
        <w:t>公示期满后，对没有反映问题或反映问题经查实不影响聘用的，参加岗前培训并按规定办理聘用手续。</w:t>
      </w:r>
    </w:p>
    <w:p w14:paraId="2D72C16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九、补充聘用</w:t>
      </w:r>
    </w:p>
    <w:p w14:paraId="0E922AF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为提高招聘工作效率和满足工作需要，</w:t>
      </w:r>
      <w:r>
        <w:rPr>
          <w:rFonts w:hint="default" w:ascii="Times New Roman" w:hAnsi="Times New Roman" w:eastAsia="仿宋_GB2312" w:cs="Times New Roman"/>
          <w:color w:val="auto"/>
          <w:sz w:val="32"/>
          <w:szCs w:val="32"/>
          <w:lang w:eastAsia="zh-CN"/>
        </w:rPr>
        <w:t>册亨</w:t>
      </w:r>
      <w:r>
        <w:rPr>
          <w:rFonts w:hint="default" w:ascii="Times New Roman" w:hAnsi="Times New Roman" w:eastAsia="仿宋_GB2312" w:cs="Times New Roman"/>
          <w:color w:val="auto"/>
          <w:sz w:val="32"/>
          <w:szCs w:val="32"/>
          <w:highlight w:val="none"/>
          <w:lang w:val="en-US" w:eastAsia="zh-CN"/>
        </w:rPr>
        <w:t>县公安局将根据辅警空缺情况适时统一组织补充聘用工作。</w:t>
      </w:r>
      <w:r>
        <w:rPr>
          <w:rFonts w:hint="default" w:ascii="Times New Roman" w:hAnsi="Times New Roman" w:eastAsia="仿宋_GB2312" w:cs="Times New Roman"/>
          <w:color w:val="auto"/>
          <w:sz w:val="32"/>
          <w:szCs w:val="32"/>
        </w:rPr>
        <w:t>对因报考者放弃聘用、聘用后离职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违法违纪</w:t>
      </w:r>
      <w:r>
        <w:rPr>
          <w:rFonts w:hint="default" w:ascii="Times New Roman" w:hAnsi="Times New Roman" w:eastAsia="仿宋_GB2312" w:cs="Times New Roman"/>
          <w:color w:val="auto"/>
          <w:sz w:val="32"/>
          <w:szCs w:val="32"/>
        </w:rPr>
        <w:t>等原因产生空缺的，在下次公开招聘</w:t>
      </w:r>
      <w:r>
        <w:rPr>
          <w:rFonts w:hint="default" w:ascii="Times New Roman" w:hAnsi="Times New Roman" w:eastAsia="仿宋_GB2312" w:cs="Times New Roman"/>
          <w:color w:val="auto"/>
          <w:sz w:val="32"/>
          <w:szCs w:val="32"/>
          <w:lang w:eastAsia="zh-CN"/>
        </w:rPr>
        <w:t>专项勤务辅警</w:t>
      </w:r>
      <w:r>
        <w:rPr>
          <w:rFonts w:hint="default" w:ascii="Times New Roman" w:hAnsi="Times New Roman" w:eastAsia="仿宋_GB2312" w:cs="Times New Roman"/>
          <w:color w:val="auto"/>
          <w:sz w:val="32"/>
          <w:szCs w:val="32"/>
        </w:rPr>
        <w:t>公告发布前，可按照考生</w:t>
      </w:r>
      <w:r>
        <w:rPr>
          <w:rFonts w:hint="default" w:ascii="Times New Roman" w:hAnsi="Times New Roman" w:eastAsia="仿宋_GB2312" w:cs="Times New Roman"/>
          <w:color w:val="auto"/>
          <w:sz w:val="32"/>
          <w:szCs w:val="32"/>
          <w:lang w:val="en-US" w:eastAsia="zh-CN"/>
        </w:rPr>
        <w:t>总</w:t>
      </w:r>
      <w:r>
        <w:rPr>
          <w:rFonts w:hint="default" w:ascii="Times New Roman" w:hAnsi="Times New Roman" w:eastAsia="仿宋_GB2312" w:cs="Times New Roman"/>
          <w:color w:val="auto"/>
          <w:sz w:val="32"/>
          <w:szCs w:val="32"/>
        </w:rPr>
        <w:t>成绩排名由高到低的顺序依次递补，</w:t>
      </w:r>
      <w:r>
        <w:rPr>
          <w:rFonts w:hint="default" w:ascii="Times New Roman" w:hAnsi="Times New Roman" w:eastAsia="仿宋_GB2312" w:cs="Times New Roman"/>
          <w:color w:val="auto"/>
          <w:sz w:val="32"/>
          <w:szCs w:val="32"/>
          <w:lang w:val="en-US" w:eastAsia="zh-CN"/>
        </w:rPr>
        <w:t>经体检及政治考察合格后，</w:t>
      </w:r>
      <w:r>
        <w:rPr>
          <w:rFonts w:hint="default" w:ascii="Times New Roman" w:hAnsi="Times New Roman" w:eastAsia="仿宋_GB2312" w:cs="Times New Roman"/>
          <w:color w:val="auto"/>
          <w:sz w:val="32"/>
          <w:szCs w:val="32"/>
        </w:rPr>
        <w:t>按规定办理聘用手续。</w:t>
      </w:r>
      <w:r>
        <w:rPr>
          <w:rFonts w:hint="default" w:ascii="Times New Roman" w:hAnsi="Times New Roman" w:eastAsia="仿宋_GB2312" w:cs="Times New Roman"/>
          <w:color w:val="auto"/>
          <w:sz w:val="32"/>
          <w:szCs w:val="32"/>
          <w:lang w:val="en-US" w:eastAsia="zh-CN"/>
        </w:rPr>
        <w:t>补充聘用期间，</w:t>
      </w:r>
      <w:r>
        <w:rPr>
          <w:rFonts w:hint="default" w:ascii="Times New Roman" w:hAnsi="Times New Roman" w:eastAsia="仿宋_GB2312" w:cs="Times New Roman"/>
          <w:color w:val="auto"/>
          <w:sz w:val="32"/>
          <w:szCs w:val="32"/>
          <w:highlight w:val="none"/>
        </w:rPr>
        <w:t>24小时内</w:t>
      </w:r>
      <w:r>
        <w:rPr>
          <w:rFonts w:hint="eastAsia" w:ascii="Times New Roman" w:hAnsi="Times New Roman" w:eastAsia="仿宋_GB2312" w:cs="Times New Roman"/>
          <w:color w:val="auto"/>
          <w:sz w:val="32"/>
          <w:szCs w:val="32"/>
          <w:highlight w:val="none"/>
          <w:lang w:val="en-US" w:eastAsia="zh-CN"/>
        </w:rPr>
        <w:t>通过电话联系累计三次均</w:t>
      </w:r>
      <w:r>
        <w:rPr>
          <w:rFonts w:hint="default" w:ascii="Times New Roman" w:hAnsi="Times New Roman" w:eastAsia="仿宋_GB2312" w:cs="Times New Roman"/>
          <w:color w:val="auto"/>
          <w:sz w:val="32"/>
          <w:szCs w:val="32"/>
          <w:highlight w:val="none"/>
        </w:rPr>
        <w:t>无法联系到递补人员的，视为</w:t>
      </w:r>
      <w:r>
        <w:rPr>
          <w:rFonts w:hint="default" w:ascii="Times New Roman" w:hAnsi="Times New Roman" w:eastAsia="仿宋_GB2312" w:cs="Times New Roman"/>
          <w:color w:val="auto"/>
          <w:sz w:val="32"/>
          <w:szCs w:val="32"/>
          <w:highlight w:val="none"/>
          <w:lang w:val="en-US" w:eastAsia="zh-CN"/>
        </w:rPr>
        <w:t>递补人员</w:t>
      </w:r>
      <w:r>
        <w:rPr>
          <w:rFonts w:hint="default" w:ascii="Times New Roman" w:hAnsi="Times New Roman" w:eastAsia="仿宋_GB2312" w:cs="Times New Roman"/>
          <w:color w:val="auto"/>
          <w:sz w:val="32"/>
          <w:szCs w:val="32"/>
          <w:highlight w:val="none"/>
        </w:rPr>
        <w:t>自动放弃。</w:t>
      </w:r>
    </w:p>
    <w:p w14:paraId="000D41B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十、薪酬待遇</w:t>
      </w:r>
    </w:p>
    <w:p w14:paraId="6291BD0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薪酬按照现行</w:t>
      </w:r>
      <w:r>
        <w:rPr>
          <w:rFonts w:hint="default" w:ascii="Times New Roman" w:hAnsi="Times New Roman" w:eastAsia="仿宋_GB2312" w:cs="Times New Roman"/>
          <w:color w:val="auto"/>
          <w:sz w:val="32"/>
          <w:szCs w:val="32"/>
          <w:highlight w:val="none"/>
          <w:lang w:eastAsia="zh-CN"/>
        </w:rPr>
        <w:t>专项勤务辅警</w:t>
      </w:r>
      <w:r>
        <w:rPr>
          <w:rFonts w:hint="default" w:ascii="Times New Roman" w:hAnsi="Times New Roman" w:eastAsia="仿宋_GB2312" w:cs="Times New Roman"/>
          <w:color w:val="auto"/>
          <w:sz w:val="32"/>
          <w:szCs w:val="32"/>
          <w:highlight w:val="none"/>
        </w:rPr>
        <w:t>相关标准执行</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由于岗位工作强度较大，需长期加班，发放相应勤务补贴。按规定统一购买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五险一金</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和意外伤害险。</w:t>
      </w:r>
      <w:r>
        <w:rPr>
          <w:rFonts w:hint="default" w:ascii="Times New Roman" w:hAnsi="Times New Roman" w:eastAsia="仿宋_GB2312" w:cs="Times New Roman"/>
          <w:color w:val="auto"/>
          <w:sz w:val="32"/>
          <w:szCs w:val="32"/>
          <w:lang w:val="en-US" w:eastAsia="zh-CN"/>
        </w:rPr>
        <w:t>试用期2个月（含岗前培训），期间按照试用期标准发放工资。</w:t>
      </w:r>
      <w:r>
        <w:rPr>
          <w:rFonts w:hint="default" w:ascii="Times New Roman" w:hAnsi="Times New Roman" w:eastAsia="仿宋_GB2312" w:cs="Times New Roman"/>
          <w:color w:val="auto"/>
          <w:sz w:val="32"/>
          <w:szCs w:val="32"/>
          <w:highlight w:val="none"/>
        </w:rPr>
        <w:t>工资标准根据</w:t>
      </w:r>
      <w:r>
        <w:rPr>
          <w:rFonts w:hint="default" w:ascii="Times New Roman" w:hAnsi="Times New Roman" w:eastAsia="仿宋_GB2312" w:cs="Times New Roman"/>
          <w:color w:val="auto"/>
          <w:sz w:val="32"/>
          <w:szCs w:val="32"/>
          <w:highlight w:val="none"/>
          <w:lang w:val="en-US" w:eastAsia="zh-CN"/>
        </w:rPr>
        <w:t>册亨县</w:t>
      </w:r>
      <w:r>
        <w:rPr>
          <w:rFonts w:hint="default" w:ascii="Times New Roman" w:hAnsi="Times New Roman" w:eastAsia="仿宋_GB2312" w:cs="Times New Roman"/>
          <w:color w:val="auto"/>
          <w:sz w:val="32"/>
          <w:szCs w:val="32"/>
          <w:highlight w:val="none"/>
        </w:rPr>
        <w:t>经济社会发展情况、财政状况</w:t>
      </w:r>
      <w:r>
        <w:rPr>
          <w:rFonts w:hint="eastAsia" w:ascii="Times New Roman" w:hAnsi="Times New Roman" w:eastAsia="仿宋_GB2312" w:cs="Times New Roman"/>
          <w:color w:val="auto"/>
          <w:sz w:val="32"/>
          <w:szCs w:val="32"/>
          <w:highlight w:val="none"/>
          <w:lang w:val="en-US" w:eastAsia="zh-CN"/>
        </w:rPr>
        <w:t>及上级政策</w:t>
      </w:r>
      <w:r>
        <w:rPr>
          <w:rFonts w:hint="default" w:ascii="Times New Roman" w:hAnsi="Times New Roman" w:eastAsia="仿宋_GB2312" w:cs="Times New Roman"/>
          <w:color w:val="auto"/>
          <w:sz w:val="32"/>
          <w:szCs w:val="32"/>
          <w:highlight w:val="none"/>
        </w:rPr>
        <w:t>等进行动态调整。</w:t>
      </w:r>
    </w:p>
    <w:p w14:paraId="673C33B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本招聘公告及未尽事宜由册亨公安局负责解释。</w:t>
      </w:r>
    </w:p>
    <w:p w14:paraId="64C6C5B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报名、政策咨询电话：0859-4211090</w:t>
      </w:r>
    </w:p>
    <w:p w14:paraId="2C5D9AA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特别提示：</w:t>
      </w:r>
    </w:p>
    <w:p w14:paraId="5D7DE4F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次招聘考试不指定辅导用书，不举办也不委托任何机构举办辅导培训班。社会上以任何名义举办的辅导班、辅导网站或发行的出版物、上网卡等均与本次考试无关，请广大报考者提高警惕，避免被误导。如发现以上情况，请向相关部门举报，依法依规严肃查处。共同维护良好考试环境。</w:t>
      </w:r>
    </w:p>
    <w:p w14:paraId="2A9203B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p>
    <w:p w14:paraId="0526DE36">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auto"/>
          <w:spacing w:val="-17"/>
          <w:sz w:val="32"/>
          <w:szCs w:val="32"/>
          <w:lang w:val="en-US" w:eastAsia="zh-CN"/>
        </w:rPr>
      </w:pPr>
      <w:r>
        <w:rPr>
          <w:rFonts w:hint="default" w:ascii="Times New Roman" w:hAnsi="Times New Roman" w:eastAsia="仿宋_GB2312" w:cs="Times New Roman"/>
          <w:b/>
          <w:bCs/>
          <w:color w:val="auto"/>
          <w:sz w:val="32"/>
          <w:szCs w:val="32"/>
        </w:rPr>
        <w:t>附件</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color w:val="auto"/>
          <w:spacing w:val="-17"/>
          <w:sz w:val="32"/>
          <w:szCs w:val="32"/>
          <w:lang w:val="en-US" w:eastAsia="zh-CN"/>
        </w:rPr>
        <w:t>册亨县公安局2025年公开招聘专项勤务辅警职位表</w:t>
      </w:r>
    </w:p>
    <w:p w14:paraId="73BBBDC7">
      <w:pPr>
        <w:keepNext w:val="0"/>
        <w:keepLines w:val="0"/>
        <w:pageBreakBefore w:val="0"/>
        <w:widowControl w:val="0"/>
        <w:kinsoku/>
        <w:wordWrap/>
        <w:overflowPunct/>
        <w:topLinePunct w:val="0"/>
        <w:autoSpaceDE/>
        <w:autoSpaceDN/>
        <w:bidi w:val="0"/>
        <w:adjustRightInd/>
        <w:snapToGrid/>
        <w:spacing w:line="540" w:lineRule="exact"/>
        <w:ind w:left="1916" w:leftChars="760" w:hanging="320" w:hangingChars="1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w w:val="95"/>
          <w:sz w:val="32"/>
          <w:szCs w:val="32"/>
          <w:highlight w:val="none"/>
          <w:lang w:val="en-US" w:eastAsia="zh-CN"/>
        </w:rPr>
        <w:t>册亨县公安局</w:t>
      </w:r>
      <w:r>
        <w:rPr>
          <w:rFonts w:hint="default" w:ascii="Times New Roman" w:hAnsi="Times New Roman" w:eastAsia="仿宋_GB2312" w:cs="Times New Roman"/>
          <w:color w:val="auto"/>
          <w:w w:val="95"/>
          <w:sz w:val="32"/>
          <w:szCs w:val="32"/>
          <w:highlight w:val="none"/>
          <w:lang w:eastAsia="zh-CN"/>
        </w:rPr>
        <w:t>202</w:t>
      </w:r>
      <w:r>
        <w:rPr>
          <w:rFonts w:hint="default" w:ascii="Times New Roman" w:hAnsi="Times New Roman" w:eastAsia="仿宋_GB2312" w:cs="Times New Roman"/>
          <w:color w:val="auto"/>
          <w:w w:val="95"/>
          <w:sz w:val="32"/>
          <w:szCs w:val="32"/>
          <w:highlight w:val="none"/>
          <w:lang w:val="en-US" w:eastAsia="zh-CN"/>
        </w:rPr>
        <w:t>5</w:t>
      </w:r>
      <w:r>
        <w:rPr>
          <w:rFonts w:hint="default" w:ascii="Times New Roman" w:hAnsi="Times New Roman" w:eastAsia="仿宋_GB2312" w:cs="Times New Roman"/>
          <w:color w:val="auto"/>
          <w:w w:val="95"/>
          <w:sz w:val="32"/>
          <w:szCs w:val="32"/>
          <w:highlight w:val="none"/>
          <w:lang w:eastAsia="zh-CN"/>
        </w:rPr>
        <w:t>年公开招聘专项勤务辅警报名表</w:t>
      </w:r>
    </w:p>
    <w:p w14:paraId="2DFADA4C">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1600" w:firstLineChars="5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3.报考人员诚信承诺书</w:t>
      </w:r>
    </w:p>
    <w:p w14:paraId="7C1FFE6C">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4.体能测评项目和标准</w:t>
      </w:r>
    </w:p>
    <w:p w14:paraId="1CBDBF0F">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p>
    <w:p w14:paraId="2CDB827A">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lang w:val="en-US" w:eastAsia="zh-CN"/>
        </w:rPr>
      </w:pPr>
    </w:p>
    <w:p w14:paraId="58F45E16">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册亨县公安局 </w:t>
      </w:r>
    </w:p>
    <w:p w14:paraId="78E580B6">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2025年</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lang w:val="en-US" w:eastAsia="zh-CN"/>
        </w:rPr>
        <w:t>日</w:t>
      </w:r>
    </w:p>
    <w:p w14:paraId="1B83833F">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lang w:val="en-US" w:eastAsia="zh-CN"/>
        </w:rPr>
      </w:pPr>
    </w:p>
    <w:p w14:paraId="2805C68F">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lang w:val="en-US" w:eastAsia="zh-CN"/>
        </w:rPr>
      </w:pPr>
    </w:p>
    <w:p w14:paraId="2456C48D">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lang w:val="en-US" w:eastAsia="zh-CN"/>
        </w:rPr>
      </w:pPr>
    </w:p>
    <w:p w14:paraId="5014211A">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lang w:val="en-US" w:eastAsia="zh-CN"/>
        </w:rPr>
      </w:pPr>
    </w:p>
    <w:p w14:paraId="4BC30EF5">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lang w:val="en-US" w:eastAsia="zh-CN"/>
        </w:rPr>
      </w:pPr>
    </w:p>
    <w:p w14:paraId="70C405EB">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16ABA283">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Times New Roman" w:hAnsi="Times New Roman" w:eastAsia="仿宋_GB2312" w:cs="Times New Roman"/>
          <w:color w:val="auto"/>
          <w:sz w:val="32"/>
          <w:szCs w:val="32"/>
          <w:lang w:val="en-US" w:eastAsia="zh-CN"/>
        </w:rPr>
      </w:pPr>
    </w:p>
    <w:tbl>
      <w:tblPr>
        <w:tblStyle w:val="7"/>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0"/>
        <w:gridCol w:w="1160"/>
        <w:gridCol w:w="727"/>
        <w:gridCol w:w="1385"/>
        <w:gridCol w:w="1488"/>
        <w:gridCol w:w="2940"/>
      </w:tblGrid>
      <w:tr w14:paraId="794C0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1" w:hRule="atLeast"/>
        </w:trPr>
        <w:tc>
          <w:tcPr>
            <w:tcW w:w="9240" w:type="dxa"/>
            <w:gridSpan w:val="6"/>
            <w:tcBorders>
              <w:top w:val="nil"/>
              <w:left w:val="nil"/>
              <w:bottom w:val="nil"/>
              <w:right w:val="nil"/>
            </w:tcBorders>
            <w:shd w:val="clear" w:color="auto" w:fill="auto"/>
            <w:noWrap/>
            <w:vAlign w:val="center"/>
          </w:tcPr>
          <w:p w14:paraId="073D95B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方正小标宋简体" w:hAnsi="方正小标宋简体" w:eastAsia="方正小标宋简体" w:cs="方正小标宋简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册亨县公安局2025年公开招聘专项勤务辅警职位表</w:t>
            </w:r>
          </w:p>
        </w:tc>
      </w:tr>
      <w:tr w14:paraId="0C30B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8B9E">
            <w:pPr>
              <w:keepNext w:val="0"/>
              <w:keepLines w:val="0"/>
              <w:widowControl/>
              <w:suppressLineNumbers w:val="0"/>
              <w:jc w:val="center"/>
              <w:textAlignment w:val="center"/>
              <w:rPr>
                <w:rFonts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招聘单位</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0C48D">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招聘职位及代码</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F761F9">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招聘计划</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0EF1">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学历要求</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A2E0">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专业要求</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6A27">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其他报考条件</w:t>
            </w:r>
          </w:p>
        </w:tc>
      </w:tr>
      <w:tr w14:paraId="369E0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4396">
            <w:pPr>
              <w:jc w:val="center"/>
              <w:rPr>
                <w:rFonts w:hint="eastAsia" w:ascii="黑体" w:hAnsi="宋体" w:eastAsia="黑体" w:cs="黑体"/>
                <w:i w:val="0"/>
                <w:iCs w:val="0"/>
                <w:color w:val="auto"/>
                <w:sz w:val="22"/>
                <w:szCs w:val="22"/>
                <w:u w:val="none"/>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6E738">
            <w:pPr>
              <w:jc w:val="center"/>
              <w:rPr>
                <w:rFonts w:hint="eastAsia" w:ascii="黑体" w:hAnsi="宋体" w:eastAsia="黑体" w:cs="黑体"/>
                <w:i w:val="0"/>
                <w:iCs w:val="0"/>
                <w:color w:val="auto"/>
                <w:sz w:val="22"/>
                <w:szCs w:val="22"/>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BE9AC">
            <w:pPr>
              <w:jc w:val="center"/>
              <w:rPr>
                <w:rFonts w:hint="eastAsia" w:ascii="黑体" w:hAnsi="宋体" w:eastAsia="黑体" w:cs="黑体"/>
                <w:i w:val="0"/>
                <w:iCs w:val="0"/>
                <w:color w:val="auto"/>
                <w:sz w:val="22"/>
                <w:szCs w:val="22"/>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B61A">
            <w:pPr>
              <w:jc w:val="center"/>
              <w:rPr>
                <w:rFonts w:hint="eastAsia" w:ascii="黑体" w:hAnsi="宋体" w:eastAsia="黑体" w:cs="黑体"/>
                <w:i w:val="0"/>
                <w:iCs w:val="0"/>
                <w:color w:val="auto"/>
                <w:sz w:val="22"/>
                <w:szCs w:val="22"/>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4FA1">
            <w:pPr>
              <w:jc w:val="center"/>
              <w:rPr>
                <w:rFonts w:hint="eastAsia" w:ascii="黑体" w:hAnsi="宋体" w:eastAsia="黑体" w:cs="黑体"/>
                <w:i w:val="0"/>
                <w:iCs w:val="0"/>
                <w:color w:val="auto"/>
                <w:sz w:val="22"/>
                <w:szCs w:val="22"/>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C739">
            <w:pPr>
              <w:jc w:val="center"/>
              <w:rPr>
                <w:rFonts w:hint="eastAsia" w:ascii="黑体" w:hAnsi="宋体" w:eastAsia="黑体" w:cs="黑体"/>
                <w:i w:val="0"/>
                <w:iCs w:val="0"/>
                <w:color w:val="auto"/>
                <w:sz w:val="22"/>
                <w:szCs w:val="22"/>
                <w:u w:val="none"/>
              </w:rPr>
            </w:pPr>
          </w:p>
        </w:tc>
      </w:tr>
      <w:tr w14:paraId="3329D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49C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册亨县公安局</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54E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9F6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1AB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BDA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009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51306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9F3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册亨县公安局</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B0F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勤务辅警02</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81E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55E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F23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315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317F3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A55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册亨县公安局</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C86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勤务辅警03</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6FA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B61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88A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64A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1B249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46D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册亨县公安局</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AC7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勤务辅警04</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737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2C0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226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FE9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41A99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EDC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册亨县公安局</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9D0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勤务辅警05</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C53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7FE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F1D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C2D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6BAB8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4A8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册亨县公安局</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5E3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勤务辅警06</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EA8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405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319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77A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5F2F4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408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册亨县公安局</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8A8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勤务辅警07</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C0B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CD4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61D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E3E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3F376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2"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FBA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册亨县公安局</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95E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勤务辅警08</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1BD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6CF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高中（中专）及以上</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F49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F8D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1.限男性报考；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2.限退役军人,退出国家综合性消防救援队伍的救援人员、见义勇为人员报考。</w:t>
            </w:r>
          </w:p>
        </w:tc>
      </w:tr>
    </w:tbl>
    <w:p w14:paraId="31B03576">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lang w:val="en-US" w:eastAsia="zh-CN"/>
        </w:rPr>
      </w:pPr>
    </w:p>
    <w:p w14:paraId="6CAA3D84">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color w:val="auto"/>
          <w:sz w:val="32"/>
          <w:szCs w:val="32"/>
          <w:lang w:val="en-US" w:eastAsia="zh-CN"/>
        </w:rPr>
      </w:pPr>
    </w:p>
    <w:p w14:paraId="59917F15">
      <w:pPr>
        <w:spacing w:line="400" w:lineRule="exact"/>
        <w:jc w:val="left"/>
        <w:rPr>
          <w:rFonts w:hint="eastAsia" w:ascii="黑体" w:hAnsi="黑体" w:eastAsia="黑体" w:cs="黑体"/>
          <w:bCs/>
          <w:color w:val="auto"/>
          <w:sz w:val="32"/>
          <w:szCs w:val="32"/>
        </w:rPr>
      </w:pPr>
      <w:r>
        <w:rPr>
          <w:rFonts w:hint="eastAsia" w:ascii="黑体" w:hAnsi="黑体" w:eastAsia="黑体" w:cs="黑体"/>
          <w:color w:val="auto"/>
          <w:kern w:val="0"/>
          <w:sz w:val="32"/>
          <w:szCs w:val="32"/>
          <w:highlight w:val="none"/>
          <w:lang w:val="en-US" w:eastAsia="zh-CN" w:bidi="ar-SA"/>
        </w:rPr>
        <w:t>附件2</w:t>
      </w:r>
    </w:p>
    <w:p w14:paraId="547616CF">
      <w:pPr>
        <w:widowControl/>
        <w:spacing w:line="460" w:lineRule="exact"/>
        <w:jc w:val="center"/>
        <w:rPr>
          <w:rFonts w:hint="eastAsia" w:ascii="方正小标宋简体" w:hAnsi="方正小标宋简体" w:eastAsia="方正小标宋简体" w:cs="方正小标宋简体"/>
          <w:bCs/>
          <w:color w:val="auto"/>
          <w:kern w:val="0"/>
          <w:sz w:val="36"/>
          <w:szCs w:val="36"/>
          <w:lang w:val="en-US" w:eastAsia="zh-CN"/>
        </w:rPr>
      </w:pPr>
      <w:r>
        <w:rPr>
          <w:rFonts w:hint="eastAsia" w:ascii="方正小标宋简体" w:hAnsi="宋体" w:eastAsia="方正小标宋简体" w:cs="宋体"/>
          <w:color w:val="auto"/>
          <w:kern w:val="0"/>
          <w:sz w:val="36"/>
          <w:szCs w:val="36"/>
          <w:lang w:val="en-US" w:eastAsia="zh-CN"/>
        </w:rPr>
        <w:t>册亨县公安局2025年公开招聘</w:t>
      </w:r>
      <w:r>
        <w:rPr>
          <w:rFonts w:hint="eastAsia" w:ascii="方正小标宋简体" w:hAnsi="方正小标宋简体" w:eastAsia="方正小标宋简体" w:cs="方正小标宋简体"/>
          <w:bCs/>
          <w:color w:val="auto"/>
          <w:kern w:val="0"/>
          <w:sz w:val="36"/>
          <w:szCs w:val="36"/>
          <w:lang w:val="en-US" w:eastAsia="zh-CN"/>
        </w:rPr>
        <w:t>专项勤务辅警</w:t>
      </w:r>
    </w:p>
    <w:p w14:paraId="64B7A437">
      <w:pPr>
        <w:widowControl/>
        <w:spacing w:line="460" w:lineRule="exact"/>
        <w:jc w:val="center"/>
        <w:rPr>
          <w:rFonts w:hint="eastAsia" w:ascii="方正小标宋简体" w:hAnsi="方正小标宋简体" w:eastAsia="方正小标宋简体" w:cs="方正小标宋简体"/>
          <w:bCs/>
          <w:color w:val="auto"/>
          <w:kern w:val="0"/>
          <w:sz w:val="36"/>
          <w:szCs w:val="36"/>
        </w:rPr>
      </w:pPr>
      <w:r>
        <w:rPr>
          <w:rFonts w:hint="eastAsia" w:ascii="方正小标宋简体" w:hAnsi="方正小标宋简体" w:eastAsia="方正小标宋简体" w:cs="方正小标宋简体"/>
          <w:bCs/>
          <w:color w:val="auto"/>
          <w:kern w:val="0"/>
          <w:sz w:val="36"/>
          <w:szCs w:val="36"/>
        </w:rPr>
        <w:t>报名</w:t>
      </w:r>
      <w:r>
        <w:rPr>
          <w:rFonts w:hint="eastAsia" w:ascii="方正小标宋简体" w:hAnsi="方正小标宋简体" w:eastAsia="方正小标宋简体" w:cs="方正小标宋简体"/>
          <w:bCs/>
          <w:color w:val="auto"/>
          <w:kern w:val="0"/>
          <w:sz w:val="36"/>
          <w:szCs w:val="36"/>
          <w:lang w:eastAsia="zh-CN"/>
        </w:rPr>
        <w:t>信息</w:t>
      </w:r>
      <w:r>
        <w:rPr>
          <w:rFonts w:hint="eastAsia" w:ascii="方正小标宋简体" w:hAnsi="方正小标宋简体" w:eastAsia="方正小标宋简体" w:cs="方正小标宋简体"/>
          <w:bCs/>
          <w:color w:val="auto"/>
          <w:kern w:val="0"/>
          <w:sz w:val="36"/>
          <w:szCs w:val="36"/>
        </w:rPr>
        <w:t>表</w:t>
      </w:r>
    </w:p>
    <w:p w14:paraId="01052729">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报名序号：</w:t>
      </w:r>
    </w:p>
    <w:tbl>
      <w:tblPr>
        <w:tblStyle w:val="7"/>
        <w:tblW w:w="853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450"/>
        <w:gridCol w:w="1220"/>
        <w:gridCol w:w="1141"/>
        <w:gridCol w:w="134"/>
        <w:gridCol w:w="312"/>
        <w:gridCol w:w="7"/>
        <w:gridCol w:w="354"/>
        <w:gridCol w:w="398"/>
        <w:gridCol w:w="337"/>
        <w:gridCol w:w="680"/>
        <w:gridCol w:w="589"/>
        <w:gridCol w:w="632"/>
        <w:gridCol w:w="697"/>
        <w:gridCol w:w="1585"/>
      </w:tblGrid>
      <w:tr w14:paraId="41055B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670" w:type="dxa"/>
            <w:gridSpan w:val="2"/>
            <w:tcBorders>
              <w:top w:val="single" w:color="auto" w:sz="18" w:space="0"/>
              <w:left w:val="single" w:color="auto" w:sz="18" w:space="0"/>
              <w:bottom w:val="single" w:color="auto" w:sz="6" w:space="0"/>
              <w:right w:val="single" w:color="auto" w:sz="6" w:space="0"/>
            </w:tcBorders>
            <w:shd w:val="clear" w:color="auto" w:fill="FFFFFF"/>
            <w:noWrap w:val="0"/>
            <w:vAlign w:val="center"/>
          </w:tcPr>
          <w:p w14:paraId="4F81FE2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姓名</w:t>
            </w:r>
          </w:p>
        </w:tc>
        <w:tc>
          <w:tcPr>
            <w:tcW w:w="1275" w:type="dxa"/>
            <w:gridSpan w:val="2"/>
            <w:tcBorders>
              <w:top w:val="single" w:color="auto" w:sz="18" w:space="0"/>
              <w:left w:val="single" w:color="auto" w:sz="6" w:space="0"/>
              <w:bottom w:val="single" w:color="auto" w:sz="6" w:space="0"/>
              <w:right w:val="single" w:color="auto" w:sz="6" w:space="0"/>
            </w:tcBorders>
            <w:shd w:val="clear" w:color="auto" w:fill="FFFFFF"/>
            <w:noWrap w:val="0"/>
            <w:vAlign w:val="center"/>
          </w:tcPr>
          <w:p w14:paraId="5C13B57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673" w:type="dxa"/>
            <w:gridSpan w:val="3"/>
            <w:tcBorders>
              <w:top w:val="single" w:color="auto" w:sz="18" w:space="0"/>
              <w:left w:val="single" w:color="auto" w:sz="6" w:space="0"/>
              <w:bottom w:val="single" w:color="auto" w:sz="6" w:space="0"/>
              <w:right w:val="single" w:color="auto" w:sz="6" w:space="0"/>
            </w:tcBorders>
            <w:shd w:val="clear" w:color="auto" w:fill="FFFFFF"/>
            <w:noWrap w:val="0"/>
            <w:vAlign w:val="center"/>
          </w:tcPr>
          <w:p w14:paraId="3A6E2FE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性别</w:t>
            </w:r>
          </w:p>
        </w:tc>
        <w:tc>
          <w:tcPr>
            <w:tcW w:w="735" w:type="dxa"/>
            <w:gridSpan w:val="2"/>
            <w:tcBorders>
              <w:top w:val="single" w:color="auto" w:sz="18" w:space="0"/>
              <w:left w:val="single" w:color="auto" w:sz="6" w:space="0"/>
              <w:bottom w:val="single" w:color="auto" w:sz="6" w:space="0"/>
              <w:right w:val="single" w:color="auto" w:sz="6" w:space="0"/>
            </w:tcBorders>
            <w:shd w:val="clear" w:color="auto" w:fill="FFFFFF"/>
            <w:noWrap w:val="0"/>
            <w:vAlign w:val="center"/>
          </w:tcPr>
          <w:p w14:paraId="19E818E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680" w:type="dxa"/>
            <w:tcBorders>
              <w:top w:val="single" w:color="auto" w:sz="18" w:space="0"/>
              <w:left w:val="single" w:color="auto" w:sz="6" w:space="0"/>
              <w:bottom w:val="single" w:color="auto" w:sz="6" w:space="0"/>
              <w:right w:val="single" w:color="auto" w:sz="6" w:space="0"/>
            </w:tcBorders>
            <w:shd w:val="clear" w:color="auto" w:fill="FFFFFF"/>
            <w:noWrap w:val="0"/>
            <w:vAlign w:val="center"/>
          </w:tcPr>
          <w:p w14:paraId="5A7C991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民族</w:t>
            </w:r>
          </w:p>
        </w:tc>
        <w:tc>
          <w:tcPr>
            <w:tcW w:w="1918" w:type="dxa"/>
            <w:gridSpan w:val="3"/>
            <w:tcBorders>
              <w:top w:val="single" w:color="auto" w:sz="18" w:space="0"/>
              <w:left w:val="single" w:color="auto" w:sz="6" w:space="0"/>
              <w:bottom w:val="single" w:color="auto" w:sz="6" w:space="0"/>
              <w:right w:val="single" w:color="auto" w:sz="6" w:space="0"/>
            </w:tcBorders>
            <w:shd w:val="clear" w:color="auto" w:fill="FFFFFF"/>
            <w:noWrap w:val="0"/>
            <w:vAlign w:val="center"/>
          </w:tcPr>
          <w:p w14:paraId="387B89B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585" w:type="dxa"/>
            <w:vMerge w:val="restart"/>
            <w:tcBorders>
              <w:top w:val="single" w:color="auto" w:sz="18" w:space="0"/>
              <w:left w:val="single" w:color="auto" w:sz="6" w:space="0"/>
              <w:bottom w:val="nil"/>
              <w:right w:val="single" w:color="auto" w:sz="18" w:space="0"/>
            </w:tcBorders>
            <w:shd w:val="clear" w:color="auto" w:fill="FFFFFF"/>
            <w:noWrap w:val="0"/>
            <w:vAlign w:val="center"/>
          </w:tcPr>
          <w:p w14:paraId="1681D8E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照片 </w:t>
            </w:r>
          </w:p>
        </w:tc>
      </w:tr>
      <w:tr w14:paraId="6B1D514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067B6F8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身份证号</w:t>
            </w:r>
          </w:p>
        </w:tc>
        <w:tc>
          <w:tcPr>
            <w:tcW w:w="1948" w:type="dxa"/>
            <w:gridSpan w:val="5"/>
            <w:tcBorders>
              <w:top w:val="single" w:color="auto" w:sz="6" w:space="0"/>
              <w:left w:val="single" w:color="auto" w:sz="6" w:space="0"/>
              <w:bottom w:val="single" w:color="auto" w:sz="6" w:space="0"/>
              <w:right w:val="single" w:color="auto" w:sz="6" w:space="0"/>
            </w:tcBorders>
            <w:shd w:val="clear" w:color="auto" w:fill="FFFFFF"/>
            <w:noWrap w:val="0"/>
            <w:vAlign w:val="center"/>
          </w:tcPr>
          <w:p w14:paraId="39BDABC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415" w:type="dxa"/>
            <w:gridSpan w:val="3"/>
            <w:tcBorders>
              <w:top w:val="single" w:color="auto" w:sz="6" w:space="0"/>
              <w:left w:val="single" w:color="auto" w:sz="6" w:space="0"/>
              <w:bottom w:val="single" w:color="auto" w:sz="6" w:space="0"/>
              <w:right w:val="single" w:color="auto" w:sz="6" w:space="0"/>
            </w:tcBorders>
            <w:shd w:val="clear" w:color="auto" w:fill="FFFFFF"/>
            <w:noWrap w:val="0"/>
            <w:vAlign w:val="center"/>
          </w:tcPr>
          <w:p w14:paraId="2C60A25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出生日期</w:t>
            </w:r>
          </w:p>
        </w:tc>
        <w:tc>
          <w:tcPr>
            <w:tcW w:w="1918" w:type="dxa"/>
            <w:gridSpan w:val="3"/>
            <w:tcBorders>
              <w:top w:val="single" w:color="auto" w:sz="6" w:space="0"/>
              <w:left w:val="single" w:color="auto" w:sz="6" w:space="0"/>
              <w:bottom w:val="single" w:color="auto" w:sz="6" w:space="0"/>
              <w:right w:val="single" w:color="auto" w:sz="6" w:space="0"/>
            </w:tcBorders>
            <w:shd w:val="clear" w:color="auto" w:fill="FFFFFF"/>
            <w:noWrap w:val="0"/>
            <w:vAlign w:val="center"/>
          </w:tcPr>
          <w:p w14:paraId="44BD0E7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585" w:type="dxa"/>
            <w:vMerge w:val="continue"/>
            <w:tcBorders>
              <w:top w:val="nil"/>
              <w:left w:val="single" w:color="auto" w:sz="6" w:space="0"/>
              <w:bottom w:val="single" w:color="auto" w:sz="6" w:space="0"/>
              <w:right w:val="single" w:color="auto" w:sz="18" w:space="0"/>
            </w:tcBorders>
            <w:noWrap w:val="0"/>
            <w:vAlign w:val="center"/>
          </w:tcPr>
          <w:p w14:paraId="503F347B">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color w:val="auto"/>
                <w:kern w:val="0"/>
                <w:sz w:val="18"/>
                <w:szCs w:val="18"/>
              </w:rPr>
            </w:pPr>
          </w:p>
        </w:tc>
      </w:tr>
      <w:tr w14:paraId="49A78E3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705699E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color w:val="auto"/>
                <w:kern w:val="0"/>
                <w:sz w:val="18"/>
                <w:szCs w:val="18"/>
                <w:lang w:eastAsia="zh-CN"/>
              </w:rPr>
            </w:pPr>
            <w:r>
              <w:rPr>
                <w:rFonts w:hint="eastAsia" w:ascii="宋体" w:hAnsi="宋体" w:cs="宋体"/>
                <w:bCs/>
                <w:color w:val="auto"/>
                <w:kern w:val="0"/>
                <w:sz w:val="18"/>
                <w:szCs w:val="18"/>
                <w:lang w:eastAsia="zh-CN"/>
              </w:rPr>
              <w:t>政治面貌</w:t>
            </w:r>
          </w:p>
        </w:tc>
        <w:tc>
          <w:tcPr>
            <w:tcW w:w="1275"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14:paraId="7D54A8D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071" w:type="dxa"/>
            <w:gridSpan w:val="4"/>
            <w:tcBorders>
              <w:top w:val="single" w:color="auto" w:sz="6" w:space="0"/>
              <w:left w:val="single" w:color="auto" w:sz="6" w:space="0"/>
              <w:bottom w:val="single" w:color="auto" w:sz="6" w:space="0"/>
              <w:right w:val="single" w:color="auto" w:sz="6" w:space="0"/>
            </w:tcBorders>
            <w:shd w:val="clear" w:color="auto" w:fill="FFFFFF"/>
            <w:noWrap w:val="0"/>
            <w:vAlign w:val="center"/>
          </w:tcPr>
          <w:p w14:paraId="455002A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婚姻状况</w:t>
            </w:r>
          </w:p>
        </w:tc>
        <w:tc>
          <w:tcPr>
            <w:tcW w:w="1017"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14:paraId="6051AE3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color w:val="auto"/>
                <w:kern w:val="0"/>
                <w:sz w:val="18"/>
                <w:szCs w:val="18"/>
                <w:lang w:eastAsia="zh-CN"/>
              </w:rPr>
            </w:pPr>
          </w:p>
        </w:tc>
        <w:tc>
          <w:tcPr>
            <w:tcW w:w="1221"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14:paraId="3CA6AE2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lang w:eastAsia="zh-CN"/>
              </w:rPr>
            </w:pPr>
            <w:r>
              <w:rPr>
                <w:rFonts w:hint="eastAsia" w:ascii="宋体" w:hAnsi="宋体" w:cs="宋体"/>
                <w:bCs/>
                <w:color w:val="auto"/>
                <w:kern w:val="0"/>
                <w:sz w:val="18"/>
                <w:szCs w:val="18"/>
                <w:lang w:eastAsia="zh-CN"/>
              </w:rPr>
              <w:t>服兵役</w:t>
            </w:r>
          </w:p>
          <w:p w14:paraId="4CAF381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lang w:eastAsia="zh-CN"/>
              </w:rPr>
              <w:t>年限</w:t>
            </w:r>
          </w:p>
        </w:tc>
        <w:tc>
          <w:tcPr>
            <w:tcW w:w="697"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31256BF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585" w:type="dxa"/>
            <w:vMerge w:val="continue"/>
            <w:tcBorders>
              <w:top w:val="nil"/>
              <w:left w:val="single" w:color="auto" w:sz="6" w:space="0"/>
              <w:bottom w:val="single" w:color="auto" w:sz="6" w:space="0"/>
              <w:right w:val="single" w:color="auto" w:sz="18" w:space="0"/>
            </w:tcBorders>
            <w:noWrap w:val="0"/>
            <w:vAlign w:val="center"/>
          </w:tcPr>
          <w:p w14:paraId="24638B2B">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color w:val="auto"/>
                <w:kern w:val="0"/>
                <w:sz w:val="18"/>
                <w:szCs w:val="18"/>
              </w:rPr>
            </w:pPr>
          </w:p>
        </w:tc>
      </w:tr>
      <w:tr w14:paraId="15FF88F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39D2E94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color w:val="auto"/>
                <w:kern w:val="0"/>
                <w:sz w:val="18"/>
                <w:szCs w:val="18"/>
                <w:lang w:eastAsia="zh-CN"/>
              </w:rPr>
            </w:pPr>
            <w:r>
              <w:rPr>
                <w:rFonts w:hint="eastAsia" w:ascii="宋体" w:hAnsi="宋体" w:cs="宋体"/>
                <w:bCs/>
                <w:color w:val="auto"/>
                <w:kern w:val="0"/>
                <w:sz w:val="18"/>
                <w:szCs w:val="18"/>
                <w:lang w:eastAsia="zh-CN"/>
              </w:rPr>
              <w:t>户籍所在地</w:t>
            </w:r>
          </w:p>
        </w:tc>
        <w:tc>
          <w:tcPr>
            <w:tcW w:w="1948" w:type="dxa"/>
            <w:gridSpan w:val="5"/>
            <w:tcBorders>
              <w:top w:val="single" w:color="auto" w:sz="6" w:space="0"/>
              <w:left w:val="single" w:color="auto" w:sz="6" w:space="0"/>
              <w:bottom w:val="single" w:color="auto" w:sz="6" w:space="0"/>
              <w:right w:val="single" w:color="auto" w:sz="6" w:space="0"/>
            </w:tcBorders>
            <w:shd w:val="clear" w:color="auto" w:fill="FFFFFF"/>
            <w:noWrap w:val="0"/>
            <w:vAlign w:val="center"/>
          </w:tcPr>
          <w:p w14:paraId="6E83D08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415" w:type="dxa"/>
            <w:gridSpan w:val="3"/>
            <w:tcBorders>
              <w:top w:val="single" w:color="auto" w:sz="6" w:space="0"/>
              <w:left w:val="single" w:color="auto" w:sz="6" w:space="0"/>
              <w:bottom w:val="single" w:color="auto" w:sz="6" w:space="0"/>
              <w:right w:val="single" w:color="auto" w:sz="6" w:space="0"/>
            </w:tcBorders>
            <w:shd w:val="clear" w:color="auto" w:fill="FFFFFF"/>
            <w:noWrap w:val="0"/>
            <w:vAlign w:val="center"/>
          </w:tcPr>
          <w:p w14:paraId="75A692F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现家庭居住地</w:t>
            </w:r>
          </w:p>
        </w:tc>
        <w:tc>
          <w:tcPr>
            <w:tcW w:w="1918" w:type="dxa"/>
            <w:gridSpan w:val="3"/>
            <w:tcBorders>
              <w:top w:val="single" w:color="auto" w:sz="6" w:space="0"/>
              <w:left w:val="single" w:color="auto" w:sz="6" w:space="0"/>
              <w:bottom w:val="single" w:color="auto" w:sz="6" w:space="0"/>
              <w:right w:val="single" w:color="auto" w:sz="6" w:space="0"/>
            </w:tcBorders>
            <w:noWrap w:val="0"/>
            <w:vAlign w:val="center"/>
          </w:tcPr>
          <w:p w14:paraId="25FD9A6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585" w:type="dxa"/>
            <w:vMerge w:val="continue"/>
            <w:tcBorders>
              <w:top w:val="single" w:color="auto" w:sz="18" w:space="0"/>
              <w:left w:val="single" w:color="auto" w:sz="6" w:space="0"/>
              <w:bottom w:val="single" w:color="auto" w:sz="4" w:space="0"/>
              <w:right w:val="single" w:color="auto" w:sz="18" w:space="0"/>
            </w:tcBorders>
            <w:noWrap w:val="0"/>
            <w:vAlign w:val="center"/>
          </w:tcPr>
          <w:p w14:paraId="64D90F42">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color w:val="auto"/>
                <w:kern w:val="0"/>
                <w:sz w:val="18"/>
                <w:szCs w:val="18"/>
              </w:rPr>
            </w:pPr>
          </w:p>
        </w:tc>
      </w:tr>
      <w:tr w14:paraId="2159138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670" w:type="dxa"/>
            <w:gridSpan w:val="2"/>
            <w:tcBorders>
              <w:top w:val="single" w:color="auto" w:sz="6" w:space="0"/>
              <w:left w:val="single" w:color="auto" w:sz="18" w:space="0"/>
              <w:right w:val="single" w:color="auto" w:sz="6" w:space="0"/>
            </w:tcBorders>
            <w:shd w:val="clear" w:color="auto" w:fill="FFFFFF"/>
            <w:noWrap w:val="0"/>
            <w:vAlign w:val="center"/>
          </w:tcPr>
          <w:p w14:paraId="4BCCFD9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学历</w:t>
            </w:r>
          </w:p>
        </w:tc>
        <w:tc>
          <w:tcPr>
            <w:tcW w:w="1594" w:type="dxa"/>
            <w:gridSpan w:val="4"/>
            <w:tcBorders>
              <w:top w:val="single" w:color="auto" w:sz="6" w:space="0"/>
              <w:left w:val="single" w:color="auto" w:sz="6" w:space="0"/>
              <w:right w:val="single" w:color="auto" w:sz="4" w:space="0"/>
            </w:tcBorders>
            <w:shd w:val="clear" w:color="auto" w:fill="FFFFFF"/>
            <w:noWrap w:val="0"/>
            <w:vAlign w:val="center"/>
          </w:tcPr>
          <w:p w14:paraId="1EB0EBB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752" w:type="dxa"/>
            <w:gridSpan w:val="2"/>
            <w:tcBorders>
              <w:top w:val="single" w:color="auto" w:sz="6" w:space="0"/>
              <w:left w:val="single" w:color="auto" w:sz="4" w:space="0"/>
              <w:right w:val="single" w:color="auto" w:sz="4" w:space="0"/>
            </w:tcBorders>
            <w:shd w:val="clear" w:color="auto" w:fill="FFFFFF"/>
            <w:noWrap w:val="0"/>
            <w:vAlign w:val="center"/>
          </w:tcPr>
          <w:p w14:paraId="39C052C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学位</w:t>
            </w:r>
          </w:p>
        </w:tc>
        <w:tc>
          <w:tcPr>
            <w:tcW w:w="2238" w:type="dxa"/>
            <w:gridSpan w:val="4"/>
            <w:tcBorders>
              <w:top w:val="single" w:color="auto" w:sz="6" w:space="0"/>
              <w:left w:val="single" w:color="auto" w:sz="4" w:space="0"/>
              <w:right w:val="single" w:color="auto" w:sz="4" w:space="0"/>
            </w:tcBorders>
            <w:shd w:val="clear" w:color="auto" w:fill="FFFFFF"/>
            <w:noWrap w:val="0"/>
            <w:vAlign w:val="center"/>
          </w:tcPr>
          <w:p w14:paraId="7166951C">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color w:val="auto"/>
                <w:kern w:val="0"/>
                <w:sz w:val="18"/>
                <w:szCs w:val="18"/>
              </w:rPr>
            </w:pPr>
          </w:p>
        </w:tc>
        <w:tc>
          <w:tcPr>
            <w:tcW w:w="697" w:type="dxa"/>
            <w:tcBorders>
              <w:top w:val="single" w:color="auto" w:sz="6" w:space="0"/>
              <w:left w:val="single" w:color="auto" w:sz="4" w:space="0"/>
              <w:bottom w:val="single" w:color="auto" w:sz="6" w:space="0"/>
              <w:right w:val="single" w:color="auto" w:sz="4" w:space="0"/>
            </w:tcBorders>
            <w:shd w:val="clear" w:color="auto" w:fill="FFFFFF"/>
            <w:noWrap w:val="0"/>
            <w:vAlign w:val="center"/>
          </w:tcPr>
          <w:p w14:paraId="1087988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毕业</w:t>
            </w:r>
          </w:p>
          <w:p w14:paraId="25AAD47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时间</w:t>
            </w:r>
          </w:p>
        </w:tc>
        <w:tc>
          <w:tcPr>
            <w:tcW w:w="1585" w:type="dxa"/>
            <w:tcBorders>
              <w:top w:val="single" w:color="auto" w:sz="6" w:space="0"/>
              <w:left w:val="single" w:color="auto" w:sz="4" w:space="0"/>
              <w:bottom w:val="single" w:color="auto" w:sz="6" w:space="0"/>
              <w:right w:val="single" w:color="auto" w:sz="18" w:space="0"/>
            </w:tcBorders>
            <w:shd w:val="clear" w:color="auto" w:fill="FFFFFF"/>
            <w:noWrap w:val="0"/>
            <w:vAlign w:val="center"/>
          </w:tcPr>
          <w:p w14:paraId="0615AE63">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宋体" w:hAnsi="宋体" w:cs="宋体"/>
                <w:bCs/>
                <w:color w:val="auto"/>
                <w:kern w:val="0"/>
                <w:sz w:val="18"/>
                <w:szCs w:val="18"/>
              </w:rPr>
            </w:pPr>
          </w:p>
        </w:tc>
      </w:tr>
      <w:tr w14:paraId="728A864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670" w:type="dxa"/>
            <w:gridSpan w:val="2"/>
            <w:tcBorders>
              <w:top w:val="single" w:color="auto" w:sz="6" w:space="0"/>
              <w:left w:val="single" w:color="auto" w:sz="18" w:space="0"/>
              <w:bottom w:val="single" w:color="auto" w:sz="6" w:space="0"/>
              <w:right w:val="single" w:color="auto" w:sz="4" w:space="0"/>
            </w:tcBorders>
            <w:shd w:val="clear" w:color="auto" w:fill="FFFFFF"/>
            <w:noWrap w:val="0"/>
            <w:vAlign w:val="center"/>
          </w:tcPr>
          <w:p w14:paraId="194ECFF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所学专业具体名称</w:t>
            </w:r>
          </w:p>
        </w:tc>
        <w:tc>
          <w:tcPr>
            <w:tcW w:w="1594" w:type="dxa"/>
            <w:gridSpan w:val="4"/>
            <w:tcBorders>
              <w:top w:val="single" w:color="auto" w:sz="6" w:space="0"/>
              <w:left w:val="single" w:color="auto" w:sz="4" w:space="0"/>
              <w:bottom w:val="single" w:color="auto" w:sz="6" w:space="0"/>
              <w:right w:val="single" w:color="auto" w:sz="6" w:space="0"/>
            </w:tcBorders>
            <w:shd w:val="clear" w:color="auto" w:fill="FFFFFF"/>
            <w:noWrap w:val="0"/>
            <w:vAlign w:val="center"/>
          </w:tcPr>
          <w:p w14:paraId="2C580F9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p>
        </w:tc>
        <w:tc>
          <w:tcPr>
            <w:tcW w:w="1769" w:type="dxa"/>
            <w:gridSpan w:val="4"/>
            <w:tcBorders>
              <w:top w:val="single" w:color="auto" w:sz="6" w:space="0"/>
              <w:left w:val="single" w:color="auto" w:sz="6" w:space="0"/>
              <w:bottom w:val="single" w:color="auto" w:sz="6" w:space="0"/>
              <w:right w:val="single" w:color="auto" w:sz="6" w:space="0"/>
            </w:tcBorders>
            <w:noWrap w:val="0"/>
            <w:vAlign w:val="center"/>
          </w:tcPr>
          <w:p w14:paraId="4316424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毕业</w:t>
            </w:r>
          </w:p>
          <w:p w14:paraId="111A9D8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院校</w:t>
            </w:r>
          </w:p>
        </w:tc>
        <w:tc>
          <w:tcPr>
            <w:tcW w:w="3503" w:type="dxa"/>
            <w:gridSpan w:val="4"/>
            <w:tcBorders>
              <w:top w:val="single" w:color="auto" w:sz="4" w:space="0"/>
              <w:left w:val="single" w:color="auto" w:sz="6" w:space="0"/>
              <w:bottom w:val="single" w:color="auto" w:sz="6" w:space="0"/>
              <w:right w:val="single" w:color="auto" w:sz="18" w:space="0"/>
            </w:tcBorders>
            <w:noWrap w:val="0"/>
            <w:vAlign w:val="center"/>
          </w:tcPr>
          <w:p w14:paraId="71C6543C">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color w:val="auto"/>
                <w:kern w:val="0"/>
                <w:sz w:val="18"/>
                <w:szCs w:val="18"/>
              </w:rPr>
            </w:pPr>
          </w:p>
        </w:tc>
      </w:tr>
      <w:tr w14:paraId="1F3B542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322A11C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工作单位</w:t>
            </w:r>
          </w:p>
        </w:tc>
        <w:tc>
          <w:tcPr>
            <w:tcW w:w="1594" w:type="dxa"/>
            <w:gridSpan w:val="4"/>
            <w:tcBorders>
              <w:top w:val="single" w:color="auto" w:sz="6" w:space="0"/>
              <w:left w:val="single" w:color="auto" w:sz="6" w:space="0"/>
              <w:bottom w:val="single" w:color="auto" w:sz="6" w:space="0"/>
              <w:right w:val="single" w:color="auto" w:sz="6" w:space="0"/>
            </w:tcBorders>
            <w:shd w:val="clear" w:color="auto" w:fill="FFFFFF"/>
            <w:noWrap w:val="0"/>
            <w:vAlign w:val="center"/>
          </w:tcPr>
          <w:p w14:paraId="0609ED5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769" w:type="dxa"/>
            <w:gridSpan w:val="4"/>
            <w:tcBorders>
              <w:top w:val="single" w:color="auto" w:sz="6" w:space="0"/>
              <w:left w:val="single" w:color="auto" w:sz="6" w:space="0"/>
              <w:bottom w:val="single" w:color="auto" w:sz="6" w:space="0"/>
              <w:right w:val="single" w:color="auto" w:sz="6" w:space="0"/>
            </w:tcBorders>
            <w:shd w:val="clear" w:color="auto" w:fill="FFFFFF"/>
            <w:noWrap w:val="0"/>
            <w:vAlign w:val="center"/>
          </w:tcPr>
          <w:p w14:paraId="48EF001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工作年限</w:t>
            </w:r>
          </w:p>
        </w:tc>
        <w:tc>
          <w:tcPr>
            <w:tcW w:w="58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238222D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329"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14:paraId="3BF69CC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参加工作时间</w:t>
            </w:r>
          </w:p>
        </w:tc>
        <w:tc>
          <w:tcPr>
            <w:tcW w:w="1585" w:type="dxa"/>
            <w:tcBorders>
              <w:top w:val="single" w:color="auto" w:sz="6" w:space="0"/>
              <w:left w:val="single" w:color="auto" w:sz="6" w:space="0"/>
              <w:bottom w:val="single" w:color="auto" w:sz="6" w:space="0"/>
              <w:right w:val="single" w:color="auto" w:sz="18" w:space="0"/>
            </w:tcBorders>
            <w:shd w:val="clear" w:color="auto" w:fill="FFFFFF"/>
            <w:noWrap w:val="0"/>
            <w:vAlign w:val="center"/>
          </w:tcPr>
          <w:p w14:paraId="041FE5D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p>
        </w:tc>
      </w:tr>
      <w:tr w14:paraId="5D357D2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0698278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职业（从业）资格证</w:t>
            </w:r>
          </w:p>
        </w:tc>
        <w:tc>
          <w:tcPr>
            <w:tcW w:w="3363" w:type="dxa"/>
            <w:gridSpan w:val="8"/>
            <w:tcBorders>
              <w:top w:val="single" w:color="auto" w:sz="6" w:space="0"/>
              <w:left w:val="single" w:color="auto" w:sz="6" w:space="0"/>
              <w:bottom w:val="single" w:color="auto" w:sz="6" w:space="0"/>
              <w:right w:val="single" w:color="auto" w:sz="6" w:space="0"/>
            </w:tcBorders>
            <w:shd w:val="clear" w:color="auto" w:fill="FFFFFF"/>
            <w:noWrap w:val="0"/>
            <w:vAlign w:val="center"/>
          </w:tcPr>
          <w:p w14:paraId="4BBBE5F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58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599593D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电子邮箱</w:t>
            </w:r>
          </w:p>
        </w:tc>
        <w:tc>
          <w:tcPr>
            <w:tcW w:w="2914" w:type="dxa"/>
            <w:gridSpan w:val="3"/>
            <w:tcBorders>
              <w:top w:val="single" w:color="auto" w:sz="6" w:space="0"/>
              <w:left w:val="single" w:color="auto" w:sz="6" w:space="0"/>
              <w:bottom w:val="single" w:color="auto" w:sz="6" w:space="0"/>
              <w:right w:val="single" w:color="auto" w:sz="18" w:space="0"/>
            </w:tcBorders>
            <w:shd w:val="clear" w:color="auto" w:fill="FFFFFF"/>
            <w:noWrap w:val="0"/>
            <w:vAlign w:val="center"/>
          </w:tcPr>
          <w:p w14:paraId="67FFDFB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r>
      <w:tr w14:paraId="6639223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6E2996B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联系电话</w:t>
            </w:r>
          </w:p>
        </w:tc>
        <w:tc>
          <w:tcPr>
            <w:tcW w:w="3363" w:type="dxa"/>
            <w:gridSpan w:val="8"/>
            <w:tcBorders>
              <w:top w:val="single" w:color="auto" w:sz="6" w:space="0"/>
              <w:left w:val="single" w:color="auto" w:sz="6" w:space="0"/>
              <w:bottom w:val="single" w:color="auto" w:sz="6" w:space="0"/>
              <w:right w:val="single" w:color="auto" w:sz="6" w:space="0"/>
            </w:tcBorders>
            <w:shd w:val="clear" w:color="auto" w:fill="FFFFFF"/>
            <w:noWrap w:val="0"/>
            <w:vAlign w:val="center"/>
          </w:tcPr>
          <w:p w14:paraId="7381C70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221" w:type="dxa"/>
            <w:gridSpan w:val="2"/>
            <w:tcBorders>
              <w:top w:val="single" w:color="auto" w:sz="6" w:space="0"/>
              <w:left w:val="single" w:color="auto" w:sz="6" w:space="0"/>
              <w:bottom w:val="single" w:color="auto" w:sz="6" w:space="0"/>
              <w:right w:val="single" w:color="auto" w:sz="4" w:space="0"/>
            </w:tcBorders>
            <w:noWrap w:val="0"/>
            <w:vAlign w:val="center"/>
          </w:tcPr>
          <w:p w14:paraId="78EC97A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color w:val="auto"/>
                <w:kern w:val="0"/>
                <w:sz w:val="18"/>
                <w:szCs w:val="18"/>
                <w:lang w:eastAsia="zh-CN"/>
              </w:rPr>
            </w:pPr>
            <w:r>
              <w:rPr>
                <w:rFonts w:hint="eastAsia" w:ascii="宋体" w:hAnsi="宋体" w:cs="宋体"/>
                <w:bCs/>
                <w:color w:val="auto"/>
                <w:kern w:val="0"/>
                <w:sz w:val="18"/>
                <w:szCs w:val="18"/>
                <w:lang w:val="en-US" w:eastAsia="zh-CN"/>
              </w:rPr>
              <w:t>紧急联系电话</w:t>
            </w:r>
          </w:p>
        </w:tc>
        <w:tc>
          <w:tcPr>
            <w:tcW w:w="2282" w:type="dxa"/>
            <w:gridSpan w:val="2"/>
            <w:tcBorders>
              <w:top w:val="single" w:color="auto" w:sz="6" w:space="0"/>
              <w:left w:val="single" w:color="auto" w:sz="4" w:space="0"/>
              <w:bottom w:val="single" w:color="auto" w:sz="6" w:space="0"/>
              <w:right w:val="single" w:color="auto" w:sz="18" w:space="0"/>
            </w:tcBorders>
            <w:noWrap w:val="0"/>
            <w:vAlign w:val="center"/>
          </w:tcPr>
          <w:p w14:paraId="330809C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p>
        </w:tc>
      </w:tr>
      <w:tr w14:paraId="12F0B62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3264" w:type="dxa"/>
            <w:gridSpan w:val="6"/>
            <w:tcBorders>
              <w:top w:val="single" w:color="auto" w:sz="6" w:space="0"/>
              <w:left w:val="single" w:color="auto" w:sz="18" w:space="0"/>
              <w:bottom w:val="single" w:color="auto" w:sz="6" w:space="0"/>
              <w:right w:val="single" w:color="auto" w:sz="6" w:space="0"/>
            </w:tcBorders>
            <w:shd w:val="clear" w:color="auto" w:fill="FFFFFF"/>
            <w:noWrap w:val="0"/>
            <w:vAlign w:val="center"/>
          </w:tcPr>
          <w:p w14:paraId="69ABCA9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cs="宋体"/>
                <w:bCs/>
                <w:color w:val="auto"/>
                <w:kern w:val="0"/>
                <w:sz w:val="18"/>
                <w:szCs w:val="18"/>
                <w:lang w:val="en-US" w:eastAsia="zh-CN"/>
              </w:rPr>
            </w:pPr>
            <w:r>
              <w:rPr>
                <w:rFonts w:hint="eastAsia" w:ascii="宋体" w:hAnsi="宋体" w:cs="宋体"/>
                <w:bCs/>
                <w:color w:val="auto"/>
                <w:kern w:val="0"/>
                <w:sz w:val="18"/>
                <w:szCs w:val="18"/>
                <w:lang w:val="en-US" w:eastAsia="zh-CN"/>
              </w:rPr>
              <w:t>是否满足该职位要求的其</w:t>
            </w:r>
            <w:r>
              <w:rPr>
                <w:rFonts w:hint="default" w:ascii="宋体" w:hAnsi="宋体" w:cs="宋体"/>
                <w:bCs/>
                <w:color w:val="auto"/>
                <w:kern w:val="0"/>
                <w:sz w:val="18"/>
                <w:szCs w:val="18"/>
                <w:lang w:val="en" w:eastAsia="zh-CN"/>
              </w:rPr>
              <w:t>他</w:t>
            </w:r>
            <w:r>
              <w:rPr>
                <w:rFonts w:hint="eastAsia" w:ascii="宋体" w:hAnsi="宋体" w:cs="宋体"/>
                <w:bCs/>
                <w:color w:val="auto"/>
                <w:kern w:val="0"/>
                <w:sz w:val="18"/>
                <w:szCs w:val="18"/>
                <w:lang w:val="en-US" w:eastAsia="zh-CN"/>
              </w:rPr>
              <w:t>报考条件</w:t>
            </w:r>
          </w:p>
        </w:tc>
        <w:tc>
          <w:tcPr>
            <w:tcW w:w="5272" w:type="dxa"/>
            <w:gridSpan w:val="8"/>
            <w:tcBorders>
              <w:top w:val="single" w:color="auto" w:sz="6" w:space="0"/>
              <w:left w:val="single" w:color="auto" w:sz="6" w:space="0"/>
              <w:bottom w:val="single" w:color="auto" w:sz="6" w:space="0"/>
              <w:right w:val="single" w:color="auto" w:sz="18" w:space="0"/>
            </w:tcBorders>
            <w:shd w:val="clear" w:color="auto" w:fill="FFFFFF"/>
            <w:noWrap w:val="0"/>
            <w:vAlign w:val="center"/>
          </w:tcPr>
          <w:p w14:paraId="135D8E1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p>
        </w:tc>
      </w:tr>
      <w:tr w14:paraId="5CB7C56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670" w:type="dxa"/>
            <w:gridSpan w:val="2"/>
            <w:vMerge w:val="restart"/>
            <w:tcBorders>
              <w:top w:val="single" w:color="auto" w:sz="6" w:space="0"/>
              <w:left w:val="single" w:color="auto" w:sz="18" w:space="0"/>
              <w:right w:val="single" w:color="auto" w:sz="6" w:space="0"/>
            </w:tcBorders>
            <w:shd w:val="clear" w:color="auto" w:fill="FFFFFF"/>
            <w:noWrap w:val="0"/>
            <w:vAlign w:val="center"/>
          </w:tcPr>
          <w:p w14:paraId="459C4DD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主要简历</w:t>
            </w:r>
          </w:p>
        </w:tc>
        <w:tc>
          <w:tcPr>
            <w:tcW w:w="1587" w:type="dxa"/>
            <w:gridSpan w:val="3"/>
            <w:tcBorders>
              <w:top w:val="single" w:color="auto" w:sz="6" w:space="0"/>
              <w:left w:val="single" w:color="auto" w:sz="6" w:space="0"/>
              <w:bottom w:val="single" w:color="auto" w:sz="6" w:space="0"/>
              <w:right w:val="single" w:color="auto" w:sz="4" w:space="0"/>
            </w:tcBorders>
            <w:noWrap w:val="0"/>
            <w:vAlign w:val="center"/>
          </w:tcPr>
          <w:p w14:paraId="5FB26F3E">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20XX年-20XX年</w:t>
            </w:r>
          </w:p>
        </w:tc>
        <w:tc>
          <w:tcPr>
            <w:tcW w:w="5279" w:type="dxa"/>
            <w:gridSpan w:val="9"/>
            <w:tcBorders>
              <w:top w:val="single" w:color="auto" w:sz="6" w:space="0"/>
              <w:left w:val="single" w:color="auto" w:sz="4" w:space="0"/>
              <w:bottom w:val="single" w:color="auto" w:sz="6" w:space="0"/>
              <w:right w:val="single" w:color="auto" w:sz="18" w:space="0"/>
            </w:tcBorders>
            <w:noWrap w:val="0"/>
            <w:vAlign w:val="center"/>
          </w:tcPr>
          <w:p w14:paraId="4B782D24">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XXXX中学</w:t>
            </w:r>
          </w:p>
        </w:tc>
      </w:tr>
      <w:tr w14:paraId="0109C92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1670" w:type="dxa"/>
            <w:gridSpan w:val="2"/>
            <w:vMerge w:val="continue"/>
            <w:tcBorders>
              <w:left w:val="single" w:color="auto" w:sz="18" w:space="0"/>
              <w:right w:val="single" w:color="auto" w:sz="6" w:space="0"/>
            </w:tcBorders>
            <w:shd w:val="clear" w:color="auto" w:fill="FFFFFF"/>
            <w:noWrap w:val="0"/>
            <w:vAlign w:val="center"/>
          </w:tcPr>
          <w:p w14:paraId="79D75E5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tc>
        <w:tc>
          <w:tcPr>
            <w:tcW w:w="1587" w:type="dxa"/>
            <w:gridSpan w:val="3"/>
            <w:tcBorders>
              <w:top w:val="single" w:color="auto" w:sz="6" w:space="0"/>
              <w:left w:val="single" w:color="auto" w:sz="6" w:space="0"/>
              <w:bottom w:val="single" w:color="auto" w:sz="6" w:space="0"/>
              <w:right w:val="single" w:color="auto" w:sz="4" w:space="0"/>
            </w:tcBorders>
            <w:noWrap w:val="0"/>
            <w:vAlign w:val="center"/>
          </w:tcPr>
          <w:p w14:paraId="2C7F2171">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20XX年-20XX年</w:t>
            </w:r>
          </w:p>
        </w:tc>
        <w:tc>
          <w:tcPr>
            <w:tcW w:w="5279" w:type="dxa"/>
            <w:gridSpan w:val="9"/>
            <w:tcBorders>
              <w:top w:val="single" w:color="auto" w:sz="6" w:space="0"/>
              <w:left w:val="single" w:color="auto" w:sz="4" w:space="0"/>
              <w:bottom w:val="single" w:color="auto" w:sz="6" w:space="0"/>
              <w:right w:val="single" w:color="auto" w:sz="18" w:space="0"/>
            </w:tcBorders>
            <w:noWrap w:val="0"/>
            <w:vAlign w:val="center"/>
          </w:tcPr>
          <w:p w14:paraId="09CF1C99">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XXXX大学/学院</w:t>
            </w:r>
          </w:p>
        </w:tc>
      </w:tr>
      <w:tr w14:paraId="6C75946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670" w:type="dxa"/>
            <w:gridSpan w:val="2"/>
            <w:vMerge w:val="continue"/>
            <w:tcBorders>
              <w:left w:val="single" w:color="auto" w:sz="18" w:space="0"/>
              <w:bottom w:val="single" w:color="auto" w:sz="6" w:space="0"/>
              <w:right w:val="single" w:color="auto" w:sz="6" w:space="0"/>
            </w:tcBorders>
            <w:shd w:val="clear" w:color="auto" w:fill="FFFFFF"/>
            <w:noWrap w:val="0"/>
            <w:vAlign w:val="center"/>
          </w:tcPr>
          <w:p w14:paraId="59730EC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tc>
        <w:tc>
          <w:tcPr>
            <w:tcW w:w="1587" w:type="dxa"/>
            <w:gridSpan w:val="3"/>
            <w:tcBorders>
              <w:top w:val="single" w:color="auto" w:sz="6" w:space="0"/>
              <w:left w:val="single" w:color="auto" w:sz="6" w:space="0"/>
              <w:bottom w:val="single" w:color="auto" w:sz="6" w:space="0"/>
              <w:right w:val="single" w:color="auto" w:sz="4" w:space="0"/>
            </w:tcBorders>
            <w:noWrap w:val="0"/>
            <w:vAlign w:val="center"/>
          </w:tcPr>
          <w:p w14:paraId="05BAFF72">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20XX年-20XX年</w:t>
            </w:r>
          </w:p>
        </w:tc>
        <w:tc>
          <w:tcPr>
            <w:tcW w:w="5279" w:type="dxa"/>
            <w:gridSpan w:val="9"/>
            <w:tcBorders>
              <w:top w:val="single" w:color="auto" w:sz="6" w:space="0"/>
              <w:left w:val="single" w:color="auto" w:sz="4" w:space="0"/>
              <w:bottom w:val="single" w:color="auto" w:sz="6" w:space="0"/>
              <w:right w:val="single" w:color="auto" w:sz="18" w:space="0"/>
            </w:tcBorders>
            <w:noWrap w:val="0"/>
            <w:vAlign w:val="center"/>
          </w:tcPr>
          <w:p w14:paraId="2E7DCA92">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XXXX单位</w:t>
            </w:r>
          </w:p>
        </w:tc>
      </w:tr>
      <w:tr w14:paraId="2B0BD36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0046626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rPr>
              <w:t>报考</w:t>
            </w:r>
            <w:r>
              <w:rPr>
                <w:rFonts w:hint="eastAsia" w:ascii="宋体" w:hAnsi="宋体" w:cs="宋体"/>
                <w:bCs/>
                <w:color w:val="auto"/>
                <w:kern w:val="0"/>
                <w:sz w:val="18"/>
                <w:szCs w:val="18"/>
                <w:lang w:val="en" w:eastAsia="zh-CN"/>
              </w:rPr>
              <w:t>职位及代码</w:t>
            </w:r>
          </w:p>
        </w:tc>
        <w:tc>
          <w:tcPr>
            <w:tcW w:w="6866" w:type="dxa"/>
            <w:gridSpan w:val="12"/>
            <w:tcBorders>
              <w:top w:val="single" w:color="auto" w:sz="6" w:space="0"/>
              <w:left w:val="single" w:color="auto" w:sz="6" w:space="0"/>
              <w:bottom w:val="single" w:color="auto" w:sz="6" w:space="0"/>
              <w:right w:val="single" w:color="auto" w:sz="18" w:space="0"/>
            </w:tcBorders>
            <w:noWrap w:val="0"/>
            <w:vAlign w:val="center"/>
          </w:tcPr>
          <w:p w14:paraId="4A0407E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p>
        </w:tc>
      </w:tr>
      <w:tr w14:paraId="66AA3D5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3FDBD24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报名信息确认栏</w:t>
            </w:r>
          </w:p>
        </w:tc>
        <w:tc>
          <w:tcPr>
            <w:tcW w:w="6866" w:type="dxa"/>
            <w:gridSpan w:val="12"/>
            <w:tcBorders>
              <w:top w:val="single" w:color="auto" w:sz="6" w:space="0"/>
              <w:left w:val="single" w:color="auto" w:sz="6" w:space="0"/>
              <w:bottom w:val="single" w:color="auto" w:sz="6" w:space="0"/>
              <w:right w:val="single" w:color="auto" w:sz="18" w:space="0"/>
            </w:tcBorders>
            <w:noWrap w:val="0"/>
            <w:vAlign w:val="center"/>
          </w:tcPr>
          <w:p w14:paraId="6CE4A75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lang w:eastAsia="zh-CN"/>
              </w:rPr>
              <w:t>本人承诺</w:t>
            </w:r>
            <w:r>
              <w:rPr>
                <w:rFonts w:hint="eastAsia" w:ascii="宋体" w:hAnsi="宋体" w:cs="宋体"/>
                <w:bCs/>
                <w:color w:val="auto"/>
                <w:kern w:val="0"/>
                <w:sz w:val="18"/>
                <w:szCs w:val="18"/>
              </w:rPr>
              <w:t>以上填写信息均为本人真实情况，若有虚假、遗漏、错误，责任自负。</w:t>
            </w:r>
          </w:p>
          <w:p w14:paraId="1367AE70">
            <w:pPr>
              <w:keepNext w:val="0"/>
              <w:keepLines w:val="0"/>
              <w:pageBreakBefore w:val="0"/>
              <w:widowControl/>
              <w:kinsoku/>
              <w:wordWrap/>
              <w:overflowPunct/>
              <w:topLinePunct w:val="0"/>
              <w:autoSpaceDE/>
              <w:autoSpaceDN/>
              <w:bidi w:val="0"/>
              <w:adjustRightInd w:val="0"/>
              <w:snapToGrid w:val="0"/>
              <w:spacing w:line="280" w:lineRule="exact"/>
              <w:ind w:firstLine="540" w:firstLineChars="300"/>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签名：</w:t>
            </w:r>
          </w:p>
        </w:tc>
      </w:tr>
      <w:tr w14:paraId="2B5B325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33" w:hRule="atLeast"/>
          <w:jc w:val="center"/>
        </w:trPr>
        <w:tc>
          <w:tcPr>
            <w:tcW w:w="450" w:type="dxa"/>
            <w:tcBorders>
              <w:top w:val="single" w:color="auto" w:sz="6" w:space="0"/>
              <w:left w:val="single" w:color="auto" w:sz="18" w:space="0"/>
              <w:bottom w:val="single" w:color="auto" w:sz="18" w:space="0"/>
              <w:right w:val="single" w:color="auto" w:sz="6" w:space="0"/>
            </w:tcBorders>
            <w:shd w:val="clear" w:color="auto" w:fill="FFFFFF"/>
            <w:noWrap w:val="0"/>
            <w:vAlign w:val="center"/>
          </w:tcPr>
          <w:p w14:paraId="1ABC078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原</w:t>
            </w:r>
          </w:p>
          <w:p w14:paraId="0625B1B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单</w:t>
            </w:r>
          </w:p>
          <w:p w14:paraId="78D1B1B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位</w:t>
            </w:r>
          </w:p>
          <w:p w14:paraId="794D72F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意</w:t>
            </w:r>
          </w:p>
          <w:p w14:paraId="326C85C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见</w:t>
            </w:r>
          </w:p>
        </w:tc>
        <w:tc>
          <w:tcPr>
            <w:tcW w:w="2361" w:type="dxa"/>
            <w:gridSpan w:val="2"/>
            <w:tcBorders>
              <w:top w:val="single" w:color="auto" w:sz="6" w:space="0"/>
              <w:left w:val="single" w:color="auto" w:sz="6" w:space="0"/>
              <w:bottom w:val="single" w:color="auto" w:sz="18" w:space="0"/>
              <w:right w:val="single" w:color="auto" w:sz="6" w:space="0"/>
            </w:tcBorders>
            <w:noWrap w:val="0"/>
            <w:vAlign w:val="center"/>
          </w:tcPr>
          <w:p w14:paraId="2F20EA6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p>
          <w:p w14:paraId="597938C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r>
              <w:rPr>
                <w:rFonts w:ascii="宋体" w:hAnsi="宋体" w:cs="宋体"/>
                <w:color w:val="auto"/>
                <w:kern w:val="0"/>
                <w:sz w:val="24"/>
              </w:rPr>
              <w:t> </w:t>
            </w:r>
          </w:p>
          <w:p w14:paraId="67A18ED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24"/>
              </w:rPr>
            </w:pPr>
            <w:r>
              <w:rPr>
                <w:rFonts w:ascii="宋体" w:hAnsi="宋体" w:cs="宋体"/>
                <w:color w:val="auto"/>
                <w:kern w:val="0"/>
                <w:sz w:val="24"/>
              </w:rPr>
              <w:t> </w:t>
            </w:r>
          </w:p>
          <w:p w14:paraId="55633FE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24"/>
              </w:rPr>
            </w:pPr>
          </w:p>
          <w:p w14:paraId="1341E93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提供单位证明或单位公章</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20  年  月   日(盖章)</w:t>
            </w:r>
          </w:p>
        </w:tc>
        <w:tc>
          <w:tcPr>
            <w:tcW w:w="453" w:type="dxa"/>
            <w:gridSpan w:val="3"/>
            <w:tcBorders>
              <w:top w:val="single" w:color="auto" w:sz="6" w:space="0"/>
              <w:left w:val="single" w:color="auto" w:sz="6" w:space="0"/>
              <w:bottom w:val="single" w:color="auto" w:sz="18" w:space="0"/>
              <w:right w:val="single" w:color="auto" w:sz="6" w:space="0"/>
            </w:tcBorders>
            <w:noWrap w:val="0"/>
            <w:vAlign w:val="center"/>
          </w:tcPr>
          <w:p w14:paraId="79A0FCB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招考</w:t>
            </w:r>
          </w:p>
          <w:p w14:paraId="4276978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单位</w:t>
            </w:r>
          </w:p>
          <w:p w14:paraId="4B12AD6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初审</w:t>
            </w:r>
          </w:p>
          <w:p w14:paraId="3DEE00D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意见</w:t>
            </w:r>
          </w:p>
        </w:tc>
        <w:tc>
          <w:tcPr>
            <w:tcW w:w="2358" w:type="dxa"/>
            <w:gridSpan w:val="5"/>
            <w:tcBorders>
              <w:top w:val="single" w:color="auto" w:sz="6" w:space="0"/>
              <w:left w:val="single" w:color="auto" w:sz="6" w:space="0"/>
              <w:bottom w:val="single" w:color="auto" w:sz="18" w:space="0"/>
              <w:right w:val="single" w:color="auto" w:sz="6" w:space="0"/>
            </w:tcBorders>
            <w:noWrap w:val="0"/>
            <w:vAlign w:val="center"/>
          </w:tcPr>
          <w:p w14:paraId="2673921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p>
          <w:p w14:paraId="169C89A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p w14:paraId="2CAB4D7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p w14:paraId="451693BF">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p w14:paraId="2143FC2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审查人签字：</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20 年  月   日(盖章)</w:t>
            </w:r>
          </w:p>
        </w:tc>
        <w:tc>
          <w:tcPr>
            <w:tcW w:w="632" w:type="dxa"/>
            <w:tcBorders>
              <w:top w:val="single" w:color="auto" w:sz="6" w:space="0"/>
              <w:left w:val="single" w:color="auto" w:sz="6" w:space="0"/>
              <w:bottom w:val="single" w:color="auto" w:sz="18" w:space="0"/>
              <w:right w:val="single" w:color="auto" w:sz="4" w:space="0"/>
            </w:tcBorders>
            <w:noWrap w:val="0"/>
            <w:vAlign w:val="center"/>
          </w:tcPr>
          <w:p w14:paraId="361272B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招考</w:t>
            </w:r>
          </w:p>
          <w:p w14:paraId="370DF78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单位</w:t>
            </w:r>
          </w:p>
          <w:p w14:paraId="5594EAE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复审</w:t>
            </w:r>
          </w:p>
          <w:p w14:paraId="58B7D31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意见</w:t>
            </w:r>
          </w:p>
        </w:tc>
        <w:tc>
          <w:tcPr>
            <w:tcW w:w="2282" w:type="dxa"/>
            <w:gridSpan w:val="2"/>
            <w:tcBorders>
              <w:top w:val="single" w:color="auto" w:sz="6" w:space="0"/>
              <w:left w:val="single" w:color="auto" w:sz="4" w:space="0"/>
              <w:bottom w:val="single" w:color="auto" w:sz="18" w:space="0"/>
              <w:right w:val="single" w:color="auto" w:sz="18" w:space="0"/>
            </w:tcBorders>
            <w:noWrap w:val="0"/>
            <w:vAlign w:val="center"/>
          </w:tcPr>
          <w:p w14:paraId="6F91C83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p>
          <w:p w14:paraId="2A233C5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p w14:paraId="414BBD9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p w14:paraId="40E97AA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br w:type="textWrapping"/>
            </w:r>
            <w:r>
              <w:rPr>
                <w:rFonts w:hint="eastAsia" w:ascii="宋体" w:hAnsi="宋体" w:cs="宋体"/>
                <w:color w:val="auto"/>
                <w:kern w:val="0"/>
                <w:sz w:val="18"/>
                <w:szCs w:val="18"/>
              </w:rPr>
              <w:t>审查人签字：</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20 年  月  日(盖章)</w:t>
            </w:r>
          </w:p>
        </w:tc>
      </w:tr>
    </w:tbl>
    <w:p w14:paraId="239D0BA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注：</w:t>
      </w:r>
      <w:r>
        <w:rPr>
          <w:rFonts w:hint="eastAsia" w:ascii="仿宋_GB2312" w:hAnsi="仿宋_GB2312" w:eastAsia="仿宋_GB2312" w:cs="仿宋_GB2312"/>
          <w:color w:val="auto"/>
          <w:sz w:val="24"/>
          <w:szCs w:val="24"/>
          <w:lang w:val="en-US" w:eastAsia="zh-CN"/>
        </w:rPr>
        <w:t>1.报名成功的考生须打印备用。</w:t>
      </w:r>
    </w:p>
    <w:p w14:paraId="62BEC0E0">
      <w:pPr>
        <w:ind w:firstLine="480" w:firstLineChars="20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2.“职业（从业）资格证”：如执业医师资格证、具有A类法律职业资格证书等。</w:t>
      </w:r>
    </w:p>
    <w:p w14:paraId="36832682">
      <w:pPr>
        <w:spacing w:line="400" w:lineRule="exact"/>
        <w:jc w:val="left"/>
        <w:rPr>
          <w:rFonts w:hint="eastAsia" w:ascii="黑体" w:hAnsi="黑体" w:eastAsia="黑体" w:cs="黑体"/>
          <w:bCs/>
          <w:color w:val="auto"/>
          <w:sz w:val="32"/>
          <w:szCs w:val="32"/>
        </w:rPr>
      </w:pPr>
      <w:r>
        <w:rPr>
          <w:rFonts w:hint="eastAsia" w:ascii="黑体" w:hAnsi="黑体" w:eastAsia="黑体" w:cs="黑体"/>
          <w:color w:val="auto"/>
          <w:kern w:val="0"/>
          <w:sz w:val="32"/>
          <w:szCs w:val="32"/>
          <w:highlight w:val="none"/>
          <w:lang w:val="en-US" w:eastAsia="zh-CN" w:bidi="ar-SA"/>
        </w:rPr>
        <w:t>附件3</w:t>
      </w:r>
    </w:p>
    <w:p w14:paraId="11AB07E6">
      <w:pPr>
        <w:tabs>
          <w:tab w:val="center" w:pos="4867"/>
          <w:tab w:val="left" w:pos="7969"/>
        </w:tabs>
        <w:snapToGrid w:val="0"/>
        <w:rPr>
          <w:rFonts w:hint="eastAsia" w:ascii="方正小标宋简体" w:hAnsi="方正小标宋简体" w:eastAsia="方正小标宋简体" w:cs="方正小标宋简体"/>
          <w:bCs/>
          <w:color w:val="auto"/>
          <w:spacing w:val="-20"/>
          <w:sz w:val="44"/>
          <w:szCs w:val="44"/>
        </w:rPr>
      </w:pPr>
    </w:p>
    <w:p w14:paraId="2B79A2E4">
      <w:pPr>
        <w:spacing w:line="600" w:lineRule="exact"/>
        <w:jc w:val="center"/>
        <w:rPr>
          <w:rFonts w:hint="eastAsia" w:ascii="方正小标宋简体" w:hAnsi="方正小标宋简体" w:eastAsia="方正小标宋简体" w:cs="方正小标宋简体"/>
          <w:color w:val="auto"/>
          <w:kern w:val="0"/>
          <w:sz w:val="44"/>
          <w:szCs w:val="44"/>
          <w:highlight w:val="none"/>
          <w:lang w:val="en-US" w:eastAsia="zh-CN" w:bidi="ar-SA"/>
        </w:rPr>
      </w:pPr>
      <w:r>
        <w:rPr>
          <w:rFonts w:hint="eastAsia" w:ascii="方正小标宋简体" w:hAnsi="方正小标宋简体" w:eastAsia="方正小标宋简体" w:cs="方正小标宋简体"/>
          <w:color w:val="auto"/>
          <w:kern w:val="0"/>
          <w:sz w:val="44"/>
          <w:szCs w:val="44"/>
          <w:highlight w:val="none"/>
          <w:lang w:val="en-US" w:eastAsia="zh-CN" w:bidi="ar-SA"/>
        </w:rPr>
        <w:t>报考人员诚信承诺书</w:t>
      </w:r>
    </w:p>
    <w:p w14:paraId="40A1B083">
      <w:pPr>
        <w:spacing w:line="600" w:lineRule="exact"/>
        <w:jc w:val="center"/>
        <w:rPr>
          <w:rFonts w:hint="eastAsia" w:ascii="方正小标宋简体" w:hAnsi="方正小标宋简体" w:eastAsia="方正小标宋简体" w:cs="方正小标宋简体"/>
          <w:color w:val="auto"/>
          <w:kern w:val="0"/>
          <w:sz w:val="44"/>
          <w:szCs w:val="44"/>
          <w:highlight w:val="none"/>
          <w:lang w:val="en-US" w:eastAsia="zh-CN" w:bidi="ar-SA"/>
        </w:rPr>
      </w:pPr>
    </w:p>
    <w:p w14:paraId="2059CF83">
      <w:pPr>
        <w:spacing w:line="560" w:lineRule="exact"/>
        <w:ind w:firstLine="64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本人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，身份证号：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，自愿报考</w:t>
      </w:r>
      <w:r>
        <w:rPr>
          <w:rFonts w:hint="eastAsia" w:ascii="仿宋_GB2312" w:hAnsi="仿宋_GB2312" w:eastAsia="仿宋_GB2312" w:cs="仿宋_GB2312"/>
          <w:color w:val="auto"/>
          <w:sz w:val="32"/>
          <w:szCs w:val="32"/>
          <w:u w:val="none"/>
          <w:lang w:val="en-US" w:eastAsia="zh-CN"/>
        </w:rPr>
        <w:t>册亨县公安局公开招聘专项勤务辅警</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岗</w:t>
      </w:r>
      <w:r>
        <w:rPr>
          <w:rFonts w:hint="eastAsia" w:ascii="仿宋_GB2312" w:hAnsi="仿宋_GB2312" w:eastAsia="仿宋_GB2312" w:cs="仿宋_GB2312"/>
          <w:color w:val="auto"/>
          <w:sz w:val="32"/>
          <w:szCs w:val="32"/>
        </w:rPr>
        <w:t>位（</w:t>
      </w:r>
      <w:r>
        <w:rPr>
          <w:rFonts w:hint="eastAsia" w:ascii="仿宋_GB2312" w:hAnsi="仿宋_GB2312" w:eastAsia="仿宋_GB2312" w:cs="仿宋_GB2312"/>
          <w:color w:val="auto"/>
          <w:sz w:val="32"/>
          <w:szCs w:val="32"/>
          <w:lang w:eastAsia="zh-CN"/>
        </w:rPr>
        <w:t>职</w:t>
      </w:r>
      <w:r>
        <w:rPr>
          <w:rFonts w:hint="eastAsia" w:ascii="仿宋_GB2312" w:hAnsi="仿宋_GB2312" w:eastAsia="仿宋_GB2312" w:cs="仿宋_GB2312"/>
          <w:color w:val="auto"/>
          <w:sz w:val="32"/>
          <w:szCs w:val="32"/>
        </w:rPr>
        <w:t>位代码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），我已仔细阅读《</w:t>
      </w:r>
      <w:r>
        <w:rPr>
          <w:rFonts w:hint="eastAsia" w:ascii="仿宋_GB2312" w:hAnsi="仿宋_GB2312" w:eastAsia="仿宋_GB2312" w:cs="仿宋_GB2312"/>
          <w:color w:val="auto"/>
          <w:sz w:val="32"/>
          <w:szCs w:val="32"/>
          <w:lang w:val="en-US" w:eastAsia="zh-CN"/>
        </w:rPr>
        <w:t>册亨县</w:t>
      </w:r>
      <w:r>
        <w:rPr>
          <w:rFonts w:hint="eastAsia" w:ascii="仿宋_GB2312" w:hAnsi="仿宋_GB2312" w:eastAsia="仿宋_GB2312" w:cs="仿宋_GB2312"/>
          <w:color w:val="auto"/>
          <w:sz w:val="32"/>
          <w:szCs w:val="32"/>
          <w:lang w:eastAsia="zh-CN"/>
        </w:rPr>
        <w:t>公安局</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年面向社会公开招聘</w:t>
      </w:r>
      <w:r>
        <w:rPr>
          <w:rFonts w:hint="eastAsia" w:ascii="仿宋_GB2312" w:hAnsi="仿宋_GB2312" w:eastAsia="仿宋_GB2312" w:cs="仿宋_GB2312"/>
          <w:color w:val="auto"/>
          <w:sz w:val="32"/>
          <w:szCs w:val="32"/>
          <w:lang w:val="en-US" w:eastAsia="zh-CN"/>
        </w:rPr>
        <w:t>专项勤务辅警公告</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lang w:val="en-US" w:eastAsia="zh-CN"/>
        </w:rPr>
        <w:t>相关附件</w:t>
      </w:r>
      <w:r>
        <w:rPr>
          <w:rFonts w:hint="eastAsia" w:ascii="仿宋_GB2312" w:hAnsi="仿宋_GB2312" w:eastAsia="仿宋_GB2312" w:cs="仿宋_GB2312"/>
          <w:color w:val="auto"/>
          <w:sz w:val="32"/>
          <w:szCs w:val="32"/>
        </w:rPr>
        <w:t>，清楚并理解其内容。在此我郑重承诺：</w:t>
      </w:r>
    </w:p>
    <w:p w14:paraId="6A2CB661">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一、自觉遵守</w:t>
      </w:r>
      <w:r>
        <w:rPr>
          <w:rFonts w:hint="eastAsia" w:ascii="仿宋_GB2312" w:hAnsi="仿宋_GB2312" w:eastAsia="仿宋_GB2312" w:cs="仿宋_GB2312"/>
          <w:color w:val="auto"/>
          <w:sz w:val="32"/>
          <w:szCs w:val="32"/>
          <w:lang w:eastAsia="zh-CN"/>
        </w:rPr>
        <w:t>和执行</w:t>
      </w:r>
      <w:r>
        <w:rPr>
          <w:rFonts w:hint="eastAsia" w:ascii="仿宋_GB2312" w:hAnsi="仿宋_GB2312" w:eastAsia="仿宋_GB2312" w:cs="仿宋_GB2312"/>
          <w:color w:val="auto"/>
          <w:sz w:val="32"/>
          <w:szCs w:val="32"/>
        </w:rPr>
        <w:t>公开招聘工作的有关政策</w:t>
      </w:r>
      <w:r>
        <w:rPr>
          <w:rFonts w:hint="eastAsia" w:ascii="仿宋_GB2312" w:hAnsi="仿宋_GB2312" w:eastAsia="仿宋_GB2312" w:cs="仿宋_GB2312"/>
          <w:color w:val="auto"/>
          <w:sz w:val="32"/>
          <w:szCs w:val="32"/>
          <w:lang w:eastAsia="zh-CN"/>
        </w:rPr>
        <w:t>，严格</w:t>
      </w:r>
      <w:r>
        <w:rPr>
          <w:rFonts w:hint="eastAsia" w:ascii="仿宋_GB2312" w:hAnsi="仿宋_GB2312" w:eastAsia="仿宋_GB2312" w:cs="仿宋_GB2312"/>
          <w:color w:val="auto"/>
          <w:sz w:val="32"/>
          <w:szCs w:val="32"/>
        </w:rPr>
        <w:t>遵守考试纪律，服从考试安排，不作弊或协助他人作弊。</w:t>
      </w:r>
    </w:p>
    <w:p w14:paraId="30592197">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二、真实、准确地填写并提供个人信息、证明资料、证件等相关材料以及有效的联系方式。</w:t>
      </w:r>
    </w:p>
    <w:p w14:paraId="72874328">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三、不弄虚作假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不伪造、</w:t>
      </w:r>
      <w:r>
        <w:rPr>
          <w:rFonts w:hint="eastAsia" w:ascii="仿宋_GB2312" w:hAnsi="仿宋_GB2312" w:eastAsia="仿宋_GB2312" w:cs="仿宋_GB2312"/>
          <w:color w:val="auto"/>
          <w:sz w:val="32"/>
          <w:szCs w:val="32"/>
          <w:lang w:eastAsia="zh-CN"/>
        </w:rPr>
        <w:t>变造</w:t>
      </w:r>
      <w:r>
        <w:rPr>
          <w:rFonts w:hint="eastAsia" w:ascii="仿宋_GB2312" w:hAnsi="仿宋_GB2312" w:eastAsia="仿宋_GB2312" w:cs="仿宋_GB2312"/>
          <w:color w:val="auto"/>
          <w:sz w:val="32"/>
          <w:szCs w:val="32"/>
          <w:lang w:val="en-US" w:eastAsia="zh-CN"/>
        </w:rPr>
        <w:t>相关报考材料或提供虚</w:t>
      </w:r>
      <w:r>
        <w:rPr>
          <w:rFonts w:hint="eastAsia" w:ascii="仿宋_GB2312" w:hAnsi="仿宋_GB2312" w:eastAsia="仿宋_GB2312" w:cs="仿宋_GB2312"/>
          <w:color w:val="auto"/>
          <w:sz w:val="32"/>
          <w:szCs w:val="32"/>
          <w:lang w:eastAsia="zh-CN"/>
        </w:rPr>
        <w:t>假信息</w:t>
      </w:r>
      <w:r>
        <w:rPr>
          <w:rFonts w:hint="eastAsia" w:ascii="仿宋_GB2312" w:hAnsi="仿宋_GB2312" w:eastAsia="仿宋_GB2312" w:cs="仿宋_GB2312"/>
          <w:color w:val="auto"/>
          <w:sz w:val="32"/>
          <w:szCs w:val="32"/>
        </w:rPr>
        <w:t>。</w:t>
      </w:r>
    </w:p>
    <w:p w14:paraId="73854531">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四、本人保证符合招聘公告</w:t>
      </w:r>
      <w:r>
        <w:rPr>
          <w:rFonts w:hint="eastAsia" w:ascii="仿宋_GB2312" w:hAnsi="仿宋_GB2312" w:eastAsia="仿宋_GB2312" w:cs="仿宋_GB2312"/>
          <w:color w:val="auto"/>
          <w:sz w:val="32"/>
          <w:szCs w:val="32"/>
          <w:lang w:eastAsia="zh-CN"/>
        </w:rPr>
        <w:t>及职位</w:t>
      </w:r>
      <w:r>
        <w:rPr>
          <w:rFonts w:hint="eastAsia" w:ascii="仿宋_GB2312" w:hAnsi="仿宋_GB2312" w:eastAsia="仿宋_GB2312" w:cs="仿宋_GB2312"/>
          <w:color w:val="auto"/>
          <w:sz w:val="32"/>
          <w:szCs w:val="32"/>
        </w:rPr>
        <w:t>要求的资格条件。</w:t>
      </w:r>
    </w:p>
    <w:p w14:paraId="23D56EBB">
      <w:pPr>
        <w:spacing w:line="560" w:lineRule="exact"/>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五、认真对待每一个招聘环节，不无故放弃或中断。</w:t>
      </w:r>
    </w:p>
    <w:p w14:paraId="6C5EF90E">
      <w:pPr>
        <w:spacing w:line="560" w:lineRule="exact"/>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w:t>
      </w:r>
      <w:r>
        <w:rPr>
          <w:rFonts w:hint="eastAsia" w:ascii="仿宋_GB2312" w:hAnsi="仿宋_GB2312" w:eastAsia="仿宋_GB2312" w:cs="仿宋_GB2312"/>
          <w:color w:val="auto"/>
          <w:sz w:val="32"/>
          <w:szCs w:val="32"/>
          <w:lang w:eastAsia="zh-CN"/>
        </w:rPr>
        <w:t>对违反以上承诺所造成的后果，本人自愿承担相应责任</w:t>
      </w:r>
      <w:r>
        <w:rPr>
          <w:rFonts w:hint="eastAsia" w:ascii="仿宋_GB2312" w:hAnsi="仿宋_GB2312" w:eastAsia="仿宋_GB2312" w:cs="仿宋_GB2312"/>
          <w:color w:val="auto"/>
          <w:sz w:val="32"/>
          <w:szCs w:val="32"/>
        </w:rPr>
        <w:t>。</w:t>
      </w:r>
    </w:p>
    <w:p w14:paraId="6320E45E">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14CFC7BB">
      <w:pPr>
        <w:spacing w:line="560" w:lineRule="exact"/>
        <w:ind w:firstLine="640" w:firstLineChars="200"/>
        <w:rPr>
          <w:rFonts w:hint="eastAsia" w:ascii="仿宋_GB2312" w:hAnsi="仿宋_GB2312" w:eastAsia="仿宋_GB2312" w:cs="仿宋_GB2312"/>
          <w:color w:val="auto"/>
          <w:sz w:val="32"/>
          <w:szCs w:val="32"/>
        </w:rPr>
      </w:pPr>
    </w:p>
    <w:p w14:paraId="6B8C8441">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承诺人：</w:t>
      </w:r>
    </w:p>
    <w:p w14:paraId="18798FAF">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时  间：</w:t>
      </w:r>
    </w:p>
    <w:p w14:paraId="267720E4">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14:paraId="00558852">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黑体" w:hAnsi="黑体" w:eastAsia="黑体" w:cs="黑体"/>
          <w:color w:val="auto"/>
          <w:sz w:val="32"/>
          <w:szCs w:val="32"/>
          <w:lang w:val="en-US" w:eastAsia="zh-CN"/>
        </w:rPr>
      </w:pPr>
    </w:p>
    <w:tbl>
      <w:tblPr>
        <w:tblStyle w:val="7"/>
        <w:tblW w:w="8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23"/>
        <w:gridCol w:w="4297"/>
      </w:tblGrid>
      <w:tr w14:paraId="2185F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820" w:type="dxa"/>
            <w:gridSpan w:val="2"/>
            <w:tcBorders>
              <w:top w:val="nil"/>
              <w:left w:val="nil"/>
              <w:bottom w:val="nil"/>
              <w:right w:val="nil"/>
            </w:tcBorders>
            <w:shd w:val="clear" w:color="auto" w:fill="auto"/>
            <w:noWrap/>
            <w:vAlign w:val="center"/>
          </w:tcPr>
          <w:p w14:paraId="26DD4F6D">
            <w:pPr>
              <w:keepNext w:val="0"/>
              <w:keepLines w:val="0"/>
              <w:widowControl/>
              <w:suppressLineNumbers w:val="0"/>
              <w:jc w:val="center"/>
              <w:textAlignment w:val="center"/>
              <w:rPr>
                <w:rFonts w:ascii="方正小标宋简体" w:hAnsi="方正小标宋简体" w:eastAsia="方正小标宋简体" w:cs="方正小标宋简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体能测评项目和标准</w:t>
            </w:r>
          </w:p>
        </w:tc>
      </w:tr>
      <w:tr w14:paraId="1D67B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02895204">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992F">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合格标准</w:t>
            </w:r>
          </w:p>
        </w:tc>
      </w:tr>
      <w:tr w14:paraId="6B418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8FB8">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Style w:val="10"/>
                <w:rFonts w:eastAsia="宋体"/>
                <w:color w:val="auto"/>
                <w:lang w:val="en-US" w:eastAsia="zh-CN" w:bidi="ar"/>
              </w:rPr>
              <w:t>1000</w:t>
            </w:r>
            <w:r>
              <w:rPr>
                <w:rStyle w:val="11"/>
                <w:rFonts w:hAnsi="Times New Roman"/>
                <w:color w:val="auto"/>
                <w:lang w:val="en-US" w:eastAsia="zh-CN" w:bidi="ar"/>
              </w:rPr>
              <w:t>米跑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74F1">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 5′25″</w:t>
            </w:r>
          </w:p>
        </w:tc>
      </w:tr>
    </w:tbl>
    <w:p w14:paraId="0645AEB8">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黑体" w:hAnsi="黑体" w:eastAsia="黑体" w:cs="黑体"/>
          <w:color w:val="auto"/>
          <w:sz w:val="32"/>
          <w:szCs w:val="32"/>
          <w:lang w:val="en-US" w:eastAsia="zh-CN"/>
        </w:rPr>
      </w:pPr>
    </w:p>
    <w:sectPr>
      <w:footerReference r:id="rId3" w:type="default"/>
      <w:pgSz w:w="11906" w:h="16838"/>
      <w:pgMar w:top="2098" w:right="1531" w:bottom="1984"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CDD5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EBC2B">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AAEBC2B">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095413"/>
    <w:multiLevelType w:val="singleLevel"/>
    <w:tmpl w:val="5E0954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C43E8"/>
    <w:rsid w:val="004E4B22"/>
    <w:rsid w:val="0119192C"/>
    <w:rsid w:val="01BD1287"/>
    <w:rsid w:val="01F662A6"/>
    <w:rsid w:val="02C17F6D"/>
    <w:rsid w:val="03332DE3"/>
    <w:rsid w:val="03E365F2"/>
    <w:rsid w:val="04A60356"/>
    <w:rsid w:val="050021DA"/>
    <w:rsid w:val="06143F1E"/>
    <w:rsid w:val="064E436A"/>
    <w:rsid w:val="08BA7160"/>
    <w:rsid w:val="08C27D1D"/>
    <w:rsid w:val="095F2D58"/>
    <w:rsid w:val="09DC755A"/>
    <w:rsid w:val="0A751645"/>
    <w:rsid w:val="0AF3411F"/>
    <w:rsid w:val="0B10414B"/>
    <w:rsid w:val="0B2B0319"/>
    <w:rsid w:val="0B530473"/>
    <w:rsid w:val="0B94282A"/>
    <w:rsid w:val="0BE91781"/>
    <w:rsid w:val="0C0C43E8"/>
    <w:rsid w:val="0C1478CA"/>
    <w:rsid w:val="0C243E28"/>
    <w:rsid w:val="0C286F05"/>
    <w:rsid w:val="0C565F20"/>
    <w:rsid w:val="0CE13EB3"/>
    <w:rsid w:val="0CE71ADF"/>
    <w:rsid w:val="0E2B1F85"/>
    <w:rsid w:val="0E861DFE"/>
    <w:rsid w:val="0EF07E34"/>
    <w:rsid w:val="0F955ACB"/>
    <w:rsid w:val="0FA436B7"/>
    <w:rsid w:val="10091136"/>
    <w:rsid w:val="11251CE5"/>
    <w:rsid w:val="11AF131B"/>
    <w:rsid w:val="120C0994"/>
    <w:rsid w:val="124B1446"/>
    <w:rsid w:val="129526A0"/>
    <w:rsid w:val="13F52EFF"/>
    <w:rsid w:val="1479634B"/>
    <w:rsid w:val="14B11D9C"/>
    <w:rsid w:val="15527785"/>
    <w:rsid w:val="15FA7B48"/>
    <w:rsid w:val="177A6C18"/>
    <w:rsid w:val="181B2721"/>
    <w:rsid w:val="18657F16"/>
    <w:rsid w:val="18B870E4"/>
    <w:rsid w:val="191D64F2"/>
    <w:rsid w:val="1B1C6E52"/>
    <w:rsid w:val="1B6261E4"/>
    <w:rsid w:val="1CD80ABA"/>
    <w:rsid w:val="1CF83365"/>
    <w:rsid w:val="1D345CC5"/>
    <w:rsid w:val="1E971C18"/>
    <w:rsid w:val="1FF97A4C"/>
    <w:rsid w:val="216A2F8D"/>
    <w:rsid w:val="218F763D"/>
    <w:rsid w:val="22E137DE"/>
    <w:rsid w:val="22F03727"/>
    <w:rsid w:val="22FF204C"/>
    <w:rsid w:val="232F27FC"/>
    <w:rsid w:val="239A40FC"/>
    <w:rsid w:val="23C57876"/>
    <w:rsid w:val="25D66715"/>
    <w:rsid w:val="266678A7"/>
    <w:rsid w:val="26F740F9"/>
    <w:rsid w:val="288F3032"/>
    <w:rsid w:val="29307CFF"/>
    <w:rsid w:val="29A337CB"/>
    <w:rsid w:val="2A7E14BF"/>
    <w:rsid w:val="2C9720CD"/>
    <w:rsid w:val="2CE041A8"/>
    <w:rsid w:val="2EB63381"/>
    <w:rsid w:val="2EBE53B3"/>
    <w:rsid w:val="2F046E2F"/>
    <w:rsid w:val="308C4712"/>
    <w:rsid w:val="30FC4910"/>
    <w:rsid w:val="317B3C9F"/>
    <w:rsid w:val="31963CA3"/>
    <w:rsid w:val="321E4769"/>
    <w:rsid w:val="32474412"/>
    <w:rsid w:val="33952487"/>
    <w:rsid w:val="33C521FE"/>
    <w:rsid w:val="33CA1837"/>
    <w:rsid w:val="34E71E7D"/>
    <w:rsid w:val="351D4DB2"/>
    <w:rsid w:val="35505DAB"/>
    <w:rsid w:val="35E56173"/>
    <w:rsid w:val="36A54835"/>
    <w:rsid w:val="37BB176A"/>
    <w:rsid w:val="37C9359B"/>
    <w:rsid w:val="3802048D"/>
    <w:rsid w:val="380D38A8"/>
    <w:rsid w:val="3847647B"/>
    <w:rsid w:val="38812E84"/>
    <w:rsid w:val="38E42339"/>
    <w:rsid w:val="39391E83"/>
    <w:rsid w:val="39787B56"/>
    <w:rsid w:val="3A8F0992"/>
    <w:rsid w:val="3AF94070"/>
    <w:rsid w:val="3B006358"/>
    <w:rsid w:val="3B971FD8"/>
    <w:rsid w:val="3BA05A3E"/>
    <w:rsid w:val="3C7715BB"/>
    <w:rsid w:val="3CE72DE7"/>
    <w:rsid w:val="3ED118DF"/>
    <w:rsid w:val="3F35309B"/>
    <w:rsid w:val="3FB8427B"/>
    <w:rsid w:val="40826D65"/>
    <w:rsid w:val="40B81422"/>
    <w:rsid w:val="4200365D"/>
    <w:rsid w:val="425B5FB6"/>
    <w:rsid w:val="42C42797"/>
    <w:rsid w:val="42DE38B2"/>
    <w:rsid w:val="439915A9"/>
    <w:rsid w:val="445E0101"/>
    <w:rsid w:val="44623C36"/>
    <w:rsid w:val="44DB3AE7"/>
    <w:rsid w:val="44DC5626"/>
    <w:rsid w:val="44F635A9"/>
    <w:rsid w:val="45051E76"/>
    <w:rsid w:val="45536C2C"/>
    <w:rsid w:val="45FC077B"/>
    <w:rsid w:val="467609A9"/>
    <w:rsid w:val="46982A58"/>
    <w:rsid w:val="46A47FE7"/>
    <w:rsid w:val="47112108"/>
    <w:rsid w:val="481F4A94"/>
    <w:rsid w:val="4A943DFB"/>
    <w:rsid w:val="4AA06E62"/>
    <w:rsid w:val="4B367F00"/>
    <w:rsid w:val="4C247F5B"/>
    <w:rsid w:val="4CBA2AB3"/>
    <w:rsid w:val="4CCC475D"/>
    <w:rsid w:val="4D2321E4"/>
    <w:rsid w:val="4D3B0EF1"/>
    <w:rsid w:val="4E3241FC"/>
    <w:rsid w:val="4EFB0BEF"/>
    <w:rsid w:val="50BB6229"/>
    <w:rsid w:val="51076786"/>
    <w:rsid w:val="517D1000"/>
    <w:rsid w:val="52B5660A"/>
    <w:rsid w:val="52D81EFC"/>
    <w:rsid w:val="53661A7D"/>
    <w:rsid w:val="54E751F7"/>
    <w:rsid w:val="558602B0"/>
    <w:rsid w:val="55B5308E"/>
    <w:rsid w:val="56460F32"/>
    <w:rsid w:val="56570BCB"/>
    <w:rsid w:val="56D52D28"/>
    <w:rsid w:val="56F9606C"/>
    <w:rsid w:val="57665622"/>
    <w:rsid w:val="59292979"/>
    <w:rsid w:val="597015C7"/>
    <w:rsid w:val="5A0E3B26"/>
    <w:rsid w:val="5A3F570E"/>
    <w:rsid w:val="5AF60589"/>
    <w:rsid w:val="5B6300A7"/>
    <w:rsid w:val="5BF77DAF"/>
    <w:rsid w:val="5C610E17"/>
    <w:rsid w:val="5C927182"/>
    <w:rsid w:val="5D5F1B97"/>
    <w:rsid w:val="5DC017D1"/>
    <w:rsid w:val="5E5E2284"/>
    <w:rsid w:val="5E827617"/>
    <w:rsid w:val="5F991CD2"/>
    <w:rsid w:val="60083A08"/>
    <w:rsid w:val="60616F9C"/>
    <w:rsid w:val="618349E0"/>
    <w:rsid w:val="61984D16"/>
    <w:rsid w:val="61C50686"/>
    <w:rsid w:val="61CD4197"/>
    <w:rsid w:val="620A6BF4"/>
    <w:rsid w:val="62E21558"/>
    <w:rsid w:val="62E56B74"/>
    <w:rsid w:val="630543D2"/>
    <w:rsid w:val="640F5867"/>
    <w:rsid w:val="64EB377F"/>
    <w:rsid w:val="64EB5CA0"/>
    <w:rsid w:val="654C00DD"/>
    <w:rsid w:val="65E841E0"/>
    <w:rsid w:val="66F714D5"/>
    <w:rsid w:val="66F74A9B"/>
    <w:rsid w:val="68163D69"/>
    <w:rsid w:val="693C1738"/>
    <w:rsid w:val="69B75960"/>
    <w:rsid w:val="69CF2998"/>
    <w:rsid w:val="6AA61F40"/>
    <w:rsid w:val="6CCB038A"/>
    <w:rsid w:val="6D3149F4"/>
    <w:rsid w:val="6E276924"/>
    <w:rsid w:val="6E5E2D1F"/>
    <w:rsid w:val="6EF274E1"/>
    <w:rsid w:val="6EFD0805"/>
    <w:rsid w:val="6F6D7613"/>
    <w:rsid w:val="6F916D77"/>
    <w:rsid w:val="6F917E65"/>
    <w:rsid w:val="6FBD3DCC"/>
    <w:rsid w:val="70752FFC"/>
    <w:rsid w:val="70BA0AAA"/>
    <w:rsid w:val="73FA5023"/>
    <w:rsid w:val="753352D6"/>
    <w:rsid w:val="75570BFB"/>
    <w:rsid w:val="75B91A18"/>
    <w:rsid w:val="7625598B"/>
    <w:rsid w:val="76772AA2"/>
    <w:rsid w:val="77804CEB"/>
    <w:rsid w:val="786D6C48"/>
    <w:rsid w:val="7881564A"/>
    <w:rsid w:val="78F57FC5"/>
    <w:rsid w:val="79005477"/>
    <w:rsid w:val="79A77C79"/>
    <w:rsid w:val="7A5176BF"/>
    <w:rsid w:val="7B1F43B4"/>
    <w:rsid w:val="7B207F6C"/>
    <w:rsid w:val="7B2F3497"/>
    <w:rsid w:val="7B5A0054"/>
    <w:rsid w:val="7C1E5A29"/>
    <w:rsid w:val="7DA2445A"/>
    <w:rsid w:val="7F083F23"/>
    <w:rsid w:val="7F6B1622"/>
    <w:rsid w:val="7F9C1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eastAsia="宋体" w:cs="Calibri"/>
    </w:rPr>
  </w:style>
  <w:style w:type="paragraph" w:styleId="3">
    <w:name w:val="annotation text"/>
    <w:basedOn w:val="1"/>
    <w:qFormat/>
    <w:uiPriority w:val="0"/>
    <w:pPr>
      <w:jc w:val="left"/>
    </w:pPr>
  </w:style>
  <w:style w:type="paragraph" w:styleId="4">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font31"/>
    <w:basedOn w:val="8"/>
    <w:qFormat/>
    <w:uiPriority w:val="0"/>
    <w:rPr>
      <w:rFonts w:hint="default" w:ascii="Times New Roman" w:hAnsi="Times New Roman" w:cs="Times New Roman"/>
      <w:color w:val="000000"/>
      <w:sz w:val="28"/>
      <w:szCs w:val="28"/>
      <w:u w:val="none"/>
    </w:rPr>
  </w:style>
  <w:style w:type="character" w:customStyle="1" w:styleId="11">
    <w:name w:val="font41"/>
    <w:basedOn w:val="8"/>
    <w:uiPriority w:val="0"/>
    <w:rPr>
      <w:rFonts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4</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2024-04-18T02:33:00Z</dcterms:created>
  <dc:creator>Administrator</dc:creator>
  <cp:lastModifiedBy>lenovo</cp:lastModifiedBy>
  <cp:lastPrinted>2025-09-03T09:34:00Z</cp:lastPrinted>
  <dcterms:modified xsi:type="dcterms:W3CDTF">2025-10-18T08:33:31Z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33EB4A9001E14E4CB51F630A7590D6D6_13</vt:lpwstr>
  </property>
</Properties>
</file>