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09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95"/>
          <w:kern w:val="2"/>
          <w:sz w:val="32"/>
          <w:szCs w:val="32"/>
          <w:lang w:val="en-US" w:eastAsia="zh-CN" w:bidi="ar-SA"/>
        </w:rPr>
        <w:t>附件1</w:t>
      </w:r>
    </w:p>
    <w:p w14:paraId="1BDE4C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巴中文旅示范区公开招聘区属国有企业外部董事和副总经理职位表</w:t>
      </w:r>
    </w:p>
    <w:tbl>
      <w:tblPr>
        <w:tblStyle w:val="2"/>
        <w:tblpPr w:leftFromText="180" w:rightFromText="180" w:vertAnchor="text" w:horzAnchor="page" w:tblpX="1353" w:tblpY="52"/>
        <w:tblOverlap w:val="never"/>
        <w:tblW w:w="14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30"/>
        <w:gridCol w:w="675"/>
        <w:gridCol w:w="5289"/>
        <w:gridCol w:w="4651"/>
        <w:gridCol w:w="1334"/>
        <w:gridCol w:w="736"/>
      </w:tblGrid>
      <w:tr w14:paraId="611C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 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45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巴中文旅示范区财政国资部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区属国有企业外部董事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2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1.年龄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周岁及以下，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及以上学历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能熟练使用计算机和办公软件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；</w:t>
            </w:r>
          </w:p>
          <w:p w14:paraId="04A4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2.具有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年及以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上企业项目投资、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工程建设、项目规划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工作经验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持有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建筑工程专业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二级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或者一级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建造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师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</w:rPr>
              <w:t>证书；</w:t>
            </w:r>
          </w:p>
          <w:p w14:paraId="3A19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3.熟悉国家宏观经济政策及相关法律法规，熟悉国内外市场和相关行业情况，具有较强的市场分析、决策判断和风险管理能力；</w:t>
            </w:r>
          </w:p>
          <w:p w14:paraId="5649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4.具有正常履行职责的心理素质和身体条件，有足够的时间和精力履行职责；</w:t>
            </w:r>
          </w:p>
          <w:p w14:paraId="684F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5.符合《中华人民共和国公司法》和有关行业监管机构以及公司章程规定的其他条件。同时，本人及其直系亲属、主要社会关系成员2年内不得在拟任职公司或其全资、控股子公司担任中层以上职务，2年内不得与拟任职公司有直接商业交往等；</w:t>
            </w:r>
          </w:p>
          <w:p w14:paraId="10FF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6.政治立场坚定，拥护党的领导，遵守国家法律法规，中共党员优先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eastAsia="zh-CN"/>
              </w:rPr>
              <w:t>；</w:t>
            </w:r>
          </w:p>
          <w:p w14:paraId="6944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3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1.贯彻执行国有企业改革发展的方针、政策和决议，维护企业的合法权益；</w:t>
            </w:r>
          </w:p>
          <w:p w14:paraId="32DE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2.及时、如实向出资人报告任职企业重大事项，维护出资人的知情权和其他合法权益；</w:t>
            </w:r>
          </w:p>
          <w:p w14:paraId="0CF5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3.开展调查研究，提出重大问题建议和发展战略对策建议；</w:t>
            </w:r>
          </w:p>
          <w:p w14:paraId="3F421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4.参与任职企业的重大决策和对决策执行的监控，关注任职企业经营成果和长期发展目标与核心竞争力培育；</w:t>
            </w:r>
          </w:p>
          <w:p w14:paraId="504E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5.督促任职企业完善公司法人治理结构，建立健全管理制度，推动现代企业制度建设；</w:t>
            </w:r>
          </w:p>
          <w:p w14:paraId="44DF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6.《公司法》和公司章程规定的董事会成员应尽的职责。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年度薪资（基本薪酬+绩效薪酬）：12万元—22万元</w:t>
            </w:r>
          </w:p>
          <w:p w14:paraId="6A2D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福利待遇：五险一金、带薪年假、工会福利。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A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  <w:t>聘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任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  <w:t>期3年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，</w:t>
            </w:r>
            <w:bookmarkStart w:id="0" w:name="OLE_LINK1"/>
            <w:r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  <w:t>试用期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半年</w:t>
            </w:r>
            <w:bookmarkEnd w:id="0"/>
            <w:r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  <w:t>。</w:t>
            </w:r>
          </w:p>
        </w:tc>
      </w:tr>
      <w:tr w14:paraId="5ABD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 单位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具体条件</w:t>
            </w: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F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424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四川光雾山文旅康养产业有限公司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2644">
            <w:pPr>
              <w:keepNext w:val="0"/>
              <w:keepLines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年龄45周岁及以下，全日制本科及以上学历；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2.旅游管理类、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工商管理类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、电子商务类、公共管理类专业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；</w:t>
            </w:r>
          </w:p>
          <w:p w14:paraId="5E01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3.具有5年以上文旅、康养、酒店、民宿或文创等领域运营经验，其中至少3年担任中高层管理职务或具有主导同类项目经验；</w:t>
            </w:r>
          </w:p>
          <w:p w14:paraId="44C8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4.至少主导或作为核心成员参与过2个及以上成功运营案例；</w:t>
            </w:r>
          </w:p>
          <w:p w14:paraId="184F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5.精通相关领域运营全流程与服务标准，具备出色的战略执行、经营决策、团队领导、风险防控和内部协调能力；</w:t>
            </w:r>
          </w:p>
          <w:p w14:paraId="184D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6.责任心强，执行力突出，具备良好的抗压能力和学习能力；</w:t>
            </w:r>
          </w:p>
          <w:p w14:paraId="6C90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7.政治立场坚定，拥护中国共产党的领导，遵守国家法律法规；</w:t>
            </w:r>
          </w:p>
          <w:p w14:paraId="14CE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8.具有国企相关工作经验或中共党员优先；</w:t>
            </w:r>
          </w:p>
          <w:p w14:paraId="2050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协助总经理制定战略及经营目标，分管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公司运营部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，组织制定并推动实施年度经营计划与预算，监控核心指标达成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1FD4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建立健全并优化分管业务运营体系、服务标准与内控合规体系，主导成本管控与效能提升，落实安全生产责任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2D6D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督导服务质量与客户满意度提升，处理重大投诉与突发事件，参与品牌建设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2BC8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负责分管部门团队建设、人才培养与管理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 w14:paraId="4C0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全面负责分管领域运营风险识别与防控，管理运营资产安全，维护重要政企及客户关系，主导/参与重要商务活动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年度薪资（基本薪酬+绩效薪酬）：15万元—28万元</w:t>
            </w:r>
          </w:p>
          <w:p w14:paraId="75F0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highlight w:val="none"/>
                <w:lang w:val="en-US" w:eastAsia="zh-CN"/>
              </w:rPr>
              <w:t>福利待遇：五险一金、带薪年假、工会福利。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  <w:t>试用期</w:t>
            </w: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半年。</w:t>
            </w:r>
          </w:p>
        </w:tc>
      </w:tr>
    </w:tbl>
    <w:p w14:paraId="79641A82">
      <w:bookmarkStart w:id="1" w:name="_GoBack"/>
      <w:bookmarkEnd w:id="1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053C"/>
    <w:rsid w:val="3B1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2025-10-13T08:58:00Z</dcterms:created>
  <dc:creator>南城旧景</dc:creator>
  <cp:lastModifiedBy>南城旧景</cp:lastModifiedBy>
  <dcterms:modified xsi:type="dcterms:W3CDTF">2025-10-13T09:00:18Z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5BEE17ABF1F44A24A06AE0E19602CC8F_11</vt:lpwstr>
  </property>
  <property fmtid="{D5CDD505-2E9C-101B-9397-08002B2CF9AE}" pid="4" name="KSOTemplateDocerSaveRecord">
    <vt:lpwstr>eyJoZGlkIjoiYTc1Yzk2NjFjNmY3NGJmZDc5NmE3ZGI3YzMxZDE3YzEiLCJ1c2VySWQiOiI3MDI3MTkyODQifQ==</vt:lpwstr>
  </property>
</Properties>
</file>