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FFCF">
      <w:pPr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附件1</w:t>
      </w:r>
    </w:p>
    <w:tbl>
      <w:tblPr>
        <w:tblStyle w:val="3"/>
        <w:tblpPr w:leftFromText="180" w:rightFromText="180" w:vertAnchor="text" w:horzAnchor="page" w:tblpX="1483" w:tblpY="285"/>
        <w:tblOverlap w:val="never"/>
        <w:tblW w:w="136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341"/>
        <w:gridCol w:w="1500"/>
        <w:gridCol w:w="721"/>
        <w:gridCol w:w="1035"/>
        <w:gridCol w:w="630"/>
        <w:gridCol w:w="690"/>
        <w:gridCol w:w="1095"/>
        <w:gridCol w:w="1335"/>
        <w:gridCol w:w="2237"/>
        <w:gridCol w:w="1641"/>
        <w:gridCol w:w="765"/>
      </w:tblGrid>
      <w:tr w14:paraId="66B17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3605" w:type="dxa"/>
            <w:gridSpan w:val="12"/>
            <w:noWrap w:val="0"/>
            <w:vAlign w:val="center"/>
          </w:tcPr>
          <w:p w14:paraId="1A668470">
            <w:pPr>
              <w:widowControl/>
              <w:spacing w:line="580" w:lineRule="exact"/>
              <w:jc w:val="center"/>
              <w:textAlignment w:val="center"/>
              <w:rPr>
                <w:rFonts w:eastAsia="方正小标宋简体"/>
                <w:b/>
                <w:sz w:val="36"/>
                <w:szCs w:val="36"/>
              </w:rPr>
            </w:pPr>
            <w:r>
              <w:rPr>
                <w:rFonts w:hint="eastAsia" w:eastAsia="方正小标宋简体"/>
                <w:bCs/>
                <w:kern w:val="0"/>
                <w:szCs w:val="32"/>
                <w:lang w:bidi="ar"/>
              </w:rPr>
              <w:t>雅安市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Cs w:val="32"/>
                <w:lang w:eastAsia="zh-CN" w:bidi="ar"/>
              </w:rPr>
              <w:t>发展和改革委员会所属事业单位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Cs w:val="32"/>
                <w:lang w:val="en-US" w:eastAsia="zh-CN" w:bidi="ar"/>
              </w:rPr>
              <w:t>2025</w:t>
            </w:r>
            <w:r>
              <w:rPr>
                <w:rFonts w:eastAsia="方正小标宋简体"/>
                <w:bCs/>
                <w:kern w:val="0"/>
                <w:szCs w:val="32"/>
                <w:lang w:bidi="ar"/>
              </w:rPr>
              <w:t>年</w:t>
            </w:r>
            <w:r>
              <w:rPr>
                <w:rFonts w:hint="eastAsia" w:eastAsia="方正小标宋简体"/>
                <w:bCs/>
                <w:kern w:val="0"/>
                <w:szCs w:val="32"/>
                <w:lang w:eastAsia="zh-CN" w:bidi="ar"/>
              </w:rPr>
              <w:t>下半年</w:t>
            </w:r>
            <w:r>
              <w:rPr>
                <w:rFonts w:eastAsia="方正小标宋简体"/>
                <w:bCs/>
                <w:kern w:val="0"/>
                <w:szCs w:val="32"/>
                <w:lang w:bidi="ar"/>
              </w:rPr>
              <w:t>公开</w:t>
            </w:r>
            <w:r>
              <w:rPr>
                <w:rFonts w:hint="eastAsia" w:eastAsia="方正小标宋简体"/>
                <w:bCs/>
                <w:kern w:val="0"/>
                <w:szCs w:val="32"/>
                <w:lang w:eastAsia="zh-CN" w:bidi="ar"/>
              </w:rPr>
              <w:t>选调</w:t>
            </w:r>
            <w:r>
              <w:rPr>
                <w:rFonts w:eastAsia="方正小标宋简体"/>
                <w:bCs/>
                <w:kern w:val="0"/>
                <w:szCs w:val="32"/>
                <w:lang w:bidi="ar"/>
              </w:rPr>
              <w:t>工作人员职位表</w:t>
            </w:r>
          </w:p>
        </w:tc>
      </w:tr>
      <w:tr w14:paraId="048DE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E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E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A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选调</w:t>
            </w: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F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单位</w:t>
            </w:r>
          </w:p>
          <w:p w14:paraId="4AA70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18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选调</w:t>
            </w: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B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岗位编码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招聘</w:t>
            </w: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6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报考资格条件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E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408EF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9CCCC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AAE24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64D89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63236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E487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D1ACF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8EE34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28B4D"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2D009"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学历学位</w:t>
            </w:r>
          </w:p>
          <w:p w14:paraId="7E67D6D3"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B24C0"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69792DC"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DE748"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</w:tr>
      <w:tr w14:paraId="67F73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F2F1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DFBD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雅安市发展和改革委员会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A02C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市价格认证中心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A59D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</w:t>
            </w:r>
          </w:p>
          <w:p w14:paraId="0F357E5E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一类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C2F9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九级管理岗位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F094"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001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41E0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6BC7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default"/>
                <w:kern w:val="0"/>
                <w:sz w:val="22"/>
                <w:szCs w:val="22"/>
                <w:lang w:val="en" w:bidi="ar"/>
              </w:rPr>
              <w:t>5</w:t>
            </w:r>
            <w:r>
              <w:rPr>
                <w:kern w:val="0"/>
                <w:sz w:val="22"/>
                <w:szCs w:val="22"/>
                <w:lang w:bidi="ar"/>
              </w:rPr>
              <w:t>周岁及</w:t>
            </w:r>
          </w:p>
          <w:p w14:paraId="02C5C992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44A7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本科以上</w:t>
            </w:r>
          </w:p>
          <w:p w14:paraId="37CAE9BC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4221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不限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8F8C">
            <w:pPr>
              <w:widowControl/>
              <w:spacing w:line="240" w:lineRule="exact"/>
              <w:jc w:val="left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</w:p>
          <w:p w14:paraId="4CE035BB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1.有发改、经信、住建部门2年及以上工作经历，年龄可放宽到40周岁；</w:t>
            </w:r>
          </w:p>
          <w:p w14:paraId="09889354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  <w:t>本单位最低服务年限5年。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6C40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 w14:paraId="74410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2E3B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62EB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雅安市发展和改革委员会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924E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雅安市应急物资储备和粮油质量检测中心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81F2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</w:t>
            </w:r>
          </w:p>
          <w:p w14:paraId="56DA7525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一类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FBA5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九级管理岗位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CE54"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002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BFC5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5457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kern w:val="0"/>
                <w:sz w:val="22"/>
                <w:szCs w:val="22"/>
                <w:lang w:bidi="ar"/>
              </w:rPr>
              <w:t>周岁及</w:t>
            </w:r>
          </w:p>
          <w:p w14:paraId="7D7D86C5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8D6F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本科以上</w:t>
            </w:r>
          </w:p>
          <w:p w14:paraId="53B79D8F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26A1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BA4B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1.有发改、经信、住建部门2年及以上工作经历，年龄可放宽到40周岁；</w:t>
            </w:r>
          </w:p>
          <w:p w14:paraId="015B0C88"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  <w:t>本单位最低服务年限5年。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799A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 w14:paraId="0CD03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C3D1"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4246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雅安市发展和改革委员会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DE41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雅安市经济发展研究中心（重大项目编研中心）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A496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</w:t>
            </w:r>
          </w:p>
          <w:p w14:paraId="4B4414D0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一类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FBF8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eastAsia="zh-CN" w:bidi="ar"/>
              </w:rPr>
            </w:pPr>
          </w:p>
          <w:p w14:paraId="6E08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专业技术十二级岗位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E155"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003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A7CE"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0F79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kern w:val="0"/>
                <w:sz w:val="22"/>
                <w:szCs w:val="22"/>
                <w:lang w:bidi="ar"/>
              </w:rPr>
              <w:t>周岁及</w:t>
            </w:r>
          </w:p>
          <w:p w14:paraId="726AA410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B7E6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本科以上</w:t>
            </w:r>
          </w:p>
          <w:p w14:paraId="7C5B873F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9599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本科：财务管理专业、会计学专业、工程管理专业、项目管理专业</w:t>
            </w:r>
          </w:p>
          <w:p w14:paraId="4E285FF9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研究生：财务管理专业、会计学专业、工程管理专业、项目管理专业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04A0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1.有发改、经信、住建部门2年及以上工作经历，年龄可放宽到40周岁；</w:t>
            </w:r>
          </w:p>
          <w:p w14:paraId="590252A4"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  <w:t>本单位最低服务年限5年。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9E31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</w:tbl>
    <w:p w14:paraId="7BE2A5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BF4142"/>
    <w:rsid w:val="19630E37"/>
    <w:rsid w:val="CBB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466</Characters>
  <Lines>0</Lines>
  <Paragraphs>0</Paragraphs>
  <TotalTime>0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2025-10-11T16:45:00Z</dcterms:created>
  <dc:creator>【人事科、机关党委】石杨扬</dc:creator>
  <cp:lastModifiedBy>皮皮婷</cp:lastModifiedBy>
  <dcterms:modified xsi:type="dcterms:W3CDTF">2025-10-11T11:52:34Z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1204A6D47B0942428FA32A9B8F65A70C_13</vt:lpwstr>
  </property>
</Properties>
</file>