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3D6CA">
      <w:pPr>
        <w:pStyle w:val="4"/>
        <w:pBdr>
          <w:bottom w:val="none" w:color="auto" w:sz="0" w:space="0"/>
        </w:pBdr>
        <w:snapToGrid w:val="0"/>
        <w:spacing w:before="0" w:after="0" w:line="408" w:lineRule="auto"/>
        <w:jc w:val="left"/>
      </w:pPr>
      <w:r>
        <w:rPr>
          <w:rFonts w:ascii="宋体" w:hAnsi="宋体" w:eastAsia="宋体" w:cs="宋体"/>
          <w:b/>
          <w:i w:val="0"/>
          <w:strike w:val="0"/>
          <w:color w:val="1A1A1A"/>
          <w:sz w:val="44"/>
          <w:u w:val="none"/>
        </w:rPr>
        <w:t>考试报名系统用户端V</w:t>
      </w:r>
      <w:r>
        <w:rPr>
          <w:rFonts w:hint="eastAsia" w:ascii="宋体" w:hAnsi="宋体" w:eastAsia="宋体" w:cs="宋体"/>
          <w:b/>
          <w:i w:val="0"/>
          <w:strike w:val="0"/>
          <w:color w:val="1A1A1A"/>
          <w:sz w:val="44"/>
          <w:u w:val="none"/>
          <w:lang w:val="en-US" w:eastAsia="zh-CN"/>
        </w:rPr>
        <w:t>3</w:t>
      </w:r>
      <w:r>
        <w:rPr>
          <w:rFonts w:ascii="宋体" w:hAnsi="宋体" w:eastAsia="宋体" w:cs="宋体"/>
          <w:b/>
          <w:i w:val="0"/>
          <w:strike w:val="0"/>
          <w:color w:val="1A1A1A"/>
          <w:sz w:val="44"/>
          <w:u w:val="none"/>
        </w:rPr>
        <w:t>使用说明</w:t>
      </w:r>
      <w:bookmarkStart w:id="0" w:name="_GoBack"/>
      <w:bookmarkEnd w:id="0"/>
    </w:p>
    <w:p w14:paraId="5EC6DB32">
      <w:pPr>
        <w:pStyle w:val="2"/>
        <w:snapToGrid w:val="0"/>
        <w:spacing w:before="0" w:after="0" w:line="408" w:lineRule="auto"/>
        <w:ind w:leftChars="0"/>
        <w:jc w:val="left"/>
      </w:pPr>
      <w:r>
        <w:rPr>
          <w:rFonts w:ascii="等线" w:hAnsi="等线" w:eastAsia="等线" w:cs="等线"/>
          <w:b/>
          <w:i w:val="0"/>
          <w:strike w:val="0"/>
          <w:color w:val="1A1A1A"/>
          <w:sz w:val="28"/>
          <w:u w:val="none"/>
        </w:rPr>
        <w:t>一、登录/注册</w:t>
      </w:r>
    </w:p>
    <w:p w14:paraId="53D06025">
      <w:pPr>
        <w:snapToGrid w:val="0"/>
        <w:spacing w:before="60" w:after="60" w:line="312" w:lineRule="auto"/>
        <w:ind w:left="0"/>
        <w:jc w:val="left"/>
      </w:pPr>
      <w:r>
        <w:rPr>
          <w:rFonts w:ascii="等线" w:hAnsi="等线" w:eastAsia="等线" w:cs="等线"/>
          <w:i w:val="0"/>
          <w:strike w:val="0"/>
          <w:color w:val="333333"/>
          <w:sz w:val="22"/>
          <w:u w:val="none"/>
        </w:rPr>
        <w:t>输入网页链接</w:t>
      </w:r>
      <w:r>
        <w:rPr>
          <w:rFonts w:ascii="等线" w:hAnsi="等线" w:eastAsia="等线" w:cs="等线"/>
          <w:b/>
          <w:i w:val="0"/>
          <w:strike w:val="0"/>
          <w:color w:val="FF0000"/>
          <w:sz w:val="22"/>
          <w:u w:val="none"/>
        </w:rPr>
        <w:t>（</w:t>
      </w:r>
      <w:r>
        <w:rPr>
          <w:rFonts w:hint="eastAsia" w:ascii="等线" w:hAnsi="等线" w:eastAsia="等线" w:cs="等线"/>
          <w:b/>
          <w:i w:val="0"/>
          <w:strike w:val="0"/>
          <w:color w:val="FF0000"/>
          <w:sz w:val="22"/>
          <w:u w:val="none"/>
          <w:lang w:val="en-US" w:eastAsia="zh-CN"/>
        </w:rPr>
        <w:t>http://ngukaoshi.com/#/login?itemId=2lcoUO33JTA</w:t>
      </w:r>
      <w:r>
        <w:rPr>
          <w:rFonts w:ascii="等线" w:hAnsi="等线" w:eastAsia="等线" w:cs="等线"/>
          <w:b/>
          <w:i w:val="0"/>
          <w:strike w:val="0"/>
          <w:color w:val="FF0000"/>
          <w:sz w:val="22"/>
          <w:u w:val="none"/>
        </w:rPr>
        <w:t>）</w:t>
      </w:r>
      <w:r>
        <w:rPr>
          <w:rFonts w:ascii="等线" w:hAnsi="等线" w:eastAsia="等线" w:cs="等线"/>
          <w:i w:val="0"/>
          <w:strike w:val="0"/>
          <w:color w:val="333333"/>
          <w:sz w:val="22"/>
          <w:u w:val="none"/>
        </w:rPr>
        <w:t>，进入系统平台。可点击页面右上角登录/注册按钮进行登录帐号或注册帐号操作。</w:t>
      </w:r>
    </w:p>
    <w:p w14:paraId="6B753D67">
      <w:pPr>
        <w:snapToGrid w:val="0"/>
        <w:spacing w:before="60" w:after="60" w:line="312" w:lineRule="auto"/>
        <w:ind w:left="0"/>
        <w:jc w:val="left"/>
      </w:pPr>
      <w:r>
        <w:drawing>
          <wp:inline distT="0" distB="0" distL="114300" distR="114300">
            <wp:extent cx="5751830" cy="2627630"/>
            <wp:effectExtent l="0"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1830" cy="2627630"/>
                    </a:xfrm>
                    <a:prstGeom prst="rect">
                      <a:avLst/>
                    </a:prstGeom>
                    <a:noFill/>
                    <a:ln>
                      <a:noFill/>
                    </a:ln>
                  </pic:spPr>
                </pic:pic>
              </a:graphicData>
            </a:graphic>
          </wp:inline>
        </w:drawing>
      </w:r>
    </w:p>
    <w:p w14:paraId="0295D924">
      <w:pPr>
        <w:snapToGrid w:val="0"/>
        <w:spacing w:before="60" w:after="60" w:line="312" w:lineRule="auto"/>
        <w:ind w:left="0"/>
        <w:jc w:val="left"/>
      </w:pPr>
      <w:r>
        <w:rPr>
          <w:rFonts w:ascii="等线" w:hAnsi="等线" w:eastAsia="等线" w:cs="等线"/>
          <w:i w:val="0"/>
          <w:strike w:val="0"/>
          <w:color w:val="333333"/>
          <w:sz w:val="22"/>
          <w:u w:val="none"/>
        </w:rPr>
        <w:t> </w:t>
      </w:r>
    </w:p>
    <w:p w14:paraId="554C1EAD">
      <w:pPr>
        <w:pStyle w:val="2"/>
        <w:snapToGrid w:val="0"/>
        <w:spacing w:before="0" w:after="0" w:line="408" w:lineRule="auto"/>
        <w:ind w:left="0"/>
        <w:jc w:val="left"/>
      </w:pPr>
      <w:r>
        <w:rPr>
          <w:rFonts w:ascii="等线" w:hAnsi="等线" w:eastAsia="等线" w:cs="等线"/>
          <w:b/>
          <w:i w:val="0"/>
          <w:strike w:val="0"/>
          <w:color w:val="1A1A1A"/>
          <w:sz w:val="28"/>
          <w:u w:val="none"/>
        </w:rPr>
        <w:t>二、导航栏-首页</w:t>
      </w:r>
    </w:p>
    <w:p w14:paraId="2AE09C26">
      <w:pPr>
        <w:snapToGrid w:val="0"/>
        <w:spacing w:before="60" w:after="60" w:line="312" w:lineRule="auto"/>
        <w:ind w:left="0"/>
        <w:jc w:val="left"/>
      </w:pPr>
      <w:r>
        <w:rPr>
          <w:rFonts w:ascii="等线" w:hAnsi="等线" w:eastAsia="等线" w:cs="等线"/>
          <w:i w:val="0"/>
          <w:strike w:val="0"/>
          <w:color w:val="000000"/>
          <w:sz w:val="22"/>
          <w:u w:val="none"/>
        </w:rPr>
        <w:t>点击导航栏【首页】，进入系统平台首页。首页内容包括招聘公告、报名公告、准考证打印公告、成绩查询公告、录取公式公告、相关通知公告等内容；支持用户在此页面进行下列操作：</w:t>
      </w:r>
    </w:p>
    <w:p w14:paraId="0E36AF0F">
      <w:pPr>
        <w:snapToGrid w:val="0"/>
        <w:spacing w:before="60" w:after="60" w:line="312" w:lineRule="auto"/>
        <w:ind w:left="0"/>
        <w:jc w:val="left"/>
      </w:pPr>
      <w:r>
        <w:rPr>
          <w:rFonts w:ascii="等线" w:hAnsi="等线" w:eastAsia="等线" w:cs="等线"/>
          <w:i w:val="0"/>
          <w:strike w:val="0"/>
          <w:color w:val="000000"/>
          <w:sz w:val="22"/>
          <w:u w:val="none"/>
        </w:rPr>
        <w:t>①可以在此页面查看海报招聘图，或点击海报图进入链接地址页面；</w:t>
      </w:r>
    </w:p>
    <w:p w14:paraId="075EC687">
      <w:pPr>
        <w:snapToGrid w:val="0"/>
        <w:spacing w:before="60" w:after="60" w:line="312" w:lineRule="auto"/>
        <w:ind w:left="0"/>
        <w:jc w:val="left"/>
        <w:rPr>
          <w:rFonts w:ascii="等线" w:hAnsi="等线" w:eastAsia="等线" w:cs="等线"/>
          <w:i w:val="0"/>
          <w:strike w:val="0"/>
          <w:color w:val="000000"/>
          <w:sz w:val="22"/>
          <w:u w:val="none"/>
        </w:rPr>
      </w:pPr>
      <w:r>
        <w:rPr>
          <w:rFonts w:ascii="等线" w:hAnsi="等线" w:eastAsia="等线" w:cs="等线"/>
          <w:i w:val="0"/>
          <w:strike w:val="0"/>
          <w:color w:val="000000"/>
          <w:sz w:val="22"/>
          <w:u w:val="none"/>
        </w:rPr>
        <w:t>②可以查看事业单位和其它单位的招聘相关公告内容，并且可以点击公告标题进入公告详情页；</w:t>
      </w:r>
    </w:p>
    <w:p w14:paraId="0B07B585">
      <w:pPr>
        <w:snapToGrid w:val="0"/>
        <w:spacing w:before="60" w:after="60" w:line="312" w:lineRule="auto"/>
        <w:ind w:left="0"/>
        <w:jc w:val="left"/>
      </w:pPr>
      <w:r>
        <w:rPr>
          <w:rFonts w:ascii="等线" w:hAnsi="等线" w:eastAsia="等线" w:cs="等线"/>
          <w:i w:val="0"/>
          <w:strike w:val="0"/>
          <w:color w:val="000000"/>
          <w:sz w:val="22"/>
          <w:u w:val="none"/>
        </w:rPr>
        <w:t>③可以在地址导航中切换城市查看城市对应的招聘公告。</w:t>
      </w:r>
    </w:p>
    <w:p w14:paraId="4BA87B18">
      <w:pPr>
        <w:snapToGrid w:val="0"/>
        <w:spacing w:before="60" w:after="60" w:line="312" w:lineRule="auto"/>
        <w:jc w:val="left"/>
      </w:pPr>
      <w:r>
        <w:drawing>
          <wp:inline distT="0" distB="0" distL="114300" distR="114300">
            <wp:extent cx="5751830" cy="2656205"/>
            <wp:effectExtent l="0" t="0" r="889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51830" cy="2656205"/>
                    </a:xfrm>
                    <a:prstGeom prst="rect">
                      <a:avLst/>
                    </a:prstGeom>
                    <a:noFill/>
                    <a:ln>
                      <a:noFill/>
                    </a:ln>
                  </pic:spPr>
                </pic:pic>
              </a:graphicData>
            </a:graphic>
          </wp:inline>
        </w:drawing>
      </w:r>
    </w:p>
    <w:p w14:paraId="6B7B6067">
      <w:pPr>
        <w:pStyle w:val="2"/>
        <w:snapToGrid w:val="0"/>
        <w:spacing w:before="0" w:after="0" w:line="408" w:lineRule="auto"/>
        <w:ind w:left="0"/>
        <w:jc w:val="left"/>
      </w:pPr>
      <w:r>
        <w:rPr>
          <w:rFonts w:ascii="等线" w:hAnsi="等线" w:eastAsia="等线" w:cs="等线"/>
          <w:b/>
          <w:i w:val="0"/>
          <w:strike w:val="0"/>
          <w:color w:val="1A1A1A"/>
          <w:sz w:val="28"/>
          <w:u w:val="none"/>
        </w:rPr>
        <w:t>三、导航栏-招聘公告</w:t>
      </w:r>
    </w:p>
    <w:p w14:paraId="0786B64A">
      <w:pPr>
        <w:snapToGrid w:val="0"/>
        <w:spacing w:before="60" w:after="60" w:line="312" w:lineRule="auto"/>
        <w:ind w:left="0"/>
        <w:jc w:val="left"/>
      </w:pPr>
      <w:r>
        <w:rPr>
          <w:rFonts w:ascii="等线" w:hAnsi="等线" w:eastAsia="等线" w:cs="等线"/>
          <w:i w:val="0"/>
          <w:strike w:val="0"/>
          <w:color w:val="333333"/>
          <w:sz w:val="22"/>
          <w:u w:val="none"/>
        </w:rPr>
        <w:t>招聘公告页面主要展示各单位的招聘通知信息，用户可在此页面可以进行切换查看事业单位招聘公告和查看其它单位招聘公告，除此之前，支持用户在此页面进行关键字搜索相关单位的招聘公告，支持用户点击公告标题进入浏览单位招聘公告详情内容。</w:t>
      </w:r>
    </w:p>
    <w:p w14:paraId="7FFE4B88">
      <w:pPr>
        <w:snapToGrid w:val="0"/>
        <w:spacing w:before="60" w:after="60" w:line="312" w:lineRule="auto"/>
        <w:ind w:left="0"/>
        <w:jc w:val="left"/>
      </w:pPr>
      <w:r>
        <w:drawing>
          <wp:inline distT="0" distB="0" distL="114300" distR="114300">
            <wp:extent cx="5751830" cy="2061210"/>
            <wp:effectExtent l="0" t="0" r="889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51830" cy="2061210"/>
                    </a:xfrm>
                    <a:prstGeom prst="rect">
                      <a:avLst/>
                    </a:prstGeom>
                    <a:noFill/>
                    <a:ln>
                      <a:noFill/>
                    </a:ln>
                  </pic:spPr>
                </pic:pic>
              </a:graphicData>
            </a:graphic>
          </wp:inline>
        </w:drawing>
      </w:r>
    </w:p>
    <w:p w14:paraId="068C9119">
      <w:pPr>
        <w:pStyle w:val="2"/>
        <w:snapToGrid w:val="0"/>
        <w:spacing w:before="0" w:after="0" w:line="408" w:lineRule="auto"/>
        <w:jc w:val="left"/>
      </w:pPr>
      <w:r>
        <w:rPr>
          <w:rFonts w:ascii="等线" w:hAnsi="等线" w:eastAsia="等线" w:cs="等线"/>
          <w:b/>
          <w:i w:val="0"/>
          <w:strike w:val="0"/>
          <w:color w:val="1A1A1A"/>
          <w:sz w:val="28"/>
          <w:u w:val="none"/>
        </w:rPr>
        <w:t>四、导航栏-网络报名</w:t>
      </w:r>
    </w:p>
    <w:p w14:paraId="2FB2AF3D">
      <w:pPr>
        <w:snapToGrid w:val="0"/>
        <w:spacing w:before="60" w:after="60" w:line="312" w:lineRule="auto"/>
        <w:jc w:val="left"/>
      </w:pPr>
      <w:r>
        <w:rPr>
          <w:rFonts w:ascii="等线" w:hAnsi="等线" w:eastAsia="等线" w:cs="等线"/>
          <w:i w:val="0"/>
          <w:strike w:val="0"/>
          <w:color w:val="333333"/>
          <w:sz w:val="22"/>
          <w:u w:val="none"/>
        </w:rPr>
        <w:t>该页面主要展示各单位的招聘报名公告，用户可以在此页面浏览单位报名公告详情，获取相关报名信息后，支持用户在此页面选择需要的单位进行报名。如图，点击【立即报名】按钮，跳转进入个人中心【考试报名】</w:t>
      </w:r>
    </w:p>
    <w:p w14:paraId="6E2DF961">
      <w:pPr>
        <w:snapToGrid w:val="0"/>
        <w:spacing w:before="60" w:after="60" w:line="312" w:lineRule="auto"/>
        <w:jc w:val="left"/>
      </w:pPr>
      <w:r>
        <w:drawing>
          <wp:inline distT="0" distB="0" distL="114300" distR="114300">
            <wp:extent cx="5755005" cy="2145665"/>
            <wp:effectExtent l="0" t="0" r="571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55005" cy="2145665"/>
                    </a:xfrm>
                    <a:prstGeom prst="rect">
                      <a:avLst/>
                    </a:prstGeom>
                    <a:noFill/>
                    <a:ln>
                      <a:noFill/>
                    </a:ln>
                  </pic:spPr>
                </pic:pic>
              </a:graphicData>
            </a:graphic>
          </wp:inline>
        </w:drawing>
      </w:r>
    </w:p>
    <w:p w14:paraId="7D86F110">
      <w:pPr>
        <w:pStyle w:val="3"/>
        <w:snapToGrid w:val="0"/>
        <w:spacing w:before="0" w:after="0" w:line="408" w:lineRule="auto"/>
        <w:jc w:val="left"/>
      </w:pPr>
      <w:r>
        <w:rPr>
          <w:rFonts w:ascii="等线" w:hAnsi="等线" w:eastAsia="等线" w:cs="等线"/>
          <w:b/>
          <w:i w:val="0"/>
          <w:strike w:val="0"/>
          <w:color w:val="1A1A1A"/>
          <w:sz w:val="24"/>
          <w:u w:val="none"/>
        </w:rPr>
        <w:t>4.1-1.选择项目，点击【报名】</w:t>
      </w:r>
    </w:p>
    <w:p w14:paraId="6FB23FF6">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用户可以在此页面进行查看报名公告，并且可以选择项目进行报名。如图，选择所需的项目后，点击【报名】按钮</w:t>
      </w:r>
    </w:p>
    <w:p w14:paraId="291A4C22">
      <w:pPr>
        <w:snapToGrid w:val="0"/>
        <w:spacing w:before="60" w:after="60" w:line="312" w:lineRule="auto"/>
        <w:jc w:val="left"/>
      </w:pPr>
      <w:r>
        <w:drawing>
          <wp:inline distT="0" distB="0" distL="114300" distR="114300">
            <wp:extent cx="5750560" cy="2425700"/>
            <wp:effectExtent l="0" t="0" r="1016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750560" cy="2425700"/>
                    </a:xfrm>
                    <a:prstGeom prst="rect">
                      <a:avLst/>
                    </a:prstGeom>
                    <a:noFill/>
                    <a:ln>
                      <a:noFill/>
                    </a:ln>
                  </pic:spPr>
                </pic:pic>
              </a:graphicData>
            </a:graphic>
          </wp:inline>
        </w:drawing>
      </w:r>
    </w:p>
    <w:p w14:paraId="6744AFA7">
      <w:pPr>
        <w:pStyle w:val="3"/>
        <w:snapToGrid w:val="0"/>
        <w:spacing w:before="0" w:after="0" w:line="408" w:lineRule="auto"/>
        <w:jc w:val="left"/>
      </w:pPr>
      <w:r>
        <w:rPr>
          <w:rFonts w:ascii="等线" w:hAnsi="等线" w:eastAsia="等线" w:cs="等线"/>
          <w:b/>
          <w:i w:val="0"/>
          <w:strike w:val="0"/>
          <w:color w:val="1A1A1A"/>
          <w:sz w:val="24"/>
          <w:u w:val="none"/>
        </w:rPr>
        <w:t>4.1-2.二次确认报考项目</w:t>
      </w:r>
    </w:p>
    <w:p w14:paraId="63E22B76">
      <w:pPr>
        <w:snapToGrid w:val="0"/>
        <w:spacing w:before="60" w:after="60" w:line="312" w:lineRule="auto"/>
        <w:jc w:val="left"/>
      </w:pPr>
      <w:r>
        <w:rPr>
          <w:rFonts w:ascii="等线" w:hAnsi="等线" w:eastAsia="等线" w:cs="等线"/>
          <w:i w:val="0"/>
          <w:strike w:val="0"/>
          <w:color w:val="333333"/>
          <w:sz w:val="22"/>
          <w:u w:val="none"/>
        </w:rPr>
        <w:t>点击【确认】按钮，二次确认报考项目</w:t>
      </w:r>
    </w:p>
    <w:p w14:paraId="2FEE0CB7">
      <w:pPr>
        <w:pBdr>
          <w:bottom w:val="none" w:color="auto" w:sz="0" w:space="0"/>
        </w:pBdr>
        <w:snapToGrid w:val="0"/>
        <w:spacing w:before="60" w:after="60" w:line="312" w:lineRule="auto"/>
        <w:jc w:val="left"/>
      </w:pPr>
      <w:r>
        <w:drawing>
          <wp:inline distT="0" distB="0" distL="114300" distR="114300">
            <wp:extent cx="5757545" cy="2428240"/>
            <wp:effectExtent l="0" t="0" r="317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757545" cy="2428240"/>
                    </a:xfrm>
                    <a:prstGeom prst="rect">
                      <a:avLst/>
                    </a:prstGeom>
                    <a:noFill/>
                    <a:ln>
                      <a:noFill/>
                    </a:ln>
                  </pic:spPr>
                </pic:pic>
              </a:graphicData>
            </a:graphic>
          </wp:inline>
        </w:drawing>
      </w:r>
      <w:r>
        <w:rPr>
          <w:rFonts w:ascii="等线" w:hAnsi="等线" w:eastAsia="等线" w:cs="等线"/>
          <w:i w:val="0"/>
          <w:strike w:val="0"/>
          <w:color w:val="333333"/>
          <w:sz w:val="22"/>
          <w:u w:val="none"/>
        </w:rPr>
        <w:t> </w:t>
      </w:r>
    </w:p>
    <w:p w14:paraId="3A9D24A8">
      <w:pPr>
        <w:pStyle w:val="3"/>
        <w:snapToGrid w:val="0"/>
        <w:spacing w:before="0" w:after="0" w:line="408" w:lineRule="auto"/>
        <w:jc w:val="left"/>
      </w:pPr>
      <w:r>
        <w:rPr>
          <w:rFonts w:ascii="等线" w:hAnsi="等线" w:eastAsia="等线" w:cs="等线"/>
          <w:b/>
          <w:i w:val="0"/>
          <w:strike w:val="0"/>
          <w:color w:val="1A1A1A"/>
          <w:sz w:val="24"/>
          <w:u w:val="none"/>
        </w:rPr>
        <w:t>4.1-3.选择岗位报名</w:t>
      </w:r>
    </w:p>
    <w:p w14:paraId="7E2F380C">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当前页面主要展示所选项目需招聘的岗位，用户可在此页面可以查看项目可报考的岗位，并且可以选择岗位进行报名。如图，选择任意岗位后，点击【报名】按钮</w:t>
      </w:r>
    </w:p>
    <w:p w14:paraId="4AFC8983">
      <w:pPr>
        <w:snapToGrid w:val="0"/>
        <w:spacing w:before="60" w:after="60" w:line="312" w:lineRule="auto"/>
        <w:jc w:val="left"/>
      </w:pPr>
      <w:r>
        <w:drawing>
          <wp:inline distT="0" distB="0" distL="114300" distR="114300">
            <wp:extent cx="5749925" cy="2326640"/>
            <wp:effectExtent l="0" t="0" r="1079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749925" cy="2326640"/>
                    </a:xfrm>
                    <a:prstGeom prst="rect">
                      <a:avLst/>
                    </a:prstGeom>
                    <a:noFill/>
                    <a:ln>
                      <a:noFill/>
                    </a:ln>
                  </pic:spPr>
                </pic:pic>
              </a:graphicData>
            </a:graphic>
          </wp:inline>
        </w:drawing>
      </w:r>
    </w:p>
    <w:p w14:paraId="5178CEE1">
      <w:pPr>
        <w:pStyle w:val="3"/>
        <w:snapToGrid w:val="0"/>
        <w:spacing w:before="0" w:after="0" w:line="408" w:lineRule="auto"/>
        <w:jc w:val="left"/>
      </w:pPr>
      <w:r>
        <w:rPr>
          <w:rFonts w:ascii="等线" w:hAnsi="等线" w:eastAsia="等线" w:cs="等线"/>
          <w:b/>
          <w:i w:val="0"/>
          <w:strike w:val="0"/>
          <w:color w:val="1A1A1A"/>
          <w:sz w:val="24"/>
          <w:u w:val="none"/>
        </w:rPr>
        <w:t>4.1-4.二次确认当前需报考岗位</w:t>
      </w:r>
    </w:p>
    <w:p w14:paraId="2CA0B2D0">
      <w:pPr>
        <w:snapToGrid w:val="0"/>
        <w:spacing w:before="60" w:after="60" w:line="312" w:lineRule="auto"/>
        <w:jc w:val="left"/>
      </w:pPr>
      <w:r>
        <w:rPr>
          <w:rFonts w:ascii="等线" w:hAnsi="等线" w:eastAsia="等线" w:cs="等线"/>
          <w:i w:val="0"/>
          <w:strike w:val="0"/>
          <w:color w:val="333333"/>
          <w:sz w:val="22"/>
          <w:u w:val="none"/>
        </w:rPr>
        <w:t>点击【确认】按钮，二次确认报考岗位</w:t>
      </w:r>
    </w:p>
    <w:p w14:paraId="73144A86">
      <w:pPr>
        <w:snapToGrid w:val="0"/>
        <w:spacing w:before="60" w:after="60" w:line="312" w:lineRule="auto"/>
        <w:jc w:val="left"/>
      </w:pPr>
      <w:r>
        <w:drawing>
          <wp:inline distT="0" distB="0" distL="114300" distR="114300">
            <wp:extent cx="5760720" cy="2362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760720" cy="2362200"/>
                    </a:xfrm>
                    <a:prstGeom prst="rect">
                      <a:avLst/>
                    </a:prstGeom>
                    <a:noFill/>
                    <a:ln>
                      <a:noFill/>
                    </a:ln>
                  </pic:spPr>
                </pic:pic>
              </a:graphicData>
            </a:graphic>
          </wp:inline>
        </w:drawing>
      </w:r>
    </w:p>
    <w:p w14:paraId="265AE9B1">
      <w:pPr>
        <w:pStyle w:val="3"/>
        <w:snapToGrid w:val="0"/>
        <w:spacing w:before="0" w:after="0" w:line="408" w:lineRule="auto"/>
        <w:jc w:val="left"/>
      </w:pPr>
      <w:r>
        <w:rPr>
          <w:rFonts w:ascii="等线" w:hAnsi="等线" w:eastAsia="等线" w:cs="等线"/>
          <w:b/>
          <w:i w:val="0"/>
          <w:strike w:val="0"/>
          <w:color w:val="1A1A1A"/>
          <w:sz w:val="24"/>
          <w:u w:val="none"/>
        </w:rPr>
        <w:t>4.1-5.查看报考岗位详细信息</w:t>
      </w:r>
    </w:p>
    <w:p w14:paraId="5FB22F2E">
      <w:pPr>
        <w:snapToGrid w:val="0"/>
        <w:spacing w:before="60" w:after="60" w:line="312" w:lineRule="auto"/>
        <w:jc w:val="left"/>
      </w:pPr>
      <w:r>
        <w:rPr>
          <w:rFonts w:ascii="等线" w:hAnsi="等线" w:eastAsia="等线" w:cs="等线"/>
          <w:i w:val="0"/>
          <w:strike w:val="0"/>
          <w:color w:val="333333"/>
          <w:sz w:val="22"/>
          <w:u w:val="none"/>
        </w:rPr>
        <w:t>该页面主要展示当前用户选择报名的岗位详细招聘条件相关信息，用户可在此再次确认自己是否符合岗位报名条件，如符合可点击【下一步】按钮进入信息填写</w:t>
      </w:r>
    </w:p>
    <w:p w14:paraId="2DA4E4EC">
      <w:pPr>
        <w:snapToGrid w:val="0"/>
        <w:spacing w:before="60" w:after="60" w:line="312" w:lineRule="auto"/>
        <w:jc w:val="left"/>
      </w:pPr>
      <w:r>
        <w:drawing>
          <wp:inline distT="0" distB="0" distL="114300" distR="114300">
            <wp:extent cx="5748020" cy="2595880"/>
            <wp:effectExtent l="0" t="0" r="1270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748020" cy="2595880"/>
                    </a:xfrm>
                    <a:prstGeom prst="rect">
                      <a:avLst/>
                    </a:prstGeom>
                    <a:noFill/>
                    <a:ln>
                      <a:noFill/>
                    </a:ln>
                  </pic:spPr>
                </pic:pic>
              </a:graphicData>
            </a:graphic>
          </wp:inline>
        </w:drawing>
      </w:r>
    </w:p>
    <w:p w14:paraId="743DB986">
      <w:pPr>
        <w:pStyle w:val="3"/>
        <w:snapToGrid w:val="0"/>
        <w:spacing w:before="0" w:after="0" w:line="408" w:lineRule="auto"/>
        <w:jc w:val="left"/>
      </w:pPr>
      <w:r>
        <w:rPr>
          <w:rFonts w:ascii="等线" w:hAnsi="等线" w:eastAsia="等线" w:cs="等线"/>
          <w:b/>
          <w:i w:val="0"/>
          <w:strike w:val="0"/>
          <w:color w:val="1A1A1A"/>
          <w:sz w:val="24"/>
          <w:u w:val="none"/>
        </w:rPr>
        <w:t>4.1-6.录入本人报名信息</w:t>
      </w:r>
    </w:p>
    <w:p w14:paraId="552B265A">
      <w:pPr>
        <w:snapToGrid w:val="0"/>
        <w:spacing w:before="60" w:after="60" w:line="312" w:lineRule="auto"/>
        <w:jc w:val="left"/>
      </w:pPr>
      <w:r>
        <w:rPr>
          <w:rFonts w:ascii="等线" w:hAnsi="等线" w:eastAsia="等线" w:cs="等线"/>
          <w:i w:val="0"/>
          <w:strike w:val="0"/>
          <w:color w:val="333333"/>
          <w:sz w:val="22"/>
          <w:u w:val="none"/>
        </w:rPr>
        <w:t>用户在此页面按岗位招聘条件，录入个人相关信息，如个人照片、个人基本信息、个人学历信息、个人身体状况信息、个人工作经历信息、个人相关证明附件等。录入报名信息后，用户可操作【下一步】按钮</w:t>
      </w:r>
    </w:p>
    <w:p w14:paraId="43CA0D5F">
      <w:pPr>
        <w:snapToGrid w:val="0"/>
        <w:spacing w:before="60" w:after="60" w:line="312" w:lineRule="auto"/>
        <w:jc w:val="left"/>
      </w:pPr>
      <w:r>
        <w:drawing>
          <wp:inline distT="0" distB="0" distL="114300" distR="114300">
            <wp:extent cx="5752465" cy="2609215"/>
            <wp:effectExtent l="0" t="0" r="825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752465" cy="2609215"/>
                    </a:xfrm>
                    <a:prstGeom prst="rect">
                      <a:avLst/>
                    </a:prstGeom>
                    <a:noFill/>
                    <a:ln>
                      <a:noFill/>
                    </a:ln>
                  </pic:spPr>
                </pic:pic>
              </a:graphicData>
            </a:graphic>
          </wp:inline>
        </w:drawing>
      </w:r>
    </w:p>
    <w:p w14:paraId="09C644B0">
      <w:pPr>
        <w:snapToGrid w:val="0"/>
        <w:spacing w:before="60" w:after="60" w:line="312" w:lineRule="auto"/>
        <w:jc w:val="left"/>
      </w:pPr>
    </w:p>
    <w:p w14:paraId="238C3742">
      <w:pPr>
        <w:snapToGrid w:val="0"/>
        <w:spacing w:before="60" w:after="60" w:line="312" w:lineRule="auto"/>
        <w:jc w:val="left"/>
      </w:pPr>
      <w:r>
        <w:drawing>
          <wp:inline distT="0" distB="0" distL="114300" distR="114300">
            <wp:extent cx="5758180" cy="236855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758180" cy="2368550"/>
                    </a:xfrm>
                    <a:prstGeom prst="rect">
                      <a:avLst/>
                    </a:prstGeom>
                    <a:noFill/>
                    <a:ln>
                      <a:noFill/>
                    </a:ln>
                  </pic:spPr>
                </pic:pic>
              </a:graphicData>
            </a:graphic>
          </wp:inline>
        </w:drawing>
      </w:r>
    </w:p>
    <w:p w14:paraId="343B19B3">
      <w:pPr>
        <w:pStyle w:val="3"/>
        <w:snapToGrid w:val="0"/>
        <w:spacing w:before="0" w:after="0" w:line="408" w:lineRule="auto"/>
        <w:jc w:val="left"/>
      </w:pPr>
      <w:r>
        <w:rPr>
          <w:rFonts w:ascii="等线" w:hAnsi="等线" w:eastAsia="等线" w:cs="等线"/>
          <w:b/>
          <w:i w:val="0"/>
          <w:strike w:val="0"/>
          <w:color w:val="1A1A1A"/>
          <w:sz w:val="24"/>
          <w:u w:val="none"/>
        </w:rPr>
        <w:t>4.1-7.确认报考信息</w:t>
      </w:r>
    </w:p>
    <w:p w14:paraId="6501D2E2">
      <w:pPr>
        <w:snapToGrid w:val="0"/>
        <w:spacing w:before="60" w:after="60" w:line="312" w:lineRule="auto"/>
        <w:jc w:val="left"/>
      </w:pPr>
      <w:r>
        <w:rPr>
          <w:rFonts w:ascii="等线" w:hAnsi="等线" w:eastAsia="等线" w:cs="等线"/>
          <w:i w:val="0"/>
          <w:strike w:val="0"/>
          <w:color w:val="333333"/>
          <w:sz w:val="22"/>
          <w:u w:val="none"/>
        </w:rPr>
        <w:t>用户可在此页面检查上一步填写的报名信息以及上传的相关报名资料，没有问题后点击提交，完成报名，等待招聘单位后台审核用户提交的报名信息是否符合岗位招聘条件。</w:t>
      </w:r>
    </w:p>
    <w:p w14:paraId="42B31A09">
      <w:pPr>
        <w:snapToGrid w:val="0"/>
        <w:spacing w:before="60" w:after="60" w:line="312" w:lineRule="auto"/>
        <w:jc w:val="left"/>
      </w:pPr>
      <w:r>
        <w:drawing>
          <wp:inline distT="0" distB="0" distL="114300" distR="114300">
            <wp:extent cx="5748655" cy="2519045"/>
            <wp:effectExtent l="0" t="0" r="1206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748655" cy="2519045"/>
                    </a:xfrm>
                    <a:prstGeom prst="rect">
                      <a:avLst/>
                    </a:prstGeom>
                    <a:noFill/>
                    <a:ln>
                      <a:noFill/>
                    </a:ln>
                  </pic:spPr>
                </pic:pic>
              </a:graphicData>
            </a:graphic>
          </wp:inline>
        </w:drawing>
      </w:r>
    </w:p>
    <w:p w14:paraId="5233AD6B">
      <w:pPr>
        <w:snapToGrid w:val="0"/>
        <w:spacing w:before="60" w:after="60" w:line="312" w:lineRule="auto"/>
        <w:jc w:val="left"/>
      </w:pPr>
      <w:r>
        <w:drawing>
          <wp:inline distT="0" distB="0" distL="114300" distR="114300">
            <wp:extent cx="5756275" cy="2332355"/>
            <wp:effectExtent l="0" t="0" r="444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756275" cy="2332355"/>
                    </a:xfrm>
                    <a:prstGeom prst="rect">
                      <a:avLst/>
                    </a:prstGeom>
                    <a:noFill/>
                    <a:ln>
                      <a:noFill/>
                    </a:ln>
                  </pic:spPr>
                </pic:pic>
              </a:graphicData>
            </a:graphic>
          </wp:inline>
        </w:drawing>
      </w:r>
    </w:p>
    <w:p w14:paraId="56EF4547">
      <w:pPr>
        <w:snapToGrid w:val="0"/>
        <w:spacing w:before="60" w:after="60" w:line="312" w:lineRule="auto"/>
        <w:jc w:val="left"/>
      </w:pPr>
      <w:r>
        <w:rPr>
          <w:rFonts w:ascii="等线" w:hAnsi="等线" w:eastAsia="等线" w:cs="等线"/>
          <w:i w:val="0"/>
          <w:strike w:val="0"/>
          <w:color w:val="333333"/>
          <w:sz w:val="22"/>
          <w:u w:val="none"/>
        </w:rPr>
        <w:t> </w:t>
      </w:r>
    </w:p>
    <w:p w14:paraId="762785F7">
      <w:pPr>
        <w:pStyle w:val="2"/>
        <w:snapToGrid w:val="0"/>
        <w:spacing w:before="0" w:after="0" w:line="408" w:lineRule="auto"/>
        <w:jc w:val="left"/>
      </w:pPr>
      <w:r>
        <w:rPr>
          <w:rFonts w:ascii="等线" w:hAnsi="等线" w:eastAsia="等线" w:cs="等线"/>
          <w:b/>
          <w:i w:val="0"/>
          <w:strike w:val="0"/>
          <w:color w:val="1A1A1A"/>
          <w:sz w:val="28"/>
          <w:u w:val="none"/>
        </w:rPr>
        <w:t>五、导航栏-准考证打印</w:t>
      </w:r>
    </w:p>
    <w:p w14:paraId="1F77FEF4">
      <w:pPr>
        <w:pBdr>
          <w:bottom w:val="none" w:color="auto" w:sz="0" w:space="0"/>
        </w:pBdr>
        <w:snapToGrid w:val="0"/>
        <w:spacing w:before="60" w:after="60" w:line="312" w:lineRule="auto"/>
        <w:jc w:val="left"/>
      </w:pPr>
      <w:r>
        <w:rPr>
          <w:rFonts w:ascii="等线" w:hAnsi="等线" w:eastAsia="等线" w:cs="等线"/>
          <w:i w:val="0"/>
          <w:strike w:val="0"/>
          <w:color w:val="333333"/>
          <w:sz w:val="22"/>
          <w:u w:val="none"/>
        </w:rPr>
        <w:t>该页面主要展示各单位的准考证打印公告，用户可以在此页面浏览单位公布的准考证打印时间等信息详情，支持用户在获取相关准考证打印信息后，在此页面选择需要的本人已报名的项目进行的准考证打印。如图，选择已报名通过的项目，点击【立即打印】按钮进入个人中心我的报名页面。</w:t>
      </w:r>
    </w:p>
    <w:p w14:paraId="337197D9">
      <w:pPr>
        <w:snapToGrid w:val="0"/>
        <w:spacing w:before="60" w:after="60" w:line="312" w:lineRule="auto"/>
        <w:jc w:val="left"/>
      </w:pPr>
      <w:r>
        <w:drawing>
          <wp:inline distT="0" distB="0" distL="114300" distR="114300">
            <wp:extent cx="5748655" cy="2247900"/>
            <wp:effectExtent l="0" t="0" r="1206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748655" cy="2247900"/>
                    </a:xfrm>
                    <a:prstGeom prst="rect">
                      <a:avLst/>
                    </a:prstGeom>
                    <a:noFill/>
                    <a:ln>
                      <a:noFill/>
                    </a:ln>
                  </pic:spPr>
                </pic:pic>
              </a:graphicData>
            </a:graphic>
          </wp:inline>
        </w:drawing>
      </w:r>
    </w:p>
    <w:p w14:paraId="4D3200FF">
      <w:pPr>
        <w:pStyle w:val="3"/>
        <w:snapToGrid w:val="0"/>
        <w:spacing w:before="0" w:after="0" w:line="408" w:lineRule="auto"/>
        <w:jc w:val="left"/>
      </w:pPr>
      <w:r>
        <w:rPr>
          <w:rFonts w:ascii="等线" w:hAnsi="等线" w:eastAsia="等线" w:cs="等线"/>
          <w:b/>
          <w:i w:val="0"/>
          <w:strike w:val="0"/>
          <w:color w:val="1A1A1A"/>
          <w:sz w:val="24"/>
          <w:u w:val="none"/>
        </w:rPr>
        <w:t>5.1.选择需打印准考证的项目</w:t>
      </w:r>
    </w:p>
    <w:p w14:paraId="3AA0E1F8">
      <w:pPr>
        <w:snapToGrid w:val="0"/>
        <w:spacing w:before="60" w:after="60" w:line="312" w:lineRule="auto"/>
        <w:jc w:val="left"/>
      </w:pPr>
      <w:r>
        <w:rPr>
          <w:rFonts w:ascii="等线" w:hAnsi="等线" w:eastAsia="等线" w:cs="等线"/>
          <w:i w:val="0"/>
          <w:strike w:val="0"/>
          <w:color w:val="333333"/>
          <w:sz w:val="22"/>
          <w:u w:val="none"/>
        </w:rPr>
        <w:t>在此页面可以点击打印准考证，进入准考证页面</w:t>
      </w:r>
    </w:p>
    <w:p w14:paraId="321032D6">
      <w:pPr>
        <w:snapToGrid w:val="0"/>
        <w:spacing w:before="60" w:after="60" w:line="312" w:lineRule="auto"/>
        <w:jc w:val="left"/>
      </w:pPr>
      <w:r>
        <w:rPr>
          <w:rFonts w:hint="eastAsia"/>
          <w:lang w:val="en-US" w:eastAsia="zh-CN"/>
        </w:rPr>
        <w:t>0</w:t>
      </w:r>
      <w:r>
        <w:drawing>
          <wp:inline distT="0" distB="0" distL="114300" distR="114300">
            <wp:extent cx="5746115" cy="2432050"/>
            <wp:effectExtent l="0" t="0" r="1460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746115" cy="2432050"/>
                    </a:xfrm>
                    <a:prstGeom prst="rect">
                      <a:avLst/>
                    </a:prstGeom>
                    <a:noFill/>
                    <a:ln>
                      <a:noFill/>
                    </a:ln>
                  </pic:spPr>
                </pic:pic>
              </a:graphicData>
            </a:graphic>
          </wp:inline>
        </w:drawing>
      </w:r>
    </w:p>
    <w:p w14:paraId="795F1036">
      <w:pPr>
        <w:pStyle w:val="3"/>
        <w:snapToGrid w:val="0"/>
        <w:spacing w:before="0" w:after="0" w:line="408" w:lineRule="auto"/>
        <w:jc w:val="left"/>
      </w:pPr>
      <w:r>
        <w:rPr>
          <w:rFonts w:ascii="等线" w:hAnsi="等线" w:eastAsia="等线" w:cs="等线"/>
          <w:b/>
          <w:i w:val="0"/>
          <w:strike w:val="0"/>
          <w:color w:val="1A1A1A"/>
          <w:sz w:val="24"/>
          <w:u w:val="none"/>
        </w:rPr>
        <w:t>5.2.打印准考证</w:t>
      </w:r>
    </w:p>
    <w:p w14:paraId="7D07D13F">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在此页面可以在线预览准考相关信息，并且在电脑已连接了打印机情况下，可以点击打印准考证将准考证打印成纸质版。</w:t>
      </w:r>
    </w:p>
    <w:p w14:paraId="083A5C55">
      <w:pPr>
        <w:snapToGrid w:val="0"/>
        <w:spacing w:before="60" w:after="60" w:line="312" w:lineRule="auto"/>
        <w:jc w:val="left"/>
      </w:pPr>
      <w:r>
        <w:drawing>
          <wp:inline distT="0" distB="0" distL="114300" distR="114300">
            <wp:extent cx="5755640" cy="2852420"/>
            <wp:effectExtent l="0" t="0" r="5080" b="1270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21"/>
                    <a:stretch>
                      <a:fillRect/>
                    </a:stretch>
                  </pic:blipFill>
                  <pic:spPr>
                    <a:xfrm>
                      <a:off x="0" y="0"/>
                      <a:ext cx="5755640" cy="2852420"/>
                    </a:xfrm>
                    <a:prstGeom prst="rect">
                      <a:avLst/>
                    </a:prstGeom>
                    <a:noFill/>
                    <a:ln>
                      <a:noFill/>
                    </a:ln>
                  </pic:spPr>
                </pic:pic>
              </a:graphicData>
            </a:graphic>
          </wp:inline>
        </w:drawing>
      </w:r>
    </w:p>
    <w:p w14:paraId="1C2522F4">
      <w:pPr>
        <w:pStyle w:val="2"/>
        <w:snapToGrid w:val="0"/>
        <w:spacing w:before="0" w:after="0" w:line="408" w:lineRule="auto"/>
        <w:jc w:val="left"/>
      </w:pPr>
      <w:r>
        <w:rPr>
          <w:rFonts w:ascii="等线" w:hAnsi="等线" w:eastAsia="等线" w:cs="等线"/>
          <w:b/>
          <w:i w:val="0"/>
          <w:strike w:val="0"/>
          <w:color w:val="1A1A1A"/>
          <w:sz w:val="28"/>
          <w:u w:val="none"/>
        </w:rPr>
        <w:t>六、导航栏-成绩查询</w:t>
      </w:r>
    </w:p>
    <w:p w14:paraId="41A3AAE7">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在此页面可以查看成绩公布的相关公告，并且可以点击立即查询进行查看成绩。如图，选择已参加考试的项目，然后点击立即查询进入个人中心我的报名页面。</w:t>
      </w:r>
    </w:p>
    <w:p w14:paraId="4E625A6B">
      <w:pPr>
        <w:snapToGrid w:val="0"/>
        <w:spacing w:before="60" w:after="60" w:line="312" w:lineRule="auto"/>
        <w:jc w:val="left"/>
        <w:rPr>
          <w:rFonts w:ascii="等线" w:hAnsi="等线" w:eastAsia="等线" w:cs="等线"/>
          <w:i w:val="0"/>
          <w:strike w:val="0"/>
          <w:color w:val="333333"/>
          <w:sz w:val="22"/>
          <w:u w:val="none"/>
        </w:rPr>
      </w:pPr>
      <w:r>
        <w:drawing>
          <wp:inline distT="0" distB="0" distL="114300" distR="114300">
            <wp:extent cx="5755005" cy="1911350"/>
            <wp:effectExtent l="0" t="0" r="5715" b="889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2"/>
                    <a:stretch>
                      <a:fillRect/>
                    </a:stretch>
                  </pic:blipFill>
                  <pic:spPr>
                    <a:xfrm>
                      <a:off x="0" y="0"/>
                      <a:ext cx="5755005" cy="1911350"/>
                    </a:xfrm>
                    <a:prstGeom prst="rect">
                      <a:avLst/>
                    </a:prstGeom>
                    <a:noFill/>
                    <a:ln>
                      <a:noFill/>
                    </a:ln>
                  </pic:spPr>
                </pic:pic>
              </a:graphicData>
            </a:graphic>
          </wp:inline>
        </w:drawing>
      </w:r>
    </w:p>
    <w:p w14:paraId="443D024D">
      <w:pPr>
        <w:pBdr>
          <w:bottom w:val="none" w:color="auto" w:sz="0" w:space="0"/>
        </w:pBdr>
        <w:snapToGrid w:val="0"/>
        <w:spacing w:before="60" w:after="60" w:line="312" w:lineRule="auto"/>
        <w:jc w:val="left"/>
      </w:pPr>
      <w:r>
        <w:rPr>
          <w:rFonts w:ascii="等线" w:hAnsi="等线" w:eastAsia="等线" w:cs="等线"/>
          <w:i w:val="0"/>
          <w:strike w:val="0"/>
          <w:color w:val="333333"/>
          <w:sz w:val="22"/>
          <w:u w:val="none"/>
        </w:rPr>
        <w:t> </w:t>
      </w:r>
      <w:r>
        <w:rPr>
          <w:rFonts w:ascii="等线" w:hAnsi="等线" w:eastAsia="等线" w:cs="等线"/>
          <w:b/>
          <w:i w:val="0"/>
          <w:strike w:val="0"/>
          <w:color w:val="1A1A1A"/>
          <w:sz w:val="24"/>
          <w:u w:val="none"/>
        </w:rPr>
        <w:t>6.1.在线查看成绩</w:t>
      </w:r>
    </w:p>
    <w:p w14:paraId="29A50018">
      <w:pPr>
        <w:snapToGrid w:val="0"/>
        <w:spacing w:before="60" w:after="60" w:line="312" w:lineRule="auto"/>
        <w:jc w:val="left"/>
      </w:pPr>
      <w:r>
        <w:rPr>
          <w:rFonts w:ascii="等线" w:hAnsi="等线" w:eastAsia="等线" w:cs="等线"/>
          <w:i w:val="0"/>
          <w:strike w:val="0"/>
          <w:color w:val="333333"/>
          <w:sz w:val="22"/>
          <w:u w:val="none"/>
        </w:rPr>
        <w:t>在个人中心我的报名中，可以点击查看成绩进入在线成绩查看页面。</w:t>
      </w:r>
    </w:p>
    <w:p w14:paraId="5B8BB603">
      <w:pPr>
        <w:snapToGrid w:val="0"/>
        <w:spacing w:before="60" w:after="60" w:line="312" w:lineRule="auto"/>
        <w:jc w:val="left"/>
      </w:pPr>
      <w:r>
        <w:drawing>
          <wp:inline distT="0" distB="0" distL="114300" distR="114300">
            <wp:extent cx="5754370" cy="2459355"/>
            <wp:effectExtent l="0" t="0" r="6350" b="952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3"/>
                    <a:stretch>
                      <a:fillRect/>
                    </a:stretch>
                  </pic:blipFill>
                  <pic:spPr>
                    <a:xfrm>
                      <a:off x="0" y="0"/>
                      <a:ext cx="5754370" cy="2459355"/>
                    </a:xfrm>
                    <a:prstGeom prst="rect">
                      <a:avLst/>
                    </a:prstGeom>
                    <a:noFill/>
                    <a:ln>
                      <a:noFill/>
                    </a:ln>
                  </pic:spPr>
                </pic:pic>
              </a:graphicData>
            </a:graphic>
          </wp:inline>
        </w:drawing>
      </w:r>
    </w:p>
    <w:p w14:paraId="488E4C7D">
      <w:pPr>
        <w:pStyle w:val="3"/>
        <w:snapToGrid w:val="0"/>
        <w:spacing w:before="0" w:after="0" w:line="408" w:lineRule="auto"/>
        <w:jc w:val="left"/>
      </w:pPr>
      <w:r>
        <w:rPr>
          <w:rFonts w:ascii="等线" w:hAnsi="等线" w:eastAsia="等线" w:cs="等线"/>
          <w:b/>
          <w:i w:val="0"/>
          <w:strike w:val="0"/>
          <w:color w:val="1A1A1A"/>
          <w:sz w:val="24"/>
          <w:u w:val="none"/>
        </w:rPr>
        <w:t>6.2.下载成绩</w:t>
      </w:r>
    </w:p>
    <w:p w14:paraId="73BF8513">
      <w:pPr>
        <w:snapToGrid w:val="0"/>
        <w:spacing w:before="60" w:after="60" w:line="312" w:lineRule="auto"/>
        <w:jc w:val="left"/>
      </w:pPr>
      <w:r>
        <w:rPr>
          <w:rFonts w:ascii="等线" w:hAnsi="等线" w:eastAsia="等线" w:cs="等线"/>
          <w:i w:val="0"/>
          <w:strike w:val="0"/>
          <w:color w:val="333333"/>
          <w:sz w:val="22"/>
          <w:u w:val="none"/>
        </w:rPr>
        <w:t>在此页面在线查看成绩的同时，可以点击下载，将成绩以图片的形式下载下来。</w:t>
      </w:r>
    </w:p>
    <w:p w14:paraId="2166B91A">
      <w:pPr>
        <w:snapToGrid w:val="0"/>
        <w:spacing w:before="60" w:after="60" w:line="312" w:lineRule="auto"/>
        <w:jc w:val="left"/>
      </w:pPr>
      <w:r>
        <w:drawing>
          <wp:inline distT="0" distB="0" distL="114300" distR="114300">
            <wp:extent cx="5758180" cy="2440940"/>
            <wp:effectExtent l="0" t="0" r="2540" b="1270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4"/>
                    <a:stretch>
                      <a:fillRect/>
                    </a:stretch>
                  </pic:blipFill>
                  <pic:spPr>
                    <a:xfrm>
                      <a:off x="0" y="0"/>
                      <a:ext cx="5758180" cy="2440940"/>
                    </a:xfrm>
                    <a:prstGeom prst="rect">
                      <a:avLst/>
                    </a:prstGeom>
                    <a:noFill/>
                    <a:ln>
                      <a:noFill/>
                    </a:ln>
                  </pic:spPr>
                </pic:pic>
              </a:graphicData>
            </a:graphic>
          </wp:inline>
        </w:drawing>
      </w:r>
    </w:p>
    <w:p w14:paraId="50F4DFA2">
      <w:pPr>
        <w:pStyle w:val="2"/>
        <w:snapToGrid w:val="0"/>
        <w:spacing w:before="0" w:after="0" w:line="408" w:lineRule="auto"/>
        <w:jc w:val="left"/>
      </w:pPr>
      <w:r>
        <w:rPr>
          <w:rFonts w:ascii="等线" w:hAnsi="等线" w:eastAsia="等线" w:cs="等线"/>
          <w:b/>
          <w:i w:val="0"/>
          <w:strike w:val="0"/>
          <w:color w:val="1A1A1A"/>
          <w:sz w:val="28"/>
          <w:u w:val="none"/>
        </w:rPr>
        <w:t>七、导航栏-录取公示</w:t>
      </w:r>
    </w:p>
    <w:p w14:paraId="3EB26675">
      <w:pPr>
        <w:snapToGrid w:val="0"/>
        <w:spacing w:before="60" w:after="60" w:line="312" w:lineRule="auto"/>
        <w:jc w:val="left"/>
      </w:pPr>
      <w:r>
        <w:rPr>
          <w:rFonts w:ascii="等线" w:hAnsi="等线" w:eastAsia="等线" w:cs="等线"/>
          <w:i w:val="0"/>
          <w:strike w:val="0"/>
          <w:color w:val="333333"/>
          <w:sz w:val="22"/>
          <w:u w:val="none"/>
        </w:rPr>
        <w:t>该页面主要展示各单位的招聘录取名单等相关信息内容的公告，用户可以在此页面浏览单位公布的招聘录取名单等信息详情。</w:t>
      </w:r>
    </w:p>
    <w:p w14:paraId="0417D2E9">
      <w:pPr>
        <w:snapToGrid w:val="0"/>
        <w:spacing w:before="60" w:after="60" w:line="312" w:lineRule="auto"/>
        <w:jc w:val="left"/>
      </w:pPr>
      <w:r>
        <w:drawing>
          <wp:inline distT="0" distB="0" distL="114300" distR="114300">
            <wp:extent cx="5758815" cy="2616200"/>
            <wp:effectExtent l="0" t="0" r="1905" b="508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5"/>
                    <a:stretch>
                      <a:fillRect/>
                    </a:stretch>
                  </pic:blipFill>
                  <pic:spPr>
                    <a:xfrm>
                      <a:off x="0" y="0"/>
                      <a:ext cx="5758815" cy="2616200"/>
                    </a:xfrm>
                    <a:prstGeom prst="rect">
                      <a:avLst/>
                    </a:prstGeom>
                    <a:noFill/>
                    <a:ln>
                      <a:noFill/>
                    </a:ln>
                  </pic:spPr>
                </pic:pic>
              </a:graphicData>
            </a:graphic>
          </wp:inline>
        </w:drawing>
      </w:r>
    </w:p>
    <w:p w14:paraId="4EDCA056">
      <w:pPr>
        <w:pStyle w:val="2"/>
        <w:snapToGrid w:val="0"/>
        <w:spacing w:before="0" w:after="0" w:line="408" w:lineRule="auto"/>
        <w:jc w:val="left"/>
      </w:pPr>
      <w:r>
        <w:rPr>
          <w:rFonts w:ascii="等线" w:hAnsi="等线" w:eastAsia="等线" w:cs="等线"/>
          <w:b/>
          <w:i w:val="0"/>
          <w:strike w:val="0"/>
          <w:color w:val="1A1A1A"/>
          <w:sz w:val="28"/>
          <w:u w:val="none"/>
        </w:rPr>
        <w:t>八、导航栏-相关通知</w:t>
      </w:r>
    </w:p>
    <w:p w14:paraId="0FA32A4D">
      <w:pPr>
        <w:snapToGrid w:val="0"/>
        <w:spacing w:before="60" w:after="60" w:line="312" w:lineRule="auto"/>
        <w:jc w:val="left"/>
      </w:pPr>
      <w:r>
        <w:rPr>
          <w:rFonts w:ascii="等线" w:hAnsi="等线" w:eastAsia="等线" w:cs="等线"/>
          <w:i w:val="0"/>
          <w:strike w:val="0"/>
          <w:color w:val="333333"/>
          <w:sz w:val="22"/>
          <w:u w:val="none"/>
        </w:rPr>
        <w:t>该页面主要展示各单位的关于招聘公告需变更等其它相关信息内容的公告，用户可以在此页面浏览单位公布的招聘相关变更通知等信息详情。</w:t>
      </w:r>
    </w:p>
    <w:p w14:paraId="0C86648C">
      <w:pPr>
        <w:snapToGrid w:val="0"/>
        <w:spacing w:before="60" w:after="60" w:line="312" w:lineRule="auto"/>
        <w:jc w:val="left"/>
      </w:pPr>
      <w:r>
        <w:drawing>
          <wp:inline distT="0" distB="0" distL="114300" distR="114300">
            <wp:extent cx="5758180" cy="2592070"/>
            <wp:effectExtent l="0" t="0" r="2540" b="1397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6"/>
                    <a:stretch>
                      <a:fillRect/>
                    </a:stretch>
                  </pic:blipFill>
                  <pic:spPr>
                    <a:xfrm>
                      <a:off x="0" y="0"/>
                      <a:ext cx="5758180" cy="2592070"/>
                    </a:xfrm>
                    <a:prstGeom prst="rect">
                      <a:avLst/>
                    </a:prstGeom>
                    <a:noFill/>
                    <a:ln>
                      <a:noFill/>
                    </a:ln>
                  </pic:spPr>
                </pic:pic>
              </a:graphicData>
            </a:graphic>
          </wp:inline>
        </w:drawing>
      </w:r>
    </w:p>
    <w:p w14:paraId="074B55CE">
      <w:pPr>
        <w:pStyle w:val="2"/>
        <w:snapToGrid w:val="0"/>
        <w:spacing w:before="0" w:after="0" w:line="408" w:lineRule="auto"/>
        <w:jc w:val="left"/>
      </w:pPr>
      <w:r>
        <w:rPr>
          <w:rFonts w:hint="eastAsia" w:ascii="等线" w:hAnsi="等线" w:eastAsia="等线" w:cs="等线"/>
          <w:b/>
          <w:i w:val="0"/>
          <w:strike w:val="0"/>
          <w:color w:val="1A1A1A"/>
          <w:sz w:val="28"/>
          <w:u w:val="none"/>
          <w:lang w:val="en-US" w:eastAsia="zh-CN"/>
        </w:rPr>
        <w:t>九</w:t>
      </w:r>
      <w:r>
        <w:rPr>
          <w:rFonts w:ascii="等线" w:hAnsi="等线" w:eastAsia="等线" w:cs="等线"/>
          <w:b/>
          <w:i w:val="0"/>
          <w:strike w:val="0"/>
          <w:color w:val="1A1A1A"/>
          <w:sz w:val="28"/>
          <w:u w:val="none"/>
        </w:rPr>
        <w:t>、个人中心-个人信息</w:t>
      </w:r>
    </w:p>
    <w:p w14:paraId="39C607BD">
      <w:pPr>
        <w:snapToGrid w:val="0"/>
        <w:spacing w:before="60" w:after="60" w:line="312" w:lineRule="auto"/>
        <w:jc w:val="left"/>
      </w:pPr>
      <w:r>
        <w:rPr>
          <w:rFonts w:ascii="等线" w:hAnsi="等线" w:eastAsia="等线" w:cs="等线"/>
          <w:i w:val="0"/>
          <w:strike w:val="0"/>
          <w:color w:val="333333"/>
          <w:sz w:val="22"/>
          <w:u w:val="none"/>
        </w:rPr>
        <w:t>在此页面可以编辑个人的基本情况、学历经历、家庭情况、特长及业绩、奖惩情况信息。</w:t>
      </w:r>
    </w:p>
    <w:p w14:paraId="02014F2C">
      <w:pPr>
        <w:snapToGrid w:val="0"/>
        <w:spacing w:before="60" w:after="60" w:line="312" w:lineRule="auto"/>
        <w:jc w:val="left"/>
      </w:pPr>
      <w:r>
        <w:drawing>
          <wp:inline distT="0" distB="0" distL="114300" distR="114300">
            <wp:extent cx="5751830" cy="2473960"/>
            <wp:effectExtent l="0" t="0" r="8890" b="1016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7"/>
                    <a:stretch>
                      <a:fillRect/>
                    </a:stretch>
                  </pic:blipFill>
                  <pic:spPr>
                    <a:xfrm>
                      <a:off x="0" y="0"/>
                      <a:ext cx="5751830" cy="2473960"/>
                    </a:xfrm>
                    <a:prstGeom prst="rect">
                      <a:avLst/>
                    </a:prstGeom>
                    <a:noFill/>
                    <a:ln>
                      <a:noFill/>
                    </a:ln>
                  </pic:spPr>
                </pic:pic>
              </a:graphicData>
            </a:graphic>
          </wp:inline>
        </w:drawing>
      </w:r>
    </w:p>
    <w:p w14:paraId="4DE61375">
      <w:pPr>
        <w:pStyle w:val="2"/>
      </w:pPr>
      <w:r>
        <w:t>十一、个人中心-项目报名</w:t>
      </w:r>
    </w:p>
    <w:p w14:paraId="78639F56">
      <w:pPr>
        <w:snapToGrid w:val="0"/>
        <w:spacing w:before="60" w:after="60" w:line="312" w:lineRule="auto"/>
        <w:jc w:val="left"/>
      </w:pPr>
      <w:r>
        <w:rPr>
          <w:rFonts w:ascii="等线" w:hAnsi="等线" w:eastAsia="等线" w:cs="等线"/>
          <w:i w:val="0"/>
          <w:strike w:val="0"/>
          <w:color w:val="333333"/>
          <w:sz w:val="22"/>
          <w:u w:val="none"/>
        </w:rPr>
        <w:t>在此页面可以查看发布招聘的项目，并且可以选择其中一个项目进行报名。【注：报名操作步骤参考上述网络报名页面操作步骤】</w:t>
      </w:r>
    </w:p>
    <w:p w14:paraId="2CC16208">
      <w:pPr>
        <w:snapToGrid w:val="0"/>
        <w:spacing w:before="60" w:after="60" w:line="312" w:lineRule="auto"/>
        <w:jc w:val="left"/>
      </w:pPr>
      <w:r>
        <w:drawing>
          <wp:inline distT="0" distB="0" distL="114300" distR="114300">
            <wp:extent cx="5758180" cy="2332990"/>
            <wp:effectExtent l="0" t="0" r="2540" b="1397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8"/>
                    <a:stretch>
                      <a:fillRect/>
                    </a:stretch>
                  </pic:blipFill>
                  <pic:spPr>
                    <a:xfrm>
                      <a:off x="0" y="0"/>
                      <a:ext cx="5758180" cy="2332990"/>
                    </a:xfrm>
                    <a:prstGeom prst="rect">
                      <a:avLst/>
                    </a:prstGeom>
                    <a:noFill/>
                    <a:ln>
                      <a:noFill/>
                    </a:ln>
                  </pic:spPr>
                </pic:pic>
              </a:graphicData>
            </a:graphic>
          </wp:inline>
        </w:drawing>
      </w:r>
    </w:p>
    <w:p w14:paraId="51389C90">
      <w:pPr>
        <w:pStyle w:val="2"/>
      </w:pPr>
      <w:r>
        <w:t>十二、个人中心-我的报名</w:t>
      </w:r>
    </w:p>
    <w:p w14:paraId="59E01825">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用户可在此页面查询个人已报名的项目岗位记录相关信息；且该页面支持用户操作重新修改报名信息、取消报考、下载报名信息、查看退回原因、查看项目招聘情况等操作。</w:t>
      </w:r>
    </w:p>
    <w:p w14:paraId="2B02B7EE">
      <w:pPr>
        <w:snapToGrid w:val="0"/>
        <w:spacing w:before="60" w:after="60" w:line="312" w:lineRule="auto"/>
        <w:jc w:val="left"/>
      </w:pPr>
      <w:r>
        <w:drawing>
          <wp:inline distT="0" distB="0" distL="114300" distR="114300">
            <wp:extent cx="5748655" cy="2390140"/>
            <wp:effectExtent l="0" t="0" r="12065" b="254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9"/>
                    <a:stretch>
                      <a:fillRect/>
                    </a:stretch>
                  </pic:blipFill>
                  <pic:spPr>
                    <a:xfrm>
                      <a:off x="0" y="0"/>
                      <a:ext cx="5748655" cy="2390140"/>
                    </a:xfrm>
                    <a:prstGeom prst="rect">
                      <a:avLst/>
                    </a:prstGeom>
                    <a:noFill/>
                    <a:ln>
                      <a:noFill/>
                    </a:ln>
                  </pic:spPr>
                </pic:pic>
              </a:graphicData>
            </a:graphic>
          </wp:inline>
        </w:drawing>
      </w:r>
    </w:p>
    <w:p w14:paraId="2B459A50">
      <w:pPr>
        <w:pStyle w:val="3"/>
        <w:snapToGrid w:val="0"/>
        <w:spacing w:before="0" w:after="0" w:line="408" w:lineRule="auto"/>
        <w:jc w:val="left"/>
        <w:rPr>
          <w:rFonts w:ascii="等线" w:hAnsi="等线" w:eastAsia="等线" w:cs="等线"/>
          <w:b/>
          <w:i w:val="0"/>
          <w:strike w:val="0"/>
          <w:color w:val="1A1A1A"/>
          <w:sz w:val="24"/>
          <w:u w:val="none"/>
        </w:rPr>
      </w:pPr>
      <w:r>
        <w:rPr>
          <w:rFonts w:ascii="等线" w:hAnsi="等线" w:eastAsia="等线" w:cs="等线"/>
          <w:b/>
          <w:i w:val="0"/>
          <w:strike w:val="0"/>
          <w:color w:val="1A1A1A"/>
          <w:sz w:val="24"/>
          <w:u w:val="none"/>
        </w:rPr>
        <w:t>12.1.取消报考</w:t>
      </w:r>
    </w:p>
    <w:p w14:paraId="783FB7C5">
      <w:r>
        <w:t>用户提交报名成功且单位还未审核时，支持用户可在此页面操作取消报名。如图，点击【取消报名】按钮完成岗位报名取消操作。</w:t>
      </w:r>
    </w:p>
    <w:p w14:paraId="33B7C904">
      <w:r>
        <w:drawing>
          <wp:inline distT="0" distB="0" distL="114300" distR="114300">
            <wp:extent cx="5752465" cy="2428875"/>
            <wp:effectExtent l="0" t="0" r="8255" b="952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0"/>
                    <a:stretch>
                      <a:fillRect/>
                    </a:stretch>
                  </pic:blipFill>
                  <pic:spPr>
                    <a:xfrm>
                      <a:off x="0" y="0"/>
                      <a:ext cx="5752465" cy="2428875"/>
                    </a:xfrm>
                    <a:prstGeom prst="rect">
                      <a:avLst/>
                    </a:prstGeom>
                    <a:noFill/>
                    <a:ln>
                      <a:noFill/>
                    </a:ln>
                  </pic:spPr>
                </pic:pic>
              </a:graphicData>
            </a:graphic>
          </wp:inline>
        </w:drawing>
      </w:r>
    </w:p>
    <w:p w14:paraId="32503215">
      <w:pPr>
        <w:pStyle w:val="3"/>
        <w:snapToGrid w:val="0"/>
        <w:spacing w:before="0" w:after="0" w:line="408" w:lineRule="auto"/>
        <w:jc w:val="left"/>
      </w:pPr>
      <w:r>
        <w:rPr>
          <w:rFonts w:ascii="等线" w:hAnsi="等线" w:eastAsia="等线" w:cs="等线"/>
          <w:b/>
          <w:i w:val="0"/>
          <w:strike w:val="0"/>
          <w:color w:val="1A1A1A"/>
          <w:sz w:val="24"/>
          <w:u w:val="none"/>
        </w:rPr>
        <w:t>12.2.查看退回原因</w:t>
      </w:r>
    </w:p>
    <w:p w14:paraId="23CF2A87">
      <w:pPr>
        <w:snapToGrid w:val="0"/>
        <w:spacing w:before="60" w:after="60" w:line="312" w:lineRule="auto"/>
        <w:jc w:val="left"/>
      </w:pPr>
      <w:r>
        <w:rPr>
          <w:rFonts w:ascii="等线" w:hAnsi="等线" w:eastAsia="等线" w:cs="等线"/>
          <w:i w:val="0"/>
          <w:strike w:val="0"/>
          <w:color w:val="333333"/>
          <w:sz w:val="22"/>
          <w:u w:val="none"/>
        </w:rPr>
        <w:t>用户提交报名成功后，若后台单位审核需补充材料或审核不通过是，用户可在此页面操作查看退回原因详情。如图，点击【查看退回原因】按钮</w:t>
      </w:r>
    </w:p>
    <w:p w14:paraId="44837B6E">
      <w:pPr>
        <w:snapToGrid w:val="0"/>
        <w:spacing w:before="60" w:after="60" w:line="312" w:lineRule="auto"/>
        <w:jc w:val="left"/>
      </w:pPr>
      <w:r>
        <w:drawing>
          <wp:inline distT="0" distB="0" distL="114300" distR="114300">
            <wp:extent cx="5756275" cy="2377440"/>
            <wp:effectExtent l="0" t="0" r="4445" b="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1"/>
                    <a:stretch>
                      <a:fillRect/>
                    </a:stretch>
                  </pic:blipFill>
                  <pic:spPr>
                    <a:xfrm>
                      <a:off x="0" y="0"/>
                      <a:ext cx="5756275" cy="2377440"/>
                    </a:xfrm>
                    <a:prstGeom prst="rect">
                      <a:avLst/>
                    </a:prstGeom>
                    <a:noFill/>
                    <a:ln>
                      <a:noFill/>
                    </a:ln>
                  </pic:spPr>
                </pic:pic>
              </a:graphicData>
            </a:graphic>
          </wp:inline>
        </w:drawing>
      </w:r>
    </w:p>
    <w:p w14:paraId="2EDF9492">
      <w:pPr>
        <w:pStyle w:val="3"/>
        <w:snapToGrid w:val="0"/>
        <w:spacing w:before="0" w:after="0" w:line="408" w:lineRule="auto"/>
        <w:jc w:val="left"/>
      </w:pPr>
      <w:r>
        <w:rPr>
          <w:rFonts w:ascii="等线" w:hAnsi="等线" w:eastAsia="等线" w:cs="等线"/>
          <w:b/>
          <w:i w:val="0"/>
          <w:strike w:val="0"/>
          <w:color w:val="1A1A1A"/>
          <w:sz w:val="24"/>
          <w:u w:val="none"/>
        </w:rPr>
        <w:t>12.3.修改报名信息</w:t>
      </w:r>
    </w:p>
    <w:p w14:paraId="19CEFECE">
      <w:pPr>
        <w:snapToGrid w:val="0"/>
        <w:spacing w:before="60" w:after="60" w:line="312" w:lineRule="auto"/>
        <w:jc w:val="left"/>
      </w:pPr>
      <w:r>
        <w:rPr>
          <w:rFonts w:ascii="等线" w:hAnsi="等线" w:eastAsia="等线" w:cs="等线"/>
          <w:i w:val="0"/>
          <w:strike w:val="0"/>
          <w:color w:val="333333"/>
          <w:sz w:val="22"/>
          <w:u w:val="none"/>
        </w:rPr>
        <w:t>用户提交报名成功后，若后台单位审核需补充材料，用户可在此页面操作修改，重新修改报名信息，确认无误后再次提交报名。如图，点击【修改】按钮</w:t>
      </w:r>
    </w:p>
    <w:p w14:paraId="2E0B5959">
      <w:pPr>
        <w:snapToGrid w:val="0"/>
        <w:spacing w:before="60" w:after="60" w:line="312" w:lineRule="auto"/>
        <w:jc w:val="left"/>
      </w:pPr>
      <w:r>
        <w:drawing>
          <wp:inline distT="0" distB="0" distL="114300" distR="114300">
            <wp:extent cx="5746750" cy="2395855"/>
            <wp:effectExtent l="0" t="0" r="13970" b="12065"/>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2"/>
                    <a:stretch>
                      <a:fillRect/>
                    </a:stretch>
                  </pic:blipFill>
                  <pic:spPr>
                    <a:xfrm>
                      <a:off x="0" y="0"/>
                      <a:ext cx="5746750" cy="2395855"/>
                    </a:xfrm>
                    <a:prstGeom prst="rect">
                      <a:avLst/>
                    </a:prstGeom>
                    <a:noFill/>
                    <a:ln>
                      <a:noFill/>
                    </a:ln>
                  </pic:spPr>
                </pic:pic>
              </a:graphicData>
            </a:graphic>
          </wp:inline>
        </w:drawing>
      </w:r>
    </w:p>
    <w:p w14:paraId="3785FD8D">
      <w:pPr>
        <w:pStyle w:val="3"/>
        <w:snapToGrid w:val="0"/>
        <w:spacing w:before="0" w:after="0" w:line="408" w:lineRule="auto"/>
        <w:jc w:val="left"/>
      </w:pPr>
      <w:r>
        <w:rPr>
          <w:rFonts w:ascii="等线" w:hAnsi="等线" w:eastAsia="等线" w:cs="等线"/>
          <w:b/>
          <w:i w:val="0"/>
          <w:strike w:val="0"/>
          <w:color w:val="1A1A1A"/>
          <w:sz w:val="24"/>
          <w:u w:val="none"/>
        </w:rPr>
        <w:t>12.4.查看项目招聘情况</w:t>
      </w:r>
    </w:p>
    <w:p w14:paraId="18178825">
      <w:pPr>
        <w:snapToGrid w:val="0"/>
        <w:spacing w:before="60" w:after="60" w:line="312" w:lineRule="auto"/>
        <w:jc w:val="left"/>
      </w:pPr>
      <w:r>
        <w:rPr>
          <w:rFonts w:ascii="等线" w:hAnsi="等线" w:eastAsia="等线" w:cs="等线"/>
          <w:i w:val="0"/>
          <w:strike w:val="0"/>
          <w:color w:val="333333"/>
          <w:sz w:val="22"/>
          <w:u w:val="none"/>
        </w:rPr>
        <w:t>用户提交报名成功后，可在此页面操作修改，重新修改报名信息，确认无误后再次提交报名。如图，点击【项目招聘情况】按钮</w:t>
      </w:r>
    </w:p>
    <w:p w14:paraId="2F68ABDB">
      <w:pPr>
        <w:snapToGrid w:val="0"/>
        <w:spacing w:before="60" w:after="60" w:line="312" w:lineRule="auto"/>
        <w:jc w:val="left"/>
      </w:pPr>
      <w:r>
        <w:drawing>
          <wp:inline distT="0" distB="0" distL="114300" distR="114300">
            <wp:extent cx="5749290" cy="2404745"/>
            <wp:effectExtent l="0" t="0" r="11430" b="317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3"/>
                    <a:stretch>
                      <a:fillRect/>
                    </a:stretch>
                  </pic:blipFill>
                  <pic:spPr>
                    <a:xfrm>
                      <a:off x="0" y="0"/>
                      <a:ext cx="5749290" cy="2404745"/>
                    </a:xfrm>
                    <a:prstGeom prst="rect">
                      <a:avLst/>
                    </a:prstGeom>
                    <a:noFill/>
                    <a:ln>
                      <a:noFill/>
                    </a:ln>
                  </pic:spPr>
                </pic:pic>
              </a:graphicData>
            </a:graphic>
          </wp:inline>
        </w:drawing>
      </w:r>
    </w:p>
    <w:p w14:paraId="07530C9F">
      <w:pPr>
        <w:snapToGrid w:val="0"/>
        <w:spacing w:before="60" w:after="60" w:line="312" w:lineRule="auto"/>
        <w:jc w:val="left"/>
      </w:pPr>
      <w:r>
        <w:drawing>
          <wp:inline distT="0" distB="0" distL="114300" distR="114300">
            <wp:extent cx="5747385" cy="2392680"/>
            <wp:effectExtent l="0" t="0" r="13335" b="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34"/>
                    <a:stretch>
                      <a:fillRect/>
                    </a:stretch>
                  </pic:blipFill>
                  <pic:spPr>
                    <a:xfrm>
                      <a:off x="0" y="0"/>
                      <a:ext cx="5747385" cy="2392680"/>
                    </a:xfrm>
                    <a:prstGeom prst="rect">
                      <a:avLst/>
                    </a:prstGeom>
                    <a:noFill/>
                    <a:ln>
                      <a:noFill/>
                    </a:ln>
                  </pic:spPr>
                </pic:pic>
              </a:graphicData>
            </a:graphic>
          </wp:inline>
        </w:drawing>
      </w:r>
      <w:r>
        <w:rPr>
          <w:rFonts w:ascii="等线" w:hAnsi="等线" w:eastAsia="等线" w:cs="等线"/>
          <w:i w:val="0"/>
          <w:strike w:val="0"/>
          <w:color w:val="333333"/>
          <w:sz w:val="22"/>
          <w:u w:val="none"/>
        </w:rPr>
        <w:t> </w:t>
      </w:r>
    </w:p>
    <w:p w14:paraId="0FBAE0A3">
      <w:pPr>
        <w:pStyle w:val="2"/>
      </w:pPr>
      <w:r>
        <w:t>十三、个人中心-确认参加考试</w:t>
      </w:r>
    </w:p>
    <w:p w14:paraId="6A94383E">
      <w:pPr>
        <w:snapToGrid w:val="0"/>
        <w:spacing w:before="60" w:after="60" w:line="312" w:lineRule="auto"/>
        <w:jc w:val="left"/>
        <w:rPr>
          <w:rFonts w:ascii="等线" w:hAnsi="等线" w:eastAsia="等线" w:cs="等线"/>
          <w:i w:val="0"/>
          <w:strike w:val="0"/>
          <w:color w:val="333333"/>
          <w:sz w:val="22"/>
          <w:u w:val="none"/>
        </w:rPr>
      </w:pPr>
      <w:r>
        <w:rPr>
          <w:rFonts w:ascii="等线" w:hAnsi="等线" w:eastAsia="等线" w:cs="等线"/>
          <w:i w:val="0"/>
          <w:strike w:val="0"/>
          <w:color w:val="333333"/>
          <w:sz w:val="22"/>
          <w:u w:val="none"/>
        </w:rPr>
        <w:t>用户可在此页面查询已报名的项目岗位需确认考试的记录；支持用户在此页面操作确认参加考试等操作。</w:t>
      </w:r>
    </w:p>
    <w:p w14:paraId="07C1850A">
      <w:pPr>
        <w:snapToGrid w:val="0"/>
        <w:spacing w:before="60" w:after="60" w:line="312" w:lineRule="auto"/>
        <w:jc w:val="left"/>
      </w:pPr>
      <w:r>
        <w:drawing>
          <wp:inline distT="0" distB="0" distL="114300" distR="114300">
            <wp:extent cx="5748655" cy="2459355"/>
            <wp:effectExtent l="0" t="0" r="12065" b="952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35"/>
                    <a:stretch>
                      <a:fillRect/>
                    </a:stretch>
                  </pic:blipFill>
                  <pic:spPr>
                    <a:xfrm>
                      <a:off x="0" y="0"/>
                      <a:ext cx="5748655" cy="2459355"/>
                    </a:xfrm>
                    <a:prstGeom prst="rect">
                      <a:avLst/>
                    </a:prstGeom>
                    <a:noFill/>
                    <a:ln>
                      <a:noFill/>
                    </a:ln>
                  </pic:spPr>
                </pic:pic>
              </a:graphicData>
            </a:graphic>
          </wp:inline>
        </w:drawing>
      </w:r>
    </w:p>
    <w:p w14:paraId="33B89B38">
      <w:pPr>
        <w:pStyle w:val="2"/>
      </w:pPr>
      <w:r>
        <w:t>十四、个人中心-打印准考证</w:t>
      </w:r>
    </w:p>
    <w:p w14:paraId="559A0C33">
      <w:pPr>
        <w:snapToGrid w:val="0"/>
        <w:spacing w:before="60" w:after="60" w:line="312" w:lineRule="auto"/>
        <w:jc w:val="left"/>
      </w:pPr>
      <w:r>
        <w:rPr>
          <w:rFonts w:ascii="等线" w:hAnsi="等线" w:eastAsia="等线" w:cs="等线"/>
          <w:i w:val="0"/>
          <w:strike w:val="0"/>
          <w:color w:val="333333"/>
          <w:sz w:val="22"/>
          <w:u w:val="none"/>
        </w:rPr>
        <w:t>用户可在此页面查询已报名的项目岗位准考证记录；支持用户在此页面操作准考证打印/下载等操作。【注：该页面操作步骤与准考证打印导航页操作步骤基本一致，可参考上述描述】</w:t>
      </w:r>
    </w:p>
    <w:p w14:paraId="19B6BF09">
      <w:pPr>
        <w:snapToGrid w:val="0"/>
        <w:spacing w:before="60" w:after="60" w:line="312" w:lineRule="auto"/>
        <w:jc w:val="left"/>
      </w:pPr>
      <w:r>
        <w:drawing>
          <wp:inline distT="0" distB="0" distL="114300" distR="114300">
            <wp:extent cx="5760720" cy="2407920"/>
            <wp:effectExtent l="0" t="0" r="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36"/>
                    <a:stretch>
                      <a:fillRect/>
                    </a:stretch>
                  </pic:blipFill>
                  <pic:spPr>
                    <a:xfrm>
                      <a:off x="0" y="0"/>
                      <a:ext cx="5760720" cy="2407920"/>
                    </a:xfrm>
                    <a:prstGeom prst="rect">
                      <a:avLst/>
                    </a:prstGeom>
                    <a:noFill/>
                    <a:ln>
                      <a:noFill/>
                    </a:ln>
                  </pic:spPr>
                </pic:pic>
              </a:graphicData>
            </a:graphic>
          </wp:inline>
        </w:drawing>
      </w:r>
    </w:p>
    <w:p w14:paraId="5C2C360E">
      <w:pPr>
        <w:pStyle w:val="2"/>
      </w:pPr>
      <w:r>
        <w:t>十五、个人中心-成绩查询</w:t>
      </w:r>
    </w:p>
    <w:p w14:paraId="0DE19411">
      <w:pPr>
        <w:snapToGrid w:val="0"/>
        <w:spacing w:before="60" w:after="60" w:line="312" w:lineRule="auto"/>
        <w:jc w:val="left"/>
      </w:pPr>
      <w:r>
        <w:rPr>
          <w:rFonts w:ascii="等线" w:hAnsi="等线" w:eastAsia="等线" w:cs="等线"/>
          <w:i w:val="0"/>
          <w:strike w:val="0"/>
          <w:color w:val="333333"/>
          <w:sz w:val="22"/>
          <w:u w:val="none"/>
        </w:rPr>
        <w:t>用户可在此页面查询已报考的项目成绩记录；支持用户操作查看成绩详情等操作。【注：该页面操作步骤与成绩查询导航页操作步骤基本一致，可参考上述描述】</w:t>
      </w:r>
    </w:p>
    <w:p w14:paraId="38AF72E9">
      <w:pPr>
        <w:pBdr>
          <w:bottom w:val="none" w:color="auto" w:sz="0" w:space="0"/>
        </w:pBdr>
        <w:snapToGrid w:val="0"/>
        <w:spacing w:before="60" w:after="60" w:line="312" w:lineRule="auto"/>
        <w:jc w:val="left"/>
      </w:pPr>
      <w:r>
        <w:rPr>
          <w:rFonts w:ascii="等线" w:hAnsi="等线" w:eastAsia="等线" w:cs="等线"/>
          <w:i w:val="0"/>
          <w:strike w:val="0"/>
          <w:color w:val="333333"/>
          <w:sz w:val="22"/>
          <w:u w:val="none"/>
        </w:rPr>
        <w:t> </w:t>
      </w:r>
      <w:r>
        <w:drawing>
          <wp:inline distT="0" distB="0" distL="114300" distR="114300">
            <wp:extent cx="5753735" cy="2419985"/>
            <wp:effectExtent l="0" t="0" r="6985" b="317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37"/>
                    <a:stretch>
                      <a:fillRect/>
                    </a:stretch>
                  </pic:blipFill>
                  <pic:spPr>
                    <a:xfrm>
                      <a:off x="0" y="0"/>
                      <a:ext cx="5753735" cy="2419985"/>
                    </a:xfrm>
                    <a:prstGeom prst="rect">
                      <a:avLst/>
                    </a:prstGeom>
                    <a:noFill/>
                    <a:ln>
                      <a:noFill/>
                    </a:ln>
                  </pic:spPr>
                </pic:pic>
              </a:graphicData>
            </a:graphic>
          </wp:inline>
        </w:drawing>
      </w:r>
    </w:p>
    <w:p w14:paraId="782BB155"/>
    <w:sectPr>
      <w:pgSz w:w="11906" w:h="16838"/>
      <w:pgMar w:top="1361" w:right="1417" w:bottom="1361" w:left="1417" w:header="712" w:footer="8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orHAns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orEastAsia">
    <w:altName w:val="宋体"/>
    <w:panose1 w:val="00000000000000000000"/>
    <w:charset w:val="86"/>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D1330"/>
    <w:rsid w:val="11E53217"/>
    <w:rsid w:val="24847EF8"/>
    <w:rsid w:val="27DA7E19"/>
    <w:rsid w:val="2D7063A0"/>
    <w:rsid w:val="32737B32"/>
    <w:rsid w:val="4EFD0F9E"/>
    <w:rsid w:val="620B76FE"/>
    <w:rsid w:val="69E02625"/>
    <w:rsid w:val="6E2617B0"/>
    <w:rsid w:val="70537A5C"/>
    <w:rsid w:val="7BFD53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orHAnsi" w:hAnsi="minorHAnsi" w:eastAsia="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paragraph" w:styleId="2">
    <w:name w:val="heading 3"/>
    <w:basedOn w:val="1"/>
    <w:next w:val="1"/>
    <w:qFormat/>
    <w:uiPriority w:val="9"/>
    <w:pPr>
      <w:keepNext/>
      <w:keepLines/>
      <w:spacing w:before="0" w:after="0" w:line="408" w:lineRule="auto"/>
      <w:outlineLvl w:val="2"/>
    </w:pPr>
    <w:rPr>
      <w:b/>
      <w:bCs/>
      <w:color w:val="1A1A1A"/>
      <w:sz w:val="28"/>
      <w:szCs w:val="28"/>
    </w:rPr>
  </w:style>
  <w:style w:type="paragraph" w:styleId="3">
    <w:name w:val="heading 4"/>
    <w:basedOn w:val="1"/>
    <w:next w:val="1"/>
    <w:qFormat/>
    <w:uiPriority w:val="9"/>
    <w:pPr>
      <w:keepNext/>
      <w:keepLines/>
      <w:spacing w:before="0" w:after="0" w:line="408" w:lineRule="auto"/>
      <w:outlineLvl w:val="3"/>
    </w:pPr>
    <w:rPr>
      <w:b/>
      <w:bCs/>
      <w:color w:val="1A1A1A"/>
      <w:sz w:val="24"/>
      <w:szCs w:val="2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itle"/>
    <w:basedOn w:val="1"/>
    <w:next w:val="1"/>
    <w:qFormat/>
    <w:uiPriority w:val="9"/>
    <w:pPr>
      <w:keepNext/>
      <w:keepLines/>
      <w:spacing w:before="0" w:after="0" w:line="408" w:lineRule="auto"/>
      <w:jc w:val="center"/>
      <w:outlineLvl w:val="0"/>
    </w:pPr>
    <w:rPr>
      <w:b/>
      <w:bCs/>
      <w:color w:val="1A1A1A"/>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2180</Words>
  <Characters>2277</Characters>
  <TotalTime>1</TotalTime>
  <ScaleCrop>false</ScaleCrop>
  <LinksUpToDate>false</LinksUpToDate>
  <CharactersWithSpaces>2283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2025-08-28T11:21:00Z</dcterms:created>
  <dc:creator>Administrator</dc:creator>
  <cp:lastModifiedBy>茉苒</cp:lastModifiedBy>
  <dcterms:modified xsi:type="dcterms:W3CDTF">2025-09-10T10:05:13Z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50EFA27363BD4ACD9957F91612A05429_13</vt:lpwstr>
  </property>
  <property fmtid="{D5CDD505-2E9C-101B-9397-08002B2CF9AE}" pid="4" name="KSOTemplateDocerSaveRecord">
    <vt:lpwstr>eyJoZGlkIjoiZWIyZDk2NTZlODExYzM2MTEwYzY3YWVlODQ0NGZlYzgiLCJ1c2VySWQiOiIxNDkxNjc2NjAxIn0=</vt:lpwstr>
  </property>
</Properties>
</file>