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A65AD">
      <w:pPr>
        <w:jc w:val="center"/>
        <w:rPr>
          <w:rFonts w:hint="eastAsia" w:ascii="黑体" w:hAnsi="黑体" w:eastAsia="黑体" w:cs="黑体"/>
          <w:w w:val="1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w w:val="100"/>
          <w:sz w:val="44"/>
          <w:szCs w:val="44"/>
          <w:lang w:eastAsia="zh-CN"/>
        </w:rPr>
        <w:t>山西省物资产业集团有限责任公司</w:t>
      </w:r>
    </w:p>
    <w:p w14:paraId="605FD441">
      <w:pPr>
        <w:jc w:val="center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</w:rPr>
      </w:pPr>
      <w:r>
        <w:rPr>
          <w:rFonts w:hint="eastAsia" w:ascii="黑体" w:hAnsi="黑体" w:eastAsia="黑体" w:cs="黑体"/>
          <w:w w:val="100"/>
          <w:sz w:val="44"/>
          <w:szCs w:val="44"/>
          <w:lang w:val="en-US" w:eastAsia="zh-CN"/>
        </w:rPr>
        <w:t>2025年社会招聘公告</w:t>
      </w:r>
    </w:p>
    <w:p w14:paraId="684A23B1">
      <w:pPr>
        <w:spacing w:line="600" w:lineRule="exact"/>
        <w:ind w:firstLine="632" w:firstLineChars="200"/>
        <w:jc w:val="both"/>
        <w:rPr>
          <w:rFonts w:hint="eastAsia" w:ascii="仿宋" w:hAnsi="仿宋" w:eastAsia="仿宋" w:cs="仿宋"/>
          <w:spacing w:val="-2"/>
          <w:sz w:val="32"/>
          <w:szCs w:val="32"/>
        </w:rPr>
      </w:pPr>
    </w:p>
    <w:p w14:paraId="5C5B6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山西省物资产业集团有限责任公司（以下简称“集团公司”)成立于1953年11月，前身是山西省物资局、山西省物资厅；1994年底经山西省人民政府批准，成建制转体组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建为“山西省物资产业集团公司”。2010年12月，根据省政府和省国资委改革要求，集团公司被整合重组为山西能源交通投资有限公司的全资子公司。2020年4月，山西能源交通投资有限公司改组变更为华远国际陆港集团有限公司。</w:t>
      </w:r>
    </w:p>
    <w:p w14:paraId="58931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集团公司本部作为一级法人实体，注册资本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.29亿，拥有可持续经营企业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户，在册人员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人。主要经营范围包括仓储物流、煤炭化工等大宗商品贸易、报废汽车回收拆解、二手车交易等业务，同时涉足物业租赁、酒店经营等多个领域。</w:t>
      </w:r>
    </w:p>
    <w:p w14:paraId="578C89FD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现根据工作需要，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面向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全社会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公开招聘工作人员。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相关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事项公告如下：</w:t>
      </w:r>
    </w:p>
    <w:p w14:paraId="022B1B03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一、招聘原则</w:t>
      </w:r>
    </w:p>
    <w:p w14:paraId="053005FF">
      <w:pPr>
        <w:spacing w:line="600" w:lineRule="exact"/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因需设岗、按岗招聘、公平竞争、择优录用。</w:t>
      </w:r>
    </w:p>
    <w:p w14:paraId="68D362CB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二、招聘岗位与任职要求</w:t>
      </w:r>
    </w:p>
    <w:p w14:paraId="7599027F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本次计划招聘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个岗位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名人员，具体内容参见附件《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山西省物资产业集团有限责任公司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2025年社会招聘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岗位信息一览表》。</w:t>
      </w:r>
    </w:p>
    <w:p w14:paraId="39E91171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三、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应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聘条件</w:t>
      </w:r>
    </w:p>
    <w:p w14:paraId="679C71AA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（一）遵守中华人民共和国宪法和法律，政治立场坚定、有良好的政治素质和思想道德品质，积极进取、勇于奉献；</w:t>
      </w:r>
    </w:p>
    <w:p w14:paraId="1BD2A0B8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（二）综合素质高，有较强的沟通能力、团队协作精神，服从组织安排，有强烈的事业心和责任感，具备良好的职业道德操守和实际工作能力；</w:t>
      </w:r>
    </w:p>
    <w:p w14:paraId="286F23A9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（三）认同公司的发展理念和管理模式，人品端正，诚实守信，吃苦耐劳；</w:t>
      </w:r>
    </w:p>
    <w:p w14:paraId="7150BC84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四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）具备适应岗位要求的身体条件和心理素质；</w:t>
      </w:r>
    </w:p>
    <w:p w14:paraId="75D85174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五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）具备报考岗位所要求的其他资格条件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；</w:t>
      </w:r>
    </w:p>
    <w:p w14:paraId="573349B1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六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）不得报名应聘的主要情形：</w:t>
      </w:r>
    </w:p>
    <w:p w14:paraId="578FD661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因违纪违法被行政机关、事业单位、企业辞退（解除聘用合同）、开除的人员；</w:t>
      </w:r>
    </w:p>
    <w:p w14:paraId="2260DCA8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各级公务员招考和事业单位招聘中被认定有舞弊等严重违反考录、招聘纪律行为的人员；</w:t>
      </w:r>
    </w:p>
    <w:p w14:paraId="2C3C1C53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被依法列为失信联合惩戒对象以及法律、法规规定不符合本次招聘要求的人员；</w:t>
      </w:r>
    </w:p>
    <w:p w14:paraId="393EE8ED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其他不能报考的情形。</w:t>
      </w:r>
    </w:p>
    <w:p w14:paraId="62162980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四、招聘程序</w:t>
      </w:r>
    </w:p>
    <w:p w14:paraId="1D3C646C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shd w:val="clear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本次招聘程序为：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公告发布与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报名-资格审查-综合测评-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shd w:val="clear"/>
        </w:rPr>
        <w:t>背景调查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shd w:val="clear"/>
          <w:lang w:eastAsia="zh-CN"/>
        </w:rPr>
        <w:t>与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shd w:val="clear"/>
        </w:rPr>
        <w:t>体检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-公示-聘用。</w:t>
      </w:r>
    </w:p>
    <w:p w14:paraId="61D45FE3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（一）报名时间</w:t>
      </w:r>
    </w:p>
    <w:p w14:paraId="19DC6CB0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u w:val="none"/>
          <w:lang w:val="en-US" w:eastAsia="zh-CN" w:bidi="ar-SA"/>
        </w:rPr>
        <w:t>自公告发布之日起5个工作日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</w:t>
      </w:r>
    </w:p>
    <w:p w14:paraId="0144A432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（二）公告发布</w:t>
      </w:r>
    </w:p>
    <w:p w14:paraId="0DFFF879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本次招聘公告分别发布于山西省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人民政府国有资产监督管理委员会官网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、华远国际陆港集团有限公司官网。</w:t>
      </w:r>
    </w:p>
    <w:p w14:paraId="63C24D4F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（三）报名方式</w:t>
      </w:r>
    </w:p>
    <w:p w14:paraId="2742D9E4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符合招聘条件的人员可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</w:rPr>
        <w:t>登录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/>
        </w:rPr>
        <w:t>网址：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https://hylgsz202502.zhaopin.com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行报名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。</w:t>
      </w:r>
    </w:p>
    <w:p w14:paraId="3A16FC1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3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（四）资格审查</w:t>
      </w:r>
    </w:p>
    <w:p w14:paraId="758D06F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0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根据招聘条件，对应聘者填写的个人信息和提供的资料进行资格审查。资格审查贯穿招聘全过程，应聘者应提供真实有效的信息和材料，提供伪造、变造、虚假信息的，一经查实，立即取消其报考资格并追究相关责任，凡因信息填报不全，上传资料不全、有误或关键信息不清等导致未通过审查的，后果由应聘者自负。</w:t>
      </w:r>
    </w:p>
    <w:p w14:paraId="5669F8E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3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（五）综合测评</w:t>
      </w:r>
    </w:p>
    <w:p w14:paraId="47860EF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0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综合测评采取笔试和面试的方式。根据资格审查结果，以短信或邮件的方式通知进入综合测评的人员，具体时间、地点、要求以短信或邮件通知为准。未进入综合测评的人员不再另行通知。</w:t>
      </w:r>
    </w:p>
    <w:p w14:paraId="7161E0B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3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（六）背景调查与体检</w:t>
      </w:r>
    </w:p>
    <w:p w14:paraId="2DCBB46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1.对拟录用人员的身份信息、教育信息、信用风险、商业利益冲突、社会风险等进行背景调查，背景调查不符合要求的，不予录用。</w:t>
      </w:r>
    </w:p>
    <w:p w14:paraId="1D155A2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2.体检标准参照《公务员录用体检通用标准（试行）》执行，费用由拟录用人员自行承担。体检未通过的，不予录用。</w:t>
      </w:r>
    </w:p>
    <w:p w14:paraId="4A5F650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3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（七）公示</w:t>
      </w:r>
    </w:p>
    <w:p w14:paraId="320CC84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0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根据背景调查与体检情况，确定拟录用人员公示名单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，拟录用人员在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山西省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人民政府国有资产监督管理委员会官网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、华远国际陆港集团有限公司官网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进行公示，公示期为5个工作日。</w:t>
      </w:r>
    </w:p>
    <w:p w14:paraId="7E15E1C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3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（八）聘用</w:t>
      </w:r>
    </w:p>
    <w:p w14:paraId="2BC6C8C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right="0" w:firstLine="640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拟录用人员在公示期间无异议的，按规定办理相关手续。拟录用人员在公示期间，若有异议并查证核实者，取消其聘用资格。</w:t>
      </w:r>
    </w:p>
    <w:p w14:paraId="76670CF0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五、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其他事项</w:t>
      </w:r>
    </w:p>
    <w:p w14:paraId="6971C55A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每位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应聘人员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只能应聘1个岗位，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应聘者须如实填写个人信息并按照要求上传相关资料。完成职位申请后，将无法修改个人资料或更改应聘岗位。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应聘人员的联系方式及邮箱务必填写准确，并确保通讯畅通。应聘人员所提交的报名材料，用人单位会严格保密，不做他用。</w:t>
      </w:r>
    </w:p>
    <w:p w14:paraId="6F03CA93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（二）因报考者未及时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查看和回复招聘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相关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短信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信息，导致本人未能及时按要求参加综合测评、体检、聘用的，责任自负。</w:t>
      </w:r>
    </w:p>
    <w:p w14:paraId="7062A54F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（三）本次招聘不提供任何考试参考资料或举办培训班，请各位应聘人员注意，切勿上当受骗。</w:t>
      </w:r>
    </w:p>
    <w:p w14:paraId="2DEC0662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（四）用人单位依法与录用人员签订劳动合同，并约定试用期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试用期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内经考核不胜任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岗位工作要求的，按规定解除（终止）劳动合同。</w:t>
      </w:r>
    </w:p>
    <w:p w14:paraId="35F8C0CF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（五）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山西省物资产业集团有限责任公司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有权根据岗位需求变化及报名情况等因素，调整、取消或终止个别岗位的招聘工作，并对本次招聘享有最终解释权。</w:t>
      </w:r>
    </w:p>
    <w:p w14:paraId="2CFA0F5F">
      <w:pPr>
        <w:ind w:firstLine="643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六、联系方式</w:t>
      </w:r>
    </w:p>
    <w:p w14:paraId="012E02A7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咨询电话：035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1-2983884</w:t>
      </w:r>
    </w:p>
    <w:p w14:paraId="2FAE98C1">
      <w:pPr>
        <w:ind w:left="2238" w:leftChars="304" w:hanging="1600" w:hangingChars="5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咨询时间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法定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工作日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上午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9:00-11: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0</w:t>
      </w:r>
    </w:p>
    <w:p w14:paraId="649ADAD3">
      <w:pPr>
        <w:ind w:left="2234" w:leftChars="1064" w:firstLine="1600" w:firstLineChars="5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下午14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: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0-17:30</w:t>
      </w:r>
    </w:p>
    <w:p w14:paraId="40C993F1">
      <w:pPr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41527B0">
      <w:pPr>
        <w:ind w:left="960" w:hanging="960" w:hangingChars="3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附件：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山西省物资产业集团有限责任公司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2025年社会招聘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岗位信息一览表</w:t>
      </w:r>
    </w:p>
    <w:p w14:paraId="1D8146D4">
      <w:pPr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53CD0871">
      <w:pPr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520F6EB6">
      <w:pPr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446A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5B00C1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5B00C1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76C21"/>
    <w:rsid w:val="1B7164AF"/>
    <w:rsid w:val="1EB44C7D"/>
    <w:rsid w:val="27C0722B"/>
    <w:rsid w:val="2BF50CBB"/>
    <w:rsid w:val="3C530E0B"/>
    <w:rsid w:val="4E0D1139"/>
    <w:rsid w:val="4EF65F74"/>
    <w:rsid w:val="50182C07"/>
    <w:rsid w:val="538E7245"/>
    <w:rsid w:val="5B7B4FCB"/>
    <w:rsid w:val="5F0454EA"/>
    <w:rsid w:val="6366325D"/>
    <w:rsid w:val="7EDB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napToGrid w:val="0"/>
      <w:spacing w:line="300" w:lineRule="auto"/>
      <w:ind w:firstLine="556"/>
    </w:pPr>
    <w:rPr>
      <w:rFonts w:ascii="仿宋_GB2312" w:eastAsia="仿宋_GB2312"/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1822</Words>
  <Characters>1918</Characters>
  <Lines>0</Lines>
  <Paragraphs>0</Paragraphs>
  <TotalTime>2</TotalTime>
  <ScaleCrop>false</ScaleCrop>
  <LinksUpToDate>false</LinksUpToDate>
  <CharactersWithSpaces>1918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2025-07-22T08:39:00Z</dcterms:created>
  <dc:creator>zhaopin</dc:creator>
  <cp:lastModifiedBy>王儒峰</cp:lastModifiedBy>
  <dcterms:modified xsi:type="dcterms:W3CDTF">2025-10-09T03:02:03Z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eyJoZGlkIjoiOTgyMGIzZjhiOGM2ZDc2YjNhNDA4OTU2M2NjOWEzYTYiLCJ1c2VySWQiOiIxNDc5MzAxMDkwIn0=</vt:lpwstr>
  </property>
  <property fmtid="{D5CDD505-2E9C-101B-9397-08002B2CF9AE}" pid="4" name="ICV">
    <vt:lpwstr>951F0FDC17074A1EB687582EC9009A4B_12</vt:lpwstr>
  </property>
</Properties>
</file>