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jc w:val="center"/>
        <w:shd w:val="clear" w:color="auto" w:fill="FFFFFF"/>
        <w:tblLayout w:type="autofit"/>
        <w:tblCellMar>
          <w:top w:w="0" w:type="dxa"/>
          <w:left w:w="0" w:type="dxa"/>
          <w:bottom w:w="0" w:type="dxa"/>
          <w:right w:w="0" w:type="dxa"/>
        </w:tblCellMar>
      </w:tblPr>
      <w:tblGrid>
        <w:gridCol w:w="1008"/>
        <w:gridCol w:w="1277"/>
        <w:gridCol w:w="5568"/>
        <w:gridCol w:w="1276"/>
        <w:gridCol w:w="1337"/>
      </w:tblGrid>
      <w:tr w14:paraId="23110343">
        <w:tblPrEx>
          <w:shd w:val="clear" w:color="auto" w:fill="FFFFFF"/>
          <w:tblCellMar>
            <w:top w:w="0" w:type="dxa"/>
            <w:left w:w="0" w:type="dxa"/>
            <w:bottom w:w="0" w:type="dxa"/>
            <w:right w:w="0" w:type="dxa"/>
          </w:tblCellMar>
        </w:tblPrEx>
        <w:trPr>
          <w:gridAfter w:val="4"/>
          <w:wAfter w:w="9770" w:type="dxa"/>
          <w:trHeight w:val="330" w:hRule="atLeast"/>
          <w:jc w:val="center"/>
        </w:trPr>
        <w:tc>
          <w:tcPr>
            <w:tcW w:w="0" w:type="auto"/>
            <w:shd w:val="clear" w:color="auto" w:fill="FFFFFF"/>
            <w:vAlign w:val="center"/>
          </w:tcPr>
          <w:p w14:paraId="5BCB02AD">
            <w:pPr>
              <w:widowControl/>
              <w:rPr>
                <w:rFonts w:hint="eastAsia" w:ascii="宋体" w:hAnsi="宋体" w:eastAsia="方正小标宋简体" w:cs="宋体"/>
                <w:kern w:val="0"/>
                <w:sz w:val="24"/>
                <w:szCs w:val="24"/>
                <w:lang w:eastAsia="zh-CN"/>
              </w:rPr>
            </w:pPr>
            <w:r>
              <w:rPr>
                <w:rFonts w:ascii="Times New Roman" w:hAnsi="Times New Roman" w:eastAsia="方正小标宋简体" w:cs="Times New Roman"/>
                <w:color w:val="000000"/>
                <w:kern w:val="0"/>
                <w:sz w:val="32"/>
                <w:szCs w:val="32"/>
              </w:rPr>
              <w:t>附件</w:t>
            </w:r>
            <w:r>
              <w:rPr>
                <w:rFonts w:hint="eastAsia" w:ascii="黑体" w:hAnsi="黑体" w:eastAsia="黑体" w:cs="宋体"/>
                <w:color w:val="000000"/>
                <w:kern w:val="0"/>
                <w:sz w:val="32"/>
                <w:szCs w:val="32"/>
                <w:lang w:val="en-US" w:eastAsia="zh-CN"/>
              </w:rPr>
              <w:t>3</w:t>
            </w:r>
          </w:p>
        </w:tc>
      </w:tr>
      <w:tr w14:paraId="487B8216">
        <w:tblPrEx>
          <w:shd w:val="clear" w:color="auto" w:fill="FFFFFF"/>
          <w:tblCellMar>
            <w:top w:w="0" w:type="dxa"/>
            <w:left w:w="0" w:type="dxa"/>
            <w:bottom w:w="0" w:type="dxa"/>
            <w:right w:w="0" w:type="dxa"/>
          </w:tblCellMar>
        </w:tblPrEx>
        <w:trPr>
          <w:trHeight w:val="3730" w:hRule="atLeast"/>
          <w:jc w:val="center"/>
        </w:trPr>
        <w:tc>
          <w:tcPr>
            <w:tcW w:w="9129" w:type="dxa"/>
            <w:gridSpan w:val="4"/>
            <w:shd w:val="clear" w:color="auto" w:fill="FFFFFF"/>
            <w:tcMar>
              <w:top w:w="0" w:type="dxa"/>
              <w:left w:w="108" w:type="dxa"/>
              <w:bottom w:w="0" w:type="dxa"/>
              <w:right w:w="108" w:type="dxa"/>
            </w:tcMar>
            <w:vAlign w:val="center"/>
          </w:tcPr>
          <w:p w14:paraId="1A2769C3">
            <w:pPr>
              <w:widowControl/>
              <w:jc w:val="center"/>
              <w:rPr>
                <w:rFonts w:hint="eastAsia" w:ascii="宋体" w:hAnsi="宋体" w:eastAsia="宋体" w:cs="Times New Roman"/>
                <w:color w:val="555555"/>
                <w:kern w:val="0"/>
                <w:sz w:val="28"/>
                <w:szCs w:val="28"/>
              </w:rPr>
            </w:pPr>
            <w:bookmarkStart w:id="0" w:name="_GoBack"/>
            <w:r>
              <w:rPr>
                <w:rFonts w:hint="eastAsia" w:ascii="宋体" w:hAnsi="宋体" w:eastAsia="宋体" w:cs="Times New Roman"/>
                <w:color w:val="555555"/>
                <w:kern w:val="0"/>
                <w:sz w:val="28"/>
                <w:szCs w:val="28"/>
              </w:rPr>
              <w:t>宣威鑫鸿人力资源开发有限公司2025年公开招聘劳务派遣</w:t>
            </w:r>
          </w:p>
          <w:p w14:paraId="7D7AE1E0">
            <w:pPr>
              <w:widowControl/>
              <w:jc w:val="center"/>
              <w:rPr>
                <w:rFonts w:hint="eastAsia" w:ascii="微软雅黑" w:hAnsi="微软雅黑" w:eastAsia="微软雅黑" w:cs="宋体"/>
                <w:color w:val="555555"/>
                <w:kern w:val="0"/>
                <w:sz w:val="24"/>
                <w:szCs w:val="24"/>
              </w:rPr>
            </w:pPr>
            <w:r>
              <w:rPr>
                <w:rFonts w:hint="eastAsia" w:ascii="宋体" w:hAnsi="宋体" w:eastAsia="宋体" w:cs="Times New Roman"/>
                <w:color w:val="555555"/>
                <w:kern w:val="0"/>
                <w:sz w:val="28"/>
                <w:szCs w:val="28"/>
              </w:rPr>
              <w:t>专业技术人员经历业绩评分表</w:t>
            </w:r>
            <w:bookmarkEnd w:id="0"/>
          </w:p>
        </w:tc>
        <w:tc>
          <w:tcPr>
            <w:tcW w:w="1337" w:type="dxa"/>
            <w:shd w:val="clear" w:color="auto" w:fill="FFFFFF"/>
            <w:vAlign w:val="center"/>
          </w:tcPr>
          <w:p w14:paraId="2728CFEB">
            <w:pPr>
              <w:widowControl/>
              <w:jc w:val="left"/>
              <w:rPr>
                <w:rFonts w:hint="eastAsia" w:ascii="微软雅黑" w:hAnsi="微软雅黑" w:eastAsia="微软雅黑" w:cs="宋体"/>
                <w:color w:val="555555"/>
                <w:kern w:val="0"/>
                <w:sz w:val="24"/>
                <w:szCs w:val="24"/>
              </w:rPr>
            </w:pPr>
          </w:p>
        </w:tc>
      </w:tr>
      <w:tr w14:paraId="024570A5">
        <w:tblPrEx>
          <w:tblCellMar>
            <w:top w:w="0" w:type="dxa"/>
            <w:left w:w="0" w:type="dxa"/>
            <w:bottom w:w="0" w:type="dxa"/>
            <w:right w:w="0" w:type="dxa"/>
          </w:tblCellMar>
        </w:tblPrEx>
        <w:trPr>
          <w:trHeight w:val="630" w:hRule="atLeast"/>
          <w:jc w:val="center"/>
        </w:trPr>
        <w:tc>
          <w:tcPr>
            <w:tcW w:w="0" w:type="auto"/>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7B0D7">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分项评价</w:t>
            </w:r>
          </w:p>
        </w:tc>
        <w:tc>
          <w:tcPr>
            <w:tcW w:w="556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78B50E">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业绩评价内容与分值</w:t>
            </w:r>
          </w:p>
        </w:tc>
        <w:tc>
          <w:tcPr>
            <w:tcW w:w="12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055DB1">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备注</w:t>
            </w:r>
          </w:p>
        </w:tc>
        <w:tc>
          <w:tcPr>
            <w:tcW w:w="1337" w:type="dxa"/>
            <w:shd w:val="clear" w:color="auto" w:fill="FFFFFF"/>
            <w:vAlign w:val="center"/>
          </w:tcPr>
          <w:p w14:paraId="3863086B">
            <w:pPr>
              <w:widowControl/>
              <w:jc w:val="left"/>
              <w:rPr>
                <w:rFonts w:hint="eastAsia" w:ascii="微软雅黑" w:hAnsi="微软雅黑" w:eastAsia="微软雅黑" w:cs="宋体"/>
                <w:color w:val="555555"/>
                <w:kern w:val="0"/>
                <w:sz w:val="24"/>
                <w:szCs w:val="24"/>
              </w:rPr>
            </w:pPr>
          </w:p>
        </w:tc>
      </w:tr>
      <w:tr w14:paraId="6501ADD2">
        <w:tblPrEx>
          <w:tblCellMar>
            <w:top w:w="0" w:type="dxa"/>
            <w:left w:w="0" w:type="dxa"/>
            <w:bottom w:w="0" w:type="dxa"/>
            <w:right w:w="0" w:type="dxa"/>
          </w:tblCellMar>
        </w:tblPrEx>
        <w:trPr>
          <w:trHeight w:val="539" w:hRule="atLeast"/>
          <w:jc w:val="center"/>
        </w:trPr>
        <w:tc>
          <w:tcPr>
            <w:tcW w:w="0" w:type="auto"/>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FB445F">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555555"/>
                <w:kern w:val="0"/>
                <w:sz w:val="20"/>
                <w:szCs w:val="20"/>
              </w:rPr>
              <w:t>个人总结30分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A23D3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2"/>
              </w:rPr>
              <w:t>总结需着重阐述学习、实习、工作等经历，必须是报考人员亲自手写材料</w:t>
            </w:r>
          </w:p>
        </w:tc>
        <w:tc>
          <w:tcPr>
            <w:tcW w:w="1276"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14:paraId="06ECE718">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2"/>
              </w:rPr>
              <w:t>　</w:t>
            </w:r>
          </w:p>
        </w:tc>
        <w:tc>
          <w:tcPr>
            <w:tcW w:w="1337" w:type="dxa"/>
            <w:shd w:val="clear" w:color="auto" w:fill="FFFFFF"/>
            <w:vAlign w:val="center"/>
          </w:tcPr>
          <w:p w14:paraId="761E4593">
            <w:pPr>
              <w:widowControl/>
              <w:jc w:val="left"/>
              <w:rPr>
                <w:rFonts w:hint="eastAsia" w:ascii="微软雅黑" w:hAnsi="微软雅黑" w:eastAsia="微软雅黑" w:cs="宋体"/>
                <w:color w:val="555555"/>
                <w:kern w:val="0"/>
                <w:sz w:val="24"/>
                <w:szCs w:val="24"/>
              </w:rPr>
            </w:pPr>
          </w:p>
        </w:tc>
      </w:tr>
      <w:tr w14:paraId="53F43EA7">
        <w:tblPrEx>
          <w:tblCellMar>
            <w:top w:w="0" w:type="dxa"/>
            <w:left w:w="0" w:type="dxa"/>
            <w:bottom w:w="0" w:type="dxa"/>
            <w:right w:w="0" w:type="dxa"/>
          </w:tblCellMar>
        </w:tblPrEx>
        <w:trPr>
          <w:trHeight w:val="320" w:hRule="atLeast"/>
          <w:jc w:val="center"/>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4163EF">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岗位评分项标准70分</w:t>
            </w: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B8C4A0">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学历因素10分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2C0D6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1.取得研究生学历，加8分；获得硕士学位另加2分。</w:t>
            </w:r>
          </w:p>
        </w:tc>
        <w:tc>
          <w:tcPr>
            <w:tcW w:w="1276"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91C223">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以学历证书及学信网学历电子注册备案表为准，多个学历按最高学历计算。</w:t>
            </w:r>
          </w:p>
        </w:tc>
        <w:tc>
          <w:tcPr>
            <w:tcW w:w="1337" w:type="dxa"/>
            <w:shd w:val="clear" w:color="auto" w:fill="FFFFFF"/>
            <w:vAlign w:val="center"/>
          </w:tcPr>
          <w:p w14:paraId="21FF22BE">
            <w:pPr>
              <w:widowControl/>
              <w:jc w:val="left"/>
              <w:rPr>
                <w:rFonts w:hint="eastAsia" w:ascii="微软雅黑" w:hAnsi="微软雅黑" w:eastAsia="微软雅黑" w:cs="宋体"/>
                <w:color w:val="555555"/>
                <w:kern w:val="0"/>
                <w:sz w:val="24"/>
                <w:szCs w:val="24"/>
              </w:rPr>
            </w:pPr>
          </w:p>
        </w:tc>
      </w:tr>
      <w:tr w14:paraId="33FA4772">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85C0E66">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02AAD11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FE77A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2.取得全日制本科学历，加6分;获得学士学位另加1分。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E17694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147547B3">
            <w:pPr>
              <w:widowControl/>
              <w:jc w:val="left"/>
              <w:rPr>
                <w:rFonts w:hint="eastAsia" w:ascii="微软雅黑" w:hAnsi="微软雅黑" w:eastAsia="微软雅黑" w:cs="宋体"/>
                <w:color w:val="555555"/>
                <w:kern w:val="0"/>
                <w:sz w:val="24"/>
                <w:szCs w:val="24"/>
              </w:rPr>
            </w:pPr>
          </w:p>
        </w:tc>
      </w:tr>
      <w:tr w14:paraId="711AC09D">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D0DC905">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094F880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404631">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3.全日制专科毕业并取得在职教育（自学考试）本科学历，加5分。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B240CBA">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7F7DBB3">
            <w:pPr>
              <w:widowControl/>
              <w:jc w:val="left"/>
              <w:rPr>
                <w:rFonts w:hint="eastAsia" w:ascii="微软雅黑" w:hAnsi="微软雅黑" w:eastAsia="微软雅黑" w:cs="宋体"/>
                <w:color w:val="555555"/>
                <w:kern w:val="0"/>
                <w:sz w:val="24"/>
                <w:szCs w:val="24"/>
              </w:rPr>
            </w:pPr>
          </w:p>
        </w:tc>
      </w:tr>
      <w:tr w14:paraId="26EB370D">
        <w:tblPrEx>
          <w:shd w:val="clear" w:color="auto" w:fill="FFFFFF"/>
          <w:tblCellMar>
            <w:top w:w="0" w:type="dxa"/>
            <w:left w:w="0" w:type="dxa"/>
            <w:bottom w:w="0" w:type="dxa"/>
            <w:right w:w="0" w:type="dxa"/>
          </w:tblCellMar>
        </w:tblPrEx>
        <w:trPr>
          <w:trHeight w:val="210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A69F328">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31E812AF">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5DE62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lang w:val="en-US" w:eastAsia="zh-CN"/>
              </w:rPr>
              <w:t>4</w:t>
            </w:r>
            <w:r>
              <w:rPr>
                <w:rFonts w:hint="eastAsia" w:ascii="仿宋" w:hAnsi="仿宋" w:eastAsia="仿宋" w:cs="宋体"/>
                <w:color w:val="000000"/>
                <w:kern w:val="0"/>
                <w:sz w:val="20"/>
                <w:szCs w:val="20"/>
              </w:rPr>
              <w:t>.取得全日制专科学历，加4分。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9823FD1">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006275C4">
            <w:pPr>
              <w:widowControl/>
              <w:jc w:val="left"/>
              <w:rPr>
                <w:rFonts w:hint="eastAsia" w:ascii="微软雅黑" w:hAnsi="微软雅黑" w:eastAsia="微软雅黑" w:cs="宋体"/>
                <w:color w:val="555555"/>
                <w:kern w:val="0"/>
                <w:sz w:val="24"/>
                <w:szCs w:val="24"/>
              </w:rPr>
            </w:pPr>
          </w:p>
        </w:tc>
      </w:tr>
      <w:tr w14:paraId="1C40285A">
        <w:tblPrEx>
          <w:shd w:val="clear" w:color="auto" w:fill="FFFFFF"/>
          <w:tblCellMar>
            <w:top w:w="0" w:type="dxa"/>
            <w:left w:w="0" w:type="dxa"/>
            <w:bottom w:w="0" w:type="dxa"/>
            <w:right w:w="0" w:type="dxa"/>
          </w:tblCellMar>
        </w:tblPrEx>
        <w:trPr>
          <w:trHeight w:val="63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7113227">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12A8F2">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专业技术职称7分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E476D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1．取得对应招聘岗位初级师及以上专业技术职称资格证，加6分。取得每满1年另加0.5分，最高加1分。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E035FC">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以提交的有效证书、文件为准，（以加分小项最高分计算，不累计计算）。</w:t>
            </w:r>
          </w:p>
        </w:tc>
        <w:tc>
          <w:tcPr>
            <w:tcW w:w="1337" w:type="dxa"/>
            <w:shd w:val="clear" w:color="auto" w:fill="FFFFFF"/>
            <w:vAlign w:val="center"/>
          </w:tcPr>
          <w:p w14:paraId="7E418848">
            <w:pPr>
              <w:widowControl/>
              <w:jc w:val="left"/>
              <w:rPr>
                <w:rFonts w:hint="eastAsia" w:ascii="微软雅黑" w:hAnsi="微软雅黑" w:eastAsia="微软雅黑" w:cs="宋体"/>
                <w:color w:val="555555"/>
                <w:kern w:val="0"/>
                <w:sz w:val="24"/>
                <w:szCs w:val="24"/>
              </w:rPr>
            </w:pPr>
          </w:p>
        </w:tc>
      </w:tr>
      <w:tr w14:paraId="0DA706B2">
        <w:tblPrEx>
          <w:tblCellMar>
            <w:top w:w="0" w:type="dxa"/>
            <w:left w:w="0" w:type="dxa"/>
            <w:bottom w:w="0" w:type="dxa"/>
            <w:right w:w="0" w:type="dxa"/>
          </w:tblCellMar>
        </w:tblPrEx>
        <w:trPr>
          <w:trHeight w:val="2092"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775E8CF">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3DD53B1B">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04430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2．取得对应招聘岗位初级（士）专业技术职称资格证，加5分。取得每满1年另加0.5分，最高加1分。</w:t>
            </w:r>
          </w:p>
        </w:tc>
        <w:tc>
          <w:tcPr>
            <w:tcW w:w="1276" w:type="dxa"/>
            <w:vMerge w:val="continue"/>
            <w:tcBorders>
              <w:top w:val="nil"/>
              <w:left w:val="nil"/>
              <w:bottom w:val="single" w:color="auto" w:sz="8" w:space="0"/>
              <w:right w:val="single" w:color="auto" w:sz="8" w:space="0"/>
            </w:tcBorders>
            <w:shd w:val="clear" w:color="auto" w:fill="FFFFFF"/>
            <w:vAlign w:val="center"/>
          </w:tcPr>
          <w:p w14:paraId="028E68EA">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B98EBEA">
            <w:pPr>
              <w:widowControl/>
              <w:jc w:val="left"/>
              <w:rPr>
                <w:rFonts w:hint="eastAsia" w:ascii="微软雅黑" w:hAnsi="微软雅黑" w:eastAsia="微软雅黑" w:cs="宋体"/>
                <w:color w:val="555555"/>
                <w:kern w:val="0"/>
                <w:sz w:val="24"/>
                <w:szCs w:val="24"/>
              </w:rPr>
            </w:pPr>
          </w:p>
        </w:tc>
      </w:tr>
      <w:tr w14:paraId="2E64E3F2">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4724CF1">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096159">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学习成长、工作业绩10分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3E9075">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1．所学专业与招聘岗位要求一致的，加5分。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F196D6">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以提交的有效证件为准（以加分小项累计计算）。</w:t>
            </w:r>
          </w:p>
        </w:tc>
        <w:tc>
          <w:tcPr>
            <w:tcW w:w="1337" w:type="dxa"/>
            <w:shd w:val="clear" w:color="auto" w:fill="FFFFFF"/>
            <w:vAlign w:val="center"/>
          </w:tcPr>
          <w:p w14:paraId="1FB8943B">
            <w:pPr>
              <w:widowControl/>
              <w:jc w:val="left"/>
              <w:rPr>
                <w:rFonts w:hint="eastAsia" w:ascii="微软雅黑" w:hAnsi="微软雅黑" w:eastAsia="微软雅黑" w:cs="宋体"/>
                <w:color w:val="555555"/>
                <w:kern w:val="0"/>
                <w:sz w:val="24"/>
                <w:szCs w:val="24"/>
              </w:rPr>
            </w:pPr>
          </w:p>
        </w:tc>
      </w:tr>
      <w:tr w14:paraId="4DE840FC">
        <w:tblPrEx>
          <w:tblCellMar>
            <w:top w:w="0" w:type="dxa"/>
            <w:left w:w="0" w:type="dxa"/>
            <w:bottom w:w="0" w:type="dxa"/>
            <w:right w:w="0" w:type="dxa"/>
          </w:tblCellMar>
        </w:tblPrEx>
        <w:trPr>
          <w:trHeight w:val="1546"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0E48A8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1CCBFAA">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EB250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现从事工作与招聘岗位要求一致，加5分（需要注册执业证书的专业岗位，时间以卫生健康局注册的执业证书登记时间为准，执业证书必须是注册在医疗机构为有效，注册时间必须是在招聘公告发布的前一天)，报考其他专业岗位的以资格证书取得时间为准。未取得资格证书和执业证书的不视为现从事工作与招聘岗位要求一致。</w:t>
            </w:r>
          </w:p>
        </w:tc>
        <w:tc>
          <w:tcPr>
            <w:tcW w:w="1276" w:type="dxa"/>
            <w:vMerge w:val="continue"/>
            <w:tcBorders>
              <w:top w:val="nil"/>
              <w:left w:val="nil"/>
              <w:bottom w:val="single" w:color="auto" w:sz="8" w:space="0"/>
              <w:right w:val="single" w:color="auto" w:sz="8" w:space="0"/>
            </w:tcBorders>
            <w:shd w:val="clear" w:color="auto" w:fill="FFFFFF"/>
            <w:vAlign w:val="center"/>
          </w:tcPr>
          <w:p w14:paraId="1CF0E6A8">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7C4672D0">
            <w:pPr>
              <w:widowControl/>
              <w:jc w:val="left"/>
              <w:rPr>
                <w:rFonts w:hint="eastAsia" w:ascii="微软雅黑" w:hAnsi="微软雅黑" w:eastAsia="微软雅黑" w:cs="宋体"/>
                <w:color w:val="555555"/>
                <w:kern w:val="0"/>
                <w:sz w:val="24"/>
                <w:szCs w:val="24"/>
              </w:rPr>
            </w:pPr>
          </w:p>
        </w:tc>
      </w:tr>
      <w:tr w14:paraId="77D8A32C">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5DDE333">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974A66">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表彰奖励等因素35分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DF24D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1.获得国家励志奖学金，加4分。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E6FD80">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以提交的有效文件或公示、证书为准，校级的表彰奖励必须是在本人提供的毕业证书载明的在校时间内有效（累计计算）。</w:t>
            </w:r>
          </w:p>
        </w:tc>
        <w:tc>
          <w:tcPr>
            <w:tcW w:w="1337" w:type="dxa"/>
            <w:shd w:val="clear" w:color="auto" w:fill="FFFFFF"/>
            <w:vAlign w:val="center"/>
          </w:tcPr>
          <w:p w14:paraId="678947AF">
            <w:pPr>
              <w:widowControl/>
              <w:jc w:val="left"/>
              <w:rPr>
                <w:rFonts w:hint="eastAsia" w:ascii="微软雅黑" w:hAnsi="微软雅黑" w:eastAsia="微软雅黑" w:cs="宋体"/>
                <w:color w:val="555555"/>
                <w:kern w:val="0"/>
                <w:sz w:val="24"/>
                <w:szCs w:val="24"/>
              </w:rPr>
            </w:pPr>
          </w:p>
        </w:tc>
      </w:tr>
      <w:tr w14:paraId="7E2F7F4B">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F294AC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457CF3A4">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1B66C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2.获得国家奖学金，加4分。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6DE2B742">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884C924">
            <w:pPr>
              <w:widowControl/>
              <w:jc w:val="left"/>
              <w:rPr>
                <w:rFonts w:hint="eastAsia" w:ascii="微软雅黑" w:hAnsi="微软雅黑" w:eastAsia="微软雅黑" w:cs="宋体"/>
                <w:color w:val="555555"/>
                <w:kern w:val="0"/>
                <w:sz w:val="24"/>
                <w:szCs w:val="24"/>
              </w:rPr>
            </w:pPr>
          </w:p>
        </w:tc>
      </w:tr>
      <w:tr w14:paraId="5A4CC8FE">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8C6F529">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9753751">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D6D25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3.获得国家级技能竞赛奖，加4分。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7A5127F0">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E8C8D2D">
            <w:pPr>
              <w:widowControl/>
              <w:jc w:val="left"/>
              <w:rPr>
                <w:rFonts w:hint="eastAsia" w:ascii="微软雅黑" w:hAnsi="微软雅黑" w:eastAsia="微软雅黑" w:cs="宋体"/>
                <w:color w:val="555555"/>
                <w:kern w:val="0"/>
                <w:sz w:val="24"/>
                <w:szCs w:val="24"/>
              </w:rPr>
            </w:pPr>
          </w:p>
        </w:tc>
      </w:tr>
      <w:tr w14:paraId="68B84D7D">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429377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05D605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9EFEC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4.获得省级三好学生，加3分。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57E3229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0E61CF94">
            <w:pPr>
              <w:widowControl/>
              <w:jc w:val="left"/>
              <w:rPr>
                <w:rFonts w:hint="eastAsia" w:ascii="微软雅黑" w:hAnsi="微软雅黑" w:eastAsia="微软雅黑" w:cs="宋体"/>
                <w:color w:val="555555"/>
                <w:kern w:val="0"/>
                <w:sz w:val="24"/>
                <w:szCs w:val="24"/>
              </w:rPr>
            </w:pPr>
          </w:p>
        </w:tc>
      </w:tr>
      <w:tr w14:paraId="6C8237BB">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8C9CC52">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7DDD1717">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B201E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5.获得省级优秀学生（会）干部，加3分。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0D070FF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6C79B19">
            <w:pPr>
              <w:widowControl/>
              <w:jc w:val="left"/>
              <w:rPr>
                <w:rFonts w:hint="eastAsia" w:ascii="微软雅黑" w:hAnsi="微软雅黑" w:eastAsia="微软雅黑" w:cs="宋体"/>
                <w:color w:val="555555"/>
                <w:kern w:val="0"/>
                <w:sz w:val="24"/>
                <w:szCs w:val="24"/>
              </w:rPr>
            </w:pPr>
          </w:p>
        </w:tc>
      </w:tr>
      <w:tr w14:paraId="73C84BDC">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3A787A0">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6932F246">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CB939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6.获得省级优秀毕业生，加3分。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071699A3">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B9B3976">
            <w:pPr>
              <w:widowControl/>
              <w:jc w:val="left"/>
              <w:rPr>
                <w:rFonts w:hint="eastAsia" w:ascii="微软雅黑" w:hAnsi="微软雅黑" w:eastAsia="微软雅黑" w:cs="宋体"/>
                <w:color w:val="555555"/>
                <w:kern w:val="0"/>
                <w:sz w:val="24"/>
                <w:szCs w:val="24"/>
              </w:rPr>
            </w:pPr>
          </w:p>
        </w:tc>
      </w:tr>
      <w:tr w14:paraId="0AEC61DA">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74084AD">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4B9ACA4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F2A581">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7.获得省级励志奖学金，加3分。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60A96B9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A00F0F3">
            <w:pPr>
              <w:widowControl/>
              <w:jc w:val="left"/>
              <w:rPr>
                <w:rFonts w:hint="eastAsia" w:ascii="微软雅黑" w:hAnsi="微软雅黑" w:eastAsia="微软雅黑" w:cs="宋体"/>
                <w:color w:val="555555"/>
                <w:kern w:val="0"/>
                <w:sz w:val="24"/>
                <w:szCs w:val="24"/>
              </w:rPr>
            </w:pPr>
          </w:p>
        </w:tc>
      </w:tr>
      <w:tr w14:paraId="1E6BAE41">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C021B76">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7FC032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DE4F7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8.获得省级政府励志奖学金，加3分。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79E93D8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34CF64B">
            <w:pPr>
              <w:widowControl/>
              <w:jc w:val="left"/>
              <w:rPr>
                <w:rFonts w:hint="eastAsia" w:ascii="微软雅黑" w:hAnsi="微软雅黑" w:eastAsia="微软雅黑" w:cs="宋体"/>
                <w:color w:val="555555"/>
                <w:kern w:val="0"/>
                <w:sz w:val="24"/>
                <w:szCs w:val="24"/>
              </w:rPr>
            </w:pPr>
          </w:p>
        </w:tc>
      </w:tr>
      <w:tr w14:paraId="68C5D8AC">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D27242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19185A25">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07103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9.获得校级三好学生，加2分。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0039B1C9">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68FEEB8">
            <w:pPr>
              <w:widowControl/>
              <w:jc w:val="left"/>
              <w:rPr>
                <w:rFonts w:hint="eastAsia" w:ascii="微软雅黑" w:hAnsi="微软雅黑" w:eastAsia="微软雅黑" w:cs="宋体"/>
                <w:color w:val="555555"/>
                <w:kern w:val="0"/>
                <w:sz w:val="24"/>
                <w:szCs w:val="24"/>
              </w:rPr>
            </w:pPr>
          </w:p>
        </w:tc>
      </w:tr>
      <w:tr w14:paraId="7AD5B0D9">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D950071">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17BC7398">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425A9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10.获得校级优秀学生（会）干部，加2分。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16E94FC7">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D777F22">
            <w:pPr>
              <w:widowControl/>
              <w:jc w:val="left"/>
              <w:rPr>
                <w:rFonts w:hint="eastAsia" w:ascii="微软雅黑" w:hAnsi="微软雅黑" w:eastAsia="微软雅黑" w:cs="宋体"/>
                <w:color w:val="555555"/>
                <w:kern w:val="0"/>
                <w:sz w:val="24"/>
                <w:szCs w:val="24"/>
              </w:rPr>
            </w:pPr>
          </w:p>
        </w:tc>
      </w:tr>
      <w:tr w14:paraId="0AE8E504">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CD7A8F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6AB07421">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45ED3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11.获得校级优秀毕业生，加2分。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2A0EF0D1">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873FDD5">
            <w:pPr>
              <w:widowControl/>
              <w:jc w:val="left"/>
              <w:rPr>
                <w:rFonts w:hint="eastAsia" w:ascii="微软雅黑" w:hAnsi="微软雅黑" w:eastAsia="微软雅黑" w:cs="宋体"/>
                <w:color w:val="555555"/>
                <w:kern w:val="0"/>
                <w:sz w:val="24"/>
                <w:szCs w:val="24"/>
              </w:rPr>
            </w:pPr>
          </w:p>
        </w:tc>
      </w:tr>
      <w:tr w14:paraId="462D834B">
        <w:tblPrEx>
          <w:shd w:val="clear" w:color="auto" w:fill="FFFFFF"/>
          <w:tblCellMar>
            <w:top w:w="0" w:type="dxa"/>
            <w:left w:w="0" w:type="dxa"/>
            <w:bottom w:w="0" w:type="dxa"/>
            <w:right w:w="0" w:type="dxa"/>
          </w:tblCellMar>
        </w:tblPrEx>
        <w:trPr>
          <w:trHeight w:val="138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A58E5C5">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C4B3BC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082F64">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12.中国共产党党员，加2分。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492B486E">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096A210">
            <w:pPr>
              <w:widowControl/>
              <w:jc w:val="left"/>
              <w:rPr>
                <w:rFonts w:hint="eastAsia" w:ascii="微软雅黑" w:hAnsi="微软雅黑" w:eastAsia="微软雅黑" w:cs="宋体"/>
                <w:color w:val="555555"/>
                <w:kern w:val="0"/>
                <w:sz w:val="24"/>
                <w:szCs w:val="24"/>
              </w:rPr>
            </w:pPr>
          </w:p>
        </w:tc>
      </w:tr>
      <w:tr w14:paraId="7D9E176E">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687799A">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86958E">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工作适应能力8分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629CC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1.到省级医院进修时间累计满3个月，加6分，满6个月及以上，加8分。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5933FC">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以提交的有效证件为准（不累计计算）。</w:t>
            </w:r>
          </w:p>
        </w:tc>
        <w:tc>
          <w:tcPr>
            <w:tcW w:w="1337" w:type="dxa"/>
            <w:shd w:val="clear" w:color="auto" w:fill="FFFFFF"/>
            <w:vAlign w:val="center"/>
          </w:tcPr>
          <w:p w14:paraId="6F1D9782">
            <w:pPr>
              <w:widowControl/>
              <w:jc w:val="left"/>
              <w:rPr>
                <w:rFonts w:hint="eastAsia" w:ascii="微软雅黑" w:hAnsi="微软雅黑" w:eastAsia="微软雅黑" w:cs="宋体"/>
                <w:color w:val="555555"/>
                <w:kern w:val="0"/>
                <w:sz w:val="24"/>
                <w:szCs w:val="24"/>
              </w:rPr>
            </w:pPr>
          </w:p>
        </w:tc>
      </w:tr>
      <w:tr w14:paraId="5F2D336E">
        <w:tblPrEx>
          <w:shd w:val="clear" w:color="auto" w:fill="FFFFFF"/>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C4B9A54">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00AE70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D90CF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2.到地级医院进修时间累计满3个月，加4分，满6个月及以上，加6分。</w:t>
            </w:r>
          </w:p>
        </w:tc>
        <w:tc>
          <w:tcPr>
            <w:tcW w:w="1276" w:type="dxa"/>
            <w:vMerge w:val="continue"/>
            <w:tcBorders>
              <w:top w:val="nil"/>
              <w:left w:val="nil"/>
              <w:bottom w:val="single" w:color="auto" w:sz="8" w:space="0"/>
              <w:right w:val="single" w:color="auto" w:sz="8" w:space="0"/>
            </w:tcBorders>
            <w:shd w:val="clear" w:color="auto" w:fill="FFFFFF"/>
            <w:vAlign w:val="center"/>
          </w:tcPr>
          <w:p w14:paraId="2413F45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67CE109">
            <w:pPr>
              <w:widowControl/>
              <w:jc w:val="left"/>
              <w:rPr>
                <w:rFonts w:hint="eastAsia" w:ascii="微软雅黑" w:hAnsi="微软雅黑" w:eastAsia="微软雅黑" w:cs="宋体"/>
                <w:color w:val="555555"/>
                <w:kern w:val="0"/>
                <w:sz w:val="24"/>
                <w:szCs w:val="24"/>
              </w:rPr>
            </w:pPr>
          </w:p>
        </w:tc>
      </w:tr>
      <w:tr w14:paraId="4207A796">
        <w:tblPrEx>
          <w:shd w:val="clear" w:color="auto" w:fill="FFFFFF"/>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10D7489">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70AF5986">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C35DF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3.到县级医院进修时间累计满3个月的，加2分，满6个月及以上的，加4分。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3FDB6F02">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1B70855">
            <w:pPr>
              <w:widowControl/>
              <w:jc w:val="left"/>
              <w:rPr>
                <w:rFonts w:hint="eastAsia" w:ascii="微软雅黑" w:hAnsi="微软雅黑" w:eastAsia="微软雅黑" w:cs="宋体"/>
                <w:color w:val="555555"/>
                <w:kern w:val="0"/>
                <w:sz w:val="24"/>
                <w:szCs w:val="24"/>
              </w:rPr>
            </w:pPr>
          </w:p>
        </w:tc>
      </w:tr>
      <w:tr w14:paraId="36A00AF0">
        <w:tblPrEx>
          <w:tblCellMar>
            <w:top w:w="0" w:type="dxa"/>
            <w:left w:w="0" w:type="dxa"/>
            <w:bottom w:w="0" w:type="dxa"/>
            <w:right w:w="0" w:type="dxa"/>
          </w:tblCellMar>
        </w:tblPrEx>
        <w:trPr>
          <w:trHeight w:val="33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760923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7C07DEF">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F91E5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4.取得专科护士培训合格证书的，加6分。</w:t>
            </w:r>
          </w:p>
        </w:tc>
        <w:tc>
          <w:tcPr>
            <w:tcW w:w="1276" w:type="dxa"/>
            <w:vMerge w:val="continue"/>
            <w:tcBorders>
              <w:top w:val="nil"/>
              <w:left w:val="nil"/>
              <w:bottom w:val="single" w:color="auto" w:sz="8" w:space="0"/>
              <w:right w:val="single" w:color="auto" w:sz="8" w:space="0"/>
            </w:tcBorders>
            <w:shd w:val="clear" w:color="auto" w:fill="FFFFFF"/>
            <w:vAlign w:val="center"/>
          </w:tcPr>
          <w:p w14:paraId="4855C5AD">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11D95622">
            <w:pPr>
              <w:widowControl/>
              <w:jc w:val="left"/>
              <w:rPr>
                <w:rFonts w:hint="eastAsia" w:ascii="微软雅黑" w:hAnsi="微软雅黑" w:eastAsia="微软雅黑" w:cs="宋体"/>
                <w:color w:val="555555"/>
                <w:kern w:val="0"/>
                <w:sz w:val="24"/>
                <w:szCs w:val="24"/>
              </w:rPr>
            </w:pPr>
          </w:p>
        </w:tc>
      </w:tr>
    </w:tbl>
    <w:p w14:paraId="5AC54EEC">
      <w:pPr>
        <w:rPr>
          <w:rFonts w:hint="eastAsi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ZDUzM2NjOTliMGZmMzkwNGIzYjY3ZjMyZjJiNjIifQ=="/>
  </w:docVars>
  <w:rsids>
    <w:rsidRoot w:val="00D25F45"/>
    <w:rsid w:val="001B0018"/>
    <w:rsid w:val="00496681"/>
    <w:rsid w:val="00B14FB4"/>
    <w:rsid w:val="00B67794"/>
    <w:rsid w:val="00D25F45"/>
    <w:rsid w:val="00DA6EC6"/>
    <w:rsid w:val="29CA5FE1"/>
    <w:rsid w:val="2D2C761B"/>
    <w:rsid w:val="38494E51"/>
    <w:rsid w:val="542A7AB2"/>
    <w:rsid w:val="6FD4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bCs/>
    </w:rPr>
  </w:style>
  <w:style w:type="character" w:customStyle="1" w:styleId="17">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qFormat/>
    <w:uiPriority w:val="9"/>
    <w:rPr>
      <w:rFonts w:cstheme="majorBidi"/>
      <w:color w:val="2F5597" w:themeColor="accent1" w:themeShade="BF"/>
      <w:sz w:val="28"/>
      <w:szCs w:val="28"/>
    </w:rPr>
  </w:style>
  <w:style w:type="character" w:customStyle="1" w:styleId="21">
    <w:name w:val="标题 5 字符"/>
    <w:basedOn w:val="15"/>
    <w:link w:val="6"/>
    <w:semiHidden/>
    <w:qFormat/>
    <w:uiPriority w:val="9"/>
    <w:rPr>
      <w:rFonts w:cstheme="majorBidi"/>
      <w:color w:val="2F5597" w:themeColor="accent1" w:themeShade="BF"/>
      <w:sz w:val="24"/>
      <w:szCs w:val="24"/>
    </w:rPr>
  </w:style>
  <w:style w:type="character" w:customStyle="1" w:styleId="22">
    <w:name w:val="标题 6 字符"/>
    <w:basedOn w:val="15"/>
    <w:link w:val="7"/>
    <w:semiHidden/>
    <w:qFormat/>
    <w:uiPriority w:val="9"/>
    <w:rPr>
      <w:rFonts w:cstheme="majorBidi"/>
      <w:b/>
      <w:bCs/>
      <w:color w:val="2F5597"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qFormat/>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 w:type="paragraph" w:customStyle="1" w:styleId="3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965</Words>
  <Characters>1000</Characters>
  <Lines>95</Lines>
  <Paragraphs>26</Paragraphs>
  <TotalTime>2</TotalTime>
  <ScaleCrop>false</ScaleCrop>
  <LinksUpToDate>false</LinksUpToDate>
  <CharactersWithSpaces>1001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2025-09-17T02:29:00Z</dcterms:created>
  <dc:creator>彦玲 徐</dc:creator>
  <cp:lastModifiedBy>皮皮婷</cp:lastModifiedBy>
  <dcterms:modified xsi:type="dcterms:W3CDTF">2025-10-10T07:44:14Z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ADD2D6C4978948228BA32A045B6E713C_13</vt:lpwstr>
  </property>
  <property fmtid="{D5CDD505-2E9C-101B-9397-08002B2CF9AE}" pid="4" name="KSOTemplateDocerSaveRecord">
    <vt:lpwstr>eyJoZGlkIjoiNGI1ODE5ZGNkNjE4OGQ2NTk3Yjk5NzFiZjc0NWUyZjgiLCJ1c2VySWQiOiI0ODA4MjA4MDIifQ==</vt:lpwstr>
  </property>
</Properties>
</file>