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82F35">
      <w:pPr>
        <w:rPr>
          <w:highlight w:val="none"/>
        </w:rPr>
      </w:pPr>
    </w:p>
    <w:p w14:paraId="0F7ADAE8">
      <w:pPr>
        <w:jc w:val="center"/>
        <w:rPr>
          <w:rFonts w:ascii="微软雅黑" w:hAnsi="微软雅黑" w:eastAsia="微软雅黑" w:cs="微软雅黑"/>
          <w:sz w:val="44"/>
          <w:szCs w:val="44"/>
          <w:highlight w:val="none"/>
          <w:lang w:val="en-US"/>
        </w:rPr>
      </w:pPr>
      <w:r>
        <w:rPr>
          <w:rFonts w:hint="eastAsia" w:ascii="微软雅黑" w:hAnsi="微软雅黑" w:eastAsia="微软雅黑" w:cs="微软雅黑"/>
          <w:sz w:val="44"/>
          <w:szCs w:val="44"/>
          <w:highlight w:val="none"/>
          <w:lang w:val="en-US"/>
        </w:rPr>
        <w:t>202</w:t>
      </w:r>
      <w:r>
        <w:rPr>
          <w:rFonts w:hint="eastAsia" w:ascii="微软雅黑" w:hAnsi="微软雅黑" w:eastAsia="微软雅黑" w:cs="微软雅黑"/>
          <w:sz w:val="44"/>
          <w:szCs w:val="44"/>
          <w:highlight w:val="none"/>
          <w:lang w:val="en-US" w:eastAsia="zh-CN"/>
        </w:rPr>
        <w:t>5</w:t>
      </w:r>
      <w:r>
        <w:rPr>
          <w:rFonts w:hint="eastAsia" w:ascii="微软雅黑" w:hAnsi="微软雅黑" w:eastAsia="微软雅黑" w:cs="微软雅黑"/>
          <w:sz w:val="44"/>
          <w:szCs w:val="44"/>
          <w:highlight w:val="none"/>
          <w:lang w:val="en-US"/>
        </w:rPr>
        <w:t>年泰安</w:t>
      </w:r>
      <w:r>
        <w:rPr>
          <w:rFonts w:hint="eastAsia" w:ascii="微软雅黑" w:hAnsi="微软雅黑" w:eastAsia="微软雅黑" w:cs="微软雅黑"/>
          <w:sz w:val="44"/>
          <w:szCs w:val="44"/>
          <w:highlight w:val="none"/>
          <w:lang w:val="en-US" w:eastAsia="zh-CN"/>
        </w:rPr>
        <w:t>高新区</w:t>
      </w:r>
      <w:r>
        <w:rPr>
          <w:rFonts w:hint="eastAsia" w:ascii="微软雅黑" w:hAnsi="微软雅黑" w:eastAsia="微软雅黑" w:cs="微软雅黑"/>
          <w:sz w:val="44"/>
          <w:szCs w:val="44"/>
          <w:highlight w:val="none"/>
          <w:lang w:val="en-US"/>
        </w:rPr>
        <w:t>卫生健康类事业单位</w:t>
      </w:r>
    </w:p>
    <w:p w14:paraId="70F499B3">
      <w:pPr>
        <w:jc w:val="center"/>
        <w:rPr>
          <w:rFonts w:ascii="微软雅黑" w:hAnsi="微软雅黑" w:eastAsia="微软雅黑" w:cs="微软雅黑"/>
          <w:sz w:val="44"/>
          <w:szCs w:val="44"/>
          <w:highlight w:val="none"/>
        </w:rPr>
      </w:pPr>
      <w:r>
        <w:rPr>
          <w:rFonts w:hint="eastAsia" w:ascii="微软雅黑" w:hAnsi="微软雅黑" w:eastAsia="微软雅黑" w:cs="微软雅黑"/>
          <w:sz w:val="44"/>
          <w:szCs w:val="44"/>
          <w:highlight w:val="none"/>
          <w:lang w:val="en-US"/>
        </w:rPr>
        <w:t>公开招聘</w:t>
      </w:r>
      <w:r>
        <w:rPr>
          <w:rFonts w:hint="eastAsia" w:ascii="微软雅黑" w:hAnsi="微软雅黑" w:eastAsia="微软雅黑" w:cs="微软雅黑"/>
          <w:sz w:val="44"/>
          <w:szCs w:val="44"/>
          <w:highlight w:val="none"/>
          <w:lang w:val="en-US" w:eastAsia="zh-CN"/>
        </w:rPr>
        <w:t>工作</w:t>
      </w:r>
      <w:r>
        <w:rPr>
          <w:rFonts w:hint="eastAsia" w:ascii="微软雅黑" w:hAnsi="微软雅黑" w:eastAsia="微软雅黑" w:cs="微软雅黑"/>
          <w:sz w:val="44"/>
          <w:szCs w:val="44"/>
          <w:highlight w:val="none"/>
          <w:lang w:val="en-US"/>
        </w:rPr>
        <w:t>人员</w:t>
      </w:r>
      <w:r>
        <w:rPr>
          <w:rFonts w:hint="eastAsia" w:ascii="微软雅黑" w:hAnsi="微软雅黑" w:eastAsia="微软雅黑" w:cs="微软雅黑"/>
          <w:sz w:val="44"/>
          <w:szCs w:val="44"/>
          <w:highlight w:val="none"/>
        </w:rPr>
        <w:t>应聘须知</w:t>
      </w:r>
    </w:p>
    <w:p w14:paraId="1E4D0ECC">
      <w:pPr>
        <w:rPr>
          <w:highlight w:val="none"/>
        </w:rPr>
      </w:pPr>
    </w:p>
    <w:p w14:paraId="3349DEB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rPr>
        <w:t>国内非普通高等学历教育的其他教育形式的毕业生是否可以应聘？</w:t>
      </w:r>
    </w:p>
    <w:p w14:paraId="53E05E8F">
      <w:pPr>
        <w:spacing w:line="560" w:lineRule="exact"/>
        <w:ind w:firstLine="640" w:firstLineChars="200"/>
        <w:jc w:val="both"/>
        <w:rPr>
          <w:sz w:val="32"/>
          <w:szCs w:val="32"/>
          <w:highlight w:val="none"/>
        </w:rPr>
      </w:pPr>
      <w:r>
        <w:rPr>
          <w:rFonts w:hint="eastAsia"/>
          <w:sz w:val="32"/>
          <w:szCs w:val="32"/>
          <w:highlight w:val="none"/>
        </w:rPr>
        <w:t>国内非普通高等学历教育的其他教育形式（自学考试、成人教育、网络教育、夜大、电大等）毕业生取得毕业证（学位证）后，符合岗位要求资格条件的，均可应聘。</w:t>
      </w:r>
    </w:p>
    <w:p w14:paraId="65D4E1BA">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2、</w:t>
      </w:r>
      <w:r>
        <w:rPr>
          <w:rFonts w:hint="eastAsia" w:ascii="楷体_GB2312" w:hAnsi="楷体_GB2312" w:eastAsia="楷体_GB2312" w:cs="楷体_GB2312"/>
          <w:sz w:val="32"/>
          <w:szCs w:val="32"/>
          <w:highlight w:val="none"/>
        </w:rPr>
        <w:t>如何理解“在读的非应届毕业生”不得应聘？</w:t>
      </w:r>
    </w:p>
    <w:p w14:paraId="43F15068">
      <w:pPr>
        <w:spacing w:line="560" w:lineRule="exact"/>
        <w:ind w:firstLine="640" w:firstLineChars="200"/>
        <w:jc w:val="both"/>
        <w:rPr>
          <w:sz w:val="32"/>
          <w:szCs w:val="32"/>
          <w:highlight w:val="none"/>
        </w:rPr>
      </w:pPr>
      <w:r>
        <w:rPr>
          <w:rFonts w:hint="eastAsia"/>
          <w:sz w:val="32"/>
          <w:szCs w:val="32"/>
          <w:highlight w:val="none"/>
        </w:rPr>
        <w:t>全脱产在校学习的国内普通高等学历教育学生和国（境）外留学人员，于202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13</w:t>
      </w:r>
      <w:r>
        <w:rPr>
          <w:rFonts w:hint="eastAsia"/>
          <w:sz w:val="32"/>
          <w:szCs w:val="32"/>
          <w:highlight w:val="none"/>
        </w:rPr>
        <w:t>日前无法完成学业并取得学历（学位）证书的，不得应聘。</w:t>
      </w:r>
    </w:p>
    <w:p w14:paraId="1C80F150">
      <w:pPr>
        <w:spacing w:line="560" w:lineRule="exact"/>
        <w:ind w:firstLine="640" w:firstLineChars="200"/>
        <w:jc w:val="both"/>
        <w:rPr>
          <w:sz w:val="32"/>
          <w:szCs w:val="32"/>
          <w:highlight w:val="none"/>
        </w:rPr>
      </w:pPr>
      <w:r>
        <w:rPr>
          <w:rFonts w:hint="eastAsia"/>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899DBDF">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rPr>
        <w:t>、对招聘岗位资格条件有疑问如何咨询？</w:t>
      </w:r>
    </w:p>
    <w:p w14:paraId="7112FAF5">
      <w:pPr>
        <w:spacing w:line="560" w:lineRule="exact"/>
        <w:ind w:firstLine="640" w:firstLineChars="200"/>
        <w:jc w:val="both"/>
        <w:rPr>
          <w:sz w:val="32"/>
          <w:szCs w:val="32"/>
          <w:highlight w:val="none"/>
          <w:lang w:val="en-US"/>
        </w:rPr>
      </w:pPr>
      <w:r>
        <w:rPr>
          <w:rFonts w:hint="eastAsia"/>
          <w:sz w:val="32"/>
          <w:szCs w:val="32"/>
          <w:highlight w:val="none"/>
          <w:lang w:val="en-US"/>
        </w:rPr>
        <w:t>对招聘岗位资格条件和其他内容有疑问的，请与招聘单位联系。招聘单位咨询电话详见《岗位汇总表》。</w:t>
      </w:r>
    </w:p>
    <w:p w14:paraId="57F0AFFF">
      <w:pPr>
        <w:numPr>
          <w:ilvl w:val="0"/>
          <w:numId w:val="0"/>
        </w:num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资格审查工作由谁负责？</w:t>
      </w:r>
    </w:p>
    <w:p w14:paraId="5D7115EA">
      <w:pPr>
        <w:spacing w:line="560" w:lineRule="exact"/>
        <w:jc w:val="both"/>
        <w:rPr>
          <w:sz w:val="32"/>
          <w:szCs w:val="32"/>
          <w:highlight w:val="none"/>
          <w:lang w:val="en-US"/>
        </w:rPr>
      </w:pPr>
      <w:r>
        <w:rPr>
          <w:rFonts w:hint="eastAsia"/>
          <w:sz w:val="32"/>
          <w:szCs w:val="32"/>
          <w:highlight w:val="none"/>
          <w:lang w:val="en-US"/>
        </w:rPr>
        <w:t xml:space="preserve">    资格审查工作由招聘单位或其主管部门负责，并对资格审查结果负责。</w:t>
      </w:r>
    </w:p>
    <w:p w14:paraId="29334357">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留学回国人员可以应聘哪些岗位，需提供哪些材料？</w:t>
      </w:r>
    </w:p>
    <w:p w14:paraId="31D22602">
      <w:pPr>
        <w:spacing w:line="560" w:lineRule="exact"/>
        <w:ind w:firstLine="640" w:firstLineChars="200"/>
        <w:jc w:val="both"/>
        <w:rPr>
          <w:sz w:val="32"/>
          <w:szCs w:val="32"/>
          <w:highlight w:val="none"/>
        </w:rPr>
      </w:pPr>
      <w:r>
        <w:rPr>
          <w:rFonts w:hint="eastAsia"/>
          <w:sz w:val="32"/>
          <w:szCs w:val="32"/>
          <w:highlight w:val="none"/>
        </w:rPr>
        <w:t>留学回国人员可以根据自身情况应聘符合条件的岗位。留学回国人员应聘的，除提供岗位要求的相关材料外，还需于202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11</w:t>
      </w:r>
      <w:r>
        <w:rPr>
          <w:rFonts w:hint="eastAsia"/>
          <w:sz w:val="32"/>
          <w:szCs w:val="32"/>
          <w:highlight w:val="none"/>
        </w:rPr>
        <w:t>月</w:t>
      </w:r>
      <w:r>
        <w:rPr>
          <w:rFonts w:hint="eastAsia"/>
          <w:sz w:val="32"/>
          <w:szCs w:val="32"/>
          <w:highlight w:val="none"/>
          <w:lang w:val="en-US" w:eastAsia="zh-CN"/>
        </w:rPr>
        <w:t>30</w:t>
      </w:r>
      <w:r>
        <w:rPr>
          <w:rFonts w:hint="eastAsia"/>
          <w:sz w:val="32"/>
          <w:szCs w:val="32"/>
          <w:highlight w:val="none"/>
        </w:rPr>
        <w:t>日以前提供国家教育部门的学历学位认证材料。应聘人员可登录教育部留学服务中心网站（</w:t>
      </w:r>
      <w:r>
        <w:rPr>
          <w:highlight w:val="none"/>
        </w:rPr>
        <w:fldChar w:fldCharType="begin"/>
      </w:r>
      <w:r>
        <w:rPr>
          <w:highlight w:val="none"/>
        </w:rPr>
        <w:instrText xml:space="preserve"> HYPERLINK "http://www.cscse.edu.cn/" \h </w:instrText>
      </w:r>
      <w:r>
        <w:rPr>
          <w:highlight w:val="none"/>
        </w:rPr>
        <w:fldChar w:fldCharType="separate"/>
      </w:r>
      <w:r>
        <w:rPr>
          <w:rFonts w:hint="eastAsia"/>
          <w:sz w:val="32"/>
          <w:szCs w:val="32"/>
          <w:highlight w:val="none"/>
        </w:rPr>
        <w:t>http://www.cscse.edu.cn</w:t>
      </w:r>
      <w:r>
        <w:rPr>
          <w:rFonts w:hint="eastAsia"/>
          <w:sz w:val="32"/>
          <w:szCs w:val="32"/>
          <w:highlight w:val="none"/>
        </w:rPr>
        <w:fldChar w:fldCharType="end"/>
      </w:r>
      <w:r>
        <w:rPr>
          <w:rFonts w:hint="eastAsia"/>
          <w:sz w:val="32"/>
          <w:szCs w:val="32"/>
          <w:highlight w:val="none"/>
        </w:rPr>
        <w:t>）查询认证的有关要求和程序。</w:t>
      </w:r>
    </w:p>
    <w:p w14:paraId="224EEF16">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对学历学位及相关证书取得时间有什么要求？</w:t>
      </w:r>
    </w:p>
    <w:p w14:paraId="005E8D41">
      <w:pPr>
        <w:spacing w:line="560" w:lineRule="exact"/>
        <w:ind w:firstLine="640" w:firstLineChars="200"/>
        <w:jc w:val="both"/>
        <w:rPr>
          <w:sz w:val="32"/>
          <w:szCs w:val="32"/>
          <w:highlight w:val="none"/>
        </w:rPr>
      </w:pPr>
      <w:r>
        <w:rPr>
          <w:rFonts w:hint="eastAsia"/>
          <w:sz w:val="32"/>
          <w:szCs w:val="32"/>
          <w:highlight w:val="none"/>
        </w:rPr>
        <w:t>应聘人员须在202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13</w:t>
      </w:r>
      <w:r>
        <w:rPr>
          <w:rFonts w:hint="eastAsia"/>
          <w:sz w:val="32"/>
          <w:szCs w:val="32"/>
          <w:highlight w:val="none"/>
        </w:rPr>
        <w:t>日前取得国家承认的学历、学位及相关证书。</w:t>
      </w:r>
    </w:p>
    <w:p w14:paraId="423C7F3E">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7</w:t>
      </w:r>
      <w:r>
        <w:rPr>
          <w:rFonts w:hint="eastAsia" w:ascii="楷体_GB2312" w:hAnsi="楷体_GB2312" w:eastAsia="楷体_GB2312" w:cs="楷体_GB2312"/>
          <w:sz w:val="32"/>
          <w:szCs w:val="32"/>
          <w:highlight w:val="none"/>
          <w:lang w:val="en-US"/>
        </w:rPr>
        <w:t>、参加社会化住院医师规范化培训的人员能否按应届毕业生报考？</w:t>
      </w:r>
    </w:p>
    <w:p w14:paraId="4133315D">
      <w:pPr>
        <w:spacing w:line="560" w:lineRule="exact"/>
        <w:ind w:firstLine="640"/>
        <w:jc w:val="both"/>
        <w:rPr>
          <w:rFonts w:hint="eastAsia"/>
          <w:sz w:val="32"/>
          <w:szCs w:val="32"/>
          <w:highlight w:val="none"/>
          <w:lang w:val="en-US"/>
        </w:rPr>
      </w:pPr>
      <w:r>
        <w:rPr>
          <w:rFonts w:hint="eastAsia"/>
          <w:sz w:val="32"/>
          <w:szCs w:val="32"/>
          <w:highlight w:val="none"/>
          <w:lang w:val="en-US"/>
        </w:rPr>
        <w:t>根据国家卫生健康委员会等4部门联合印发的《关于贯彻落实住院医师规范化培训“两个同等对待”政策的通知》（国卫办科教发〔2021〕18号）文件</w:t>
      </w:r>
    </w:p>
    <w:p w14:paraId="2C9B09E2">
      <w:pPr>
        <w:spacing w:line="560" w:lineRule="exact"/>
        <w:ind w:firstLine="640"/>
        <w:jc w:val="both"/>
        <w:rPr>
          <w:sz w:val="32"/>
          <w:szCs w:val="32"/>
          <w:highlight w:val="none"/>
          <w:lang w:val="en-US"/>
        </w:rPr>
      </w:pPr>
      <w:r>
        <w:rPr>
          <w:rFonts w:hint="eastAsia"/>
          <w:sz w:val="32"/>
          <w:szCs w:val="32"/>
          <w:highlight w:val="none"/>
          <w:lang w:val="en-US"/>
        </w:rPr>
        <w:t>要求，自2021年8月4日起，面向社会招收的住院医师如为普通高校应届毕业生的，并于202</w:t>
      </w:r>
      <w:r>
        <w:rPr>
          <w:rFonts w:hint="eastAsia"/>
          <w:sz w:val="32"/>
          <w:szCs w:val="32"/>
          <w:highlight w:val="none"/>
          <w:lang w:val="en-US" w:eastAsia="zh-CN"/>
        </w:rPr>
        <w:t>5</w:t>
      </w:r>
      <w:r>
        <w:rPr>
          <w:rFonts w:hint="eastAsia"/>
          <w:sz w:val="32"/>
          <w:szCs w:val="32"/>
          <w:highlight w:val="none"/>
          <w:lang w:val="en-US"/>
        </w:rPr>
        <w:t>年完成住院医师规范化培训合格的，按照应届毕业生对待；经住院医师规范化培训合格的本科学历临床医师，按临床医学、口腔医学、中医专业学位硕士研究生同等对待。</w:t>
      </w:r>
    </w:p>
    <w:p w14:paraId="1BF64327">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8</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岗位汇总表中所要求的专业如何理解？</w:t>
      </w:r>
    </w:p>
    <w:p w14:paraId="0B8A91D4">
      <w:pPr>
        <w:spacing w:line="600" w:lineRule="exact"/>
        <w:ind w:firstLine="640" w:firstLineChars="200"/>
        <w:rPr>
          <w:rFonts w:eastAsia="仿宋_GB2312"/>
          <w:sz w:val="32"/>
          <w:szCs w:val="32"/>
          <w:highlight w:val="none"/>
        </w:rPr>
      </w:pPr>
      <w:r>
        <w:rPr>
          <w:rFonts w:eastAsia="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w:t>
      </w:r>
      <w:r>
        <w:rPr>
          <w:rFonts w:hint="eastAsia" w:eastAsia="仿宋_GB2312"/>
          <w:sz w:val="32"/>
          <w:szCs w:val="32"/>
          <w:highlight w:val="none"/>
        </w:rPr>
        <w:t>人员</w:t>
      </w:r>
      <w:r>
        <w:rPr>
          <w:rFonts w:eastAsia="仿宋_GB2312"/>
          <w:sz w:val="32"/>
          <w:szCs w:val="32"/>
          <w:highlight w:val="none"/>
        </w:rPr>
        <w:t>应具有符合岗位专业要求相对应的学位证书。</w:t>
      </w:r>
    </w:p>
    <w:p w14:paraId="610F643D">
      <w:pPr>
        <w:spacing w:line="600" w:lineRule="exact"/>
        <w:ind w:firstLine="640" w:firstLineChars="200"/>
        <w:rPr>
          <w:rFonts w:eastAsia="仿宋_GB2312"/>
          <w:sz w:val="32"/>
          <w:szCs w:val="32"/>
          <w:highlight w:val="none"/>
        </w:rPr>
      </w:pPr>
      <w:r>
        <w:rPr>
          <w:rFonts w:eastAsia="仿宋_GB2312"/>
          <w:sz w:val="32"/>
          <w:szCs w:val="32"/>
          <w:highlight w:val="none"/>
        </w:rPr>
        <w:t>招聘岗位在大学本科、研究生</w:t>
      </w:r>
      <w:r>
        <w:rPr>
          <w:rFonts w:hint="eastAsia"/>
          <w:sz w:val="32"/>
          <w:szCs w:val="32"/>
          <w:highlight w:val="none"/>
          <w:lang w:val="en-US" w:eastAsia="zh-CN"/>
        </w:rPr>
        <w:t>2</w:t>
      </w:r>
      <w:r>
        <w:rPr>
          <w:rFonts w:eastAsia="仿宋_GB2312"/>
          <w:sz w:val="32"/>
          <w:szCs w:val="32"/>
          <w:highlight w:val="none"/>
        </w:rPr>
        <w:t>个教育层次分别明确了对应聘人员的专业要求，应聘人员符合一个教育层次的专业要求即可应聘该岗位</w:t>
      </w:r>
      <w:r>
        <w:rPr>
          <w:rFonts w:hint="eastAsia" w:eastAsia="仿宋_GB2312"/>
          <w:sz w:val="32"/>
          <w:szCs w:val="32"/>
          <w:highlight w:val="none"/>
        </w:rPr>
        <w:t>，</w:t>
      </w:r>
      <w:r>
        <w:rPr>
          <w:rFonts w:eastAsia="仿宋_GB2312"/>
          <w:sz w:val="32"/>
          <w:szCs w:val="32"/>
          <w:highlight w:val="none"/>
        </w:rPr>
        <w:t>招聘岗位另有</w:t>
      </w:r>
      <w:r>
        <w:rPr>
          <w:rFonts w:hint="eastAsia" w:eastAsia="仿宋_GB2312"/>
          <w:sz w:val="32"/>
          <w:szCs w:val="32"/>
          <w:highlight w:val="none"/>
        </w:rPr>
        <w:t>要求</w:t>
      </w:r>
      <w:r>
        <w:rPr>
          <w:rFonts w:eastAsia="仿宋_GB2312"/>
          <w:sz w:val="32"/>
          <w:szCs w:val="32"/>
          <w:highlight w:val="none"/>
        </w:rPr>
        <w:t>的，须</w:t>
      </w:r>
      <w:r>
        <w:rPr>
          <w:rFonts w:hint="eastAsia" w:eastAsia="仿宋_GB2312"/>
          <w:sz w:val="32"/>
          <w:szCs w:val="32"/>
          <w:highlight w:val="none"/>
        </w:rPr>
        <w:t>符合其要求</w:t>
      </w:r>
      <w:r>
        <w:rPr>
          <w:rFonts w:eastAsia="仿宋_GB2312"/>
          <w:sz w:val="32"/>
          <w:szCs w:val="32"/>
          <w:highlight w:val="none"/>
        </w:rPr>
        <w:t>。</w:t>
      </w:r>
    </w:p>
    <w:p w14:paraId="41B991DE">
      <w:pPr>
        <w:spacing w:line="600" w:lineRule="exact"/>
        <w:ind w:firstLine="640" w:firstLineChars="200"/>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280D2CCD">
      <w:pPr>
        <w:spacing w:line="600" w:lineRule="exact"/>
        <w:ind w:firstLine="640" w:firstLineChars="200"/>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eastAsia="仿宋_GB2312"/>
          <w:sz w:val="32"/>
          <w:szCs w:val="32"/>
          <w:highlight w:val="none"/>
        </w:rPr>
        <w:t>应聘人员</w:t>
      </w:r>
      <w:r>
        <w:rPr>
          <w:rFonts w:eastAsia="仿宋_GB2312"/>
          <w:sz w:val="32"/>
          <w:szCs w:val="32"/>
          <w:highlight w:val="none"/>
        </w:rPr>
        <w:t>在报名时需在备注栏中注明主要课程、研究方向和学习内容等情况，必要时可主动联系招聘单位介绍有关情况，招聘单位将根据岗位专业要求进行资格审核。</w:t>
      </w:r>
    </w:p>
    <w:p w14:paraId="7818D522">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9</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本次招聘中的有效身份证件指的是什么？</w:t>
      </w:r>
    </w:p>
    <w:p w14:paraId="62DE1EE4">
      <w:pPr>
        <w:spacing w:line="560" w:lineRule="exact"/>
        <w:ind w:firstLine="640" w:firstLineChars="200"/>
        <w:jc w:val="both"/>
        <w:rPr>
          <w:rFonts w:hint="eastAsia"/>
          <w:sz w:val="32"/>
          <w:szCs w:val="32"/>
          <w:highlight w:val="none"/>
        </w:rPr>
      </w:pPr>
      <w:r>
        <w:rPr>
          <w:rFonts w:hint="eastAsia"/>
          <w:sz w:val="32"/>
          <w:szCs w:val="32"/>
          <w:highlight w:val="none"/>
        </w:rPr>
        <w:t>有效身份证件包括有效期限内的居民身份证、临时居民身份证、港澳居民来往内地通行证、台湾居民来往大陆通行证。请考生妥善保管本人有效身份证件，过期或丢失的，请务必在考前及时到公安机关换领或补办。</w:t>
      </w:r>
    </w:p>
    <w:p w14:paraId="5D162AA6">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0</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网上填写报名信息时应注意什么？</w:t>
      </w:r>
    </w:p>
    <w:p w14:paraId="0175AFBE">
      <w:pPr>
        <w:spacing w:line="560" w:lineRule="exact"/>
        <w:ind w:firstLine="640" w:firstLineChars="200"/>
        <w:jc w:val="both"/>
        <w:rPr>
          <w:sz w:val="32"/>
          <w:szCs w:val="32"/>
          <w:highlight w:val="none"/>
        </w:rPr>
      </w:pPr>
      <w:r>
        <w:rPr>
          <w:rFonts w:hint="eastAsia"/>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立即取消应聘资格。对伪造、变造有关证件、材料、信息，骗取考试资格的，按照有关规定处理。</w:t>
      </w:r>
    </w:p>
    <w:p w14:paraId="186E5D51">
      <w:pPr>
        <w:pStyle w:val="10"/>
        <w:spacing w:line="600" w:lineRule="exact"/>
        <w:ind w:firstLine="624"/>
        <w:rPr>
          <w:rFonts w:ascii="Times New Roman"/>
          <w:sz w:val="32"/>
          <w:szCs w:val="32"/>
          <w:highlight w:val="none"/>
        </w:rPr>
      </w:pPr>
      <w:r>
        <w:rPr>
          <w:rFonts w:hint="eastAsia" w:ascii="仿宋_GB2312"/>
          <w:sz w:val="32"/>
          <w:szCs w:val="32"/>
          <w:highlight w:val="none"/>
        </w:rPr>
        <w:t>网上报名系统的表项中未能涵盖报考岗位所要求资格条件的，务必在“备注栏”中如实填写。</w:t>
      </w:r>
      <w:r>
        <w:rPr>
          <w:rFonts w:ascii="Times New Roman"/>
          <w:sz w:val="32"/>
          <w:szCs w:val="32"/>
          <w:highlight w:val="none"/>
        </w:rPr>
        <w:t>未在“备注栏”中注明的，视同不符合相应条件。</w:t>
      </w:r>
      <w:r>
        <w:rPr>
          <w:rFonts w:hint="eastAsia" w:ascii="Times New Roman"/>
          <w:sz w:val="32"/>
          <w:szCs w:val="32"/>
          <w:highlight w:val="none"/>
          <w:lang w:val="en-US" w:eastAsia="zh-CN"/>
        </w:rPr>
        <w:t>其中，</w:t>
      </w:r>
      <w:r>
        <w:rPr>
          <w:rFonts w:hint="eastAsia" w:ascii="Times New Roman"/>
          <w:sz w:val="32"/>
          <w:szCs w:val="32"/>
          <w:highlight w:val="none"/>
        </w:rPr>
        <w:t>岗位其他条件要求相关</w:t>
      </w:r>
      <w:r>
        <w:rPr>
          <w:rFonts w:ascii="Times New Roman"/>
          <w:sz w:val="32"/>
          <w:szCs w:val="32"/>
          <w:highlight w:val="none"/>
        </w:rPr>
        <w:t>证书的，应当注明取得证书的级别、编号和取得时间；暂未取得的，应作出202</w:t>
      </w:r>
      <w:r>
        <w:rPr>
          <w:rFonts w:hint="eastAsia" w:ascii="Times New Roman"/>
          <w:sz w:val="32"/>
          <w:szCs w:val="32"/>
          <w:highlight w:val="none"/>
          <w:lang w:val="en-US" w:eastAsia="zh-CN"/>
        </w:rPr>
        <w:t>5</w:t>
      </w:r>
      <w:r>
        <w:rPr>
          <w:rFonts w:ascii="Times New Roman"/>
          <w:sz w:val="32"/>
          <w:szCs w:val="32"/>
          <w:highlight w:val="none"/>
        </w:rPr>
        <w:t>年</w:t>
      </w:r>
      <w:r>
        <w:rPr>
          <w:rFonts w:hint="eastAsia" w:ascii="Times New Roman"/>
          <w:sz w:val="32"/>
          <w:szCs w:val="32"/>
          <w:highlight w:val="none"/>
          <w:lang w:val="en-US" w:eastAsia="zh-CN"/>
        </w:rPr>
        <w:t>11</w:t>
      </w:r>
      <w:r>
        <w:rPr>
          <w:rFonts w:ascii="Times New Roman"/>
          <w:sz w:val="32"/>
          <w:szCs w:val="32"/>
          <w:highlight w:val="none"/>
        </w:rPr>
        <w:t>月</w:t>
      </w:r>
      <w:r>
        <w:rPr>
          <w:rFonts w:hint="eastAsia" w:ascii="Times New Roman"/>
          <w:sz w:val="32"/>
          <w:szCs w:val="32"/>
          <w:highlight w:val="none"/>
          <w:lang w:val="en-US" w:eastAsia="zh-CN"/>
        </w:rPr>
        <w:t>30</w:t>
      </w:r>
      <w:r>
        <w:rPr>
          <w:rFonts w:ascii="Times New Roman"/>
          <w:sz w:val="32"/>
          <w:szCs w:val="32"/>
          <w:highlight w:val="none"/>
        </w:rPr>
        <w:t>日以前取得证书的承诺，未如期取得，本人承担相应后果。</w:t>
      </w:r>
    </w:p>
    <w:p w14:paraId="39325650">
      <w:pPr>
        <w:spacing w:line="560" w:lineRule="exact"/>
        <w:ind w:firstLine="640" w:firstLineChars="200"/>
        <w:jc w:val="both"/>
        <w:rPr>
          <w:sz w:val="32"/>
          <w:szCs w:val="32"/>
          <w:highlight w:val="none"/>
        </w:rPr>
      </w:pPr>
      <w:r>
        <w:rPr>
          <w:rFonts w:hint="eastAsia"/>
          <w:sz w:val="32"/>
          <w:szCs w:val="32"/>
          <w:highlight w:val="none"/>
        </w:rPr>
        <w:t>家庭成员及其主要社会关系，必须填写姓名、工作单位及职务。学习和</w:t>
      </w:r>
      <w:r>
        <w:rPr>
          <w:rFonts w:ascii="Times New Roman"/>
          <w:sz w:val="32"/>
          <w:szCs w:val="32"/>
          <w:highlight w:val="none"/>
        </w:rPr>
        <w:t>工作（待业）经历须从高中阶段起填写至报名时止，不得间断</w:t>
      </w:r>
      <w:r>
        <w:rPr>
          <w:rFonts w:hint="eastAsia"/>
          <w:sz w:val="32"/>
          <w:szCs w:val="32"/>
          <w:highlight w:val="none"/>
        </w:rPr>
        <w:t>。</w:t>
      </w:r>
    </w:p>
    <w:p w14:paraId="4679CE7C">
      <w:pPr>
        <w:spacing w:line="560" w:lineRule="exact"/>
        <w:ind w:firstLine="640" w:firstLineChars="200"/>
        <w:jc w:val="both"/>
        <w:rPr>
          <w:sz w:val="32"/>
          <w:szCs w:val="32"/>
          <w:highlight w:val="none"/>
        </w:rPr>
      </w:pPr>
      <w:r>
        <w:rPr>
          <w:rFonts w:hint="eastAsia"/>
          <w:sz w:val="32"/>
          <w:szCs w:val="32"/>
          <w:highlight w:val="none"/>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w:t>
      </w:r>
      <w:r>
        <w:rPr>
          <w:rFonts w:hint="eastAsia"/>
          <w:sz w:val="32"/>
          <w:szCs w:val="32"/>
          <w:highlight w:val="none"/>
          <w:lang w:val="en-US"/>
        </w:rPr>
        <w:t>领取</w:t>
      </w:r>
      <w:r>
        <w:rPr>
          <w:rFonts w:hint="eastAsia"/>
          <w:sz w:val="32"/>
          <w:szCs w:val="32"/>
          <w:highlight w:val="none"/>
        </w:rPr>
        <w:t>等情况确定。</w:t>
      </w:r>
    </w:p>
    <w:p w14:paraId="47536DE0">
      <w:pPr>
        <w:spacing w:line="560" w:lineRule="exact"/>
        <w:ind w:firstLine="640" w:firstLineChars="200"/>
        <w:jc w:val="both"/>
        <w:rPr>
          <w:sz w:val="32"/>
          <w:szCs w:val="32"/>
          <w:highlight w:val="none"/>
        </w:rPr>
      </w:pPr>
      <w:r>
        <w:rPr>
          <w:rFonts w:hint="eastAsia"/>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04747C9">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应聘人员在网上提供的照片有什么要求？</w:t>
      </w:r>
    </w:p>
    <w:p w14:paraId="3AB2D70B">
      <w:pPr>
        <w:spacing w:line="560" w:lineRule="exact"/>
        <w:ind w:firstLine="640" w:firstLineChars="200"/>
        <w:jc w:val="both"/>
        <w:rPr>
          <w:sz w:val="32"/>
          <w:szCs w:val="32"/>
          <w:highlight w:val="none"/>
        </w:rPr>
      </w:pPr>
      <w:r>
        <w:rPr>
          <w:rFonts w:hint="eastAsia"/>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130582BC">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未通过资格初审的报名信息能否修改？</w:t>
      </w:r>
    </w:p>
    <w:p w14:paraId="5B85B285">
      <w:pPr>
        <w:spacing w:line="560" w:lineRule="exact"/>
        <w:ind w:firstLine="640" w:firstLineChars="200"/>
        <w:jc w:val="both"/>
        <w:rPr>
          <w:sz w:val="32"/>
          <w:szCs w:val="32"/>
          <w:highlight w:val="none"/>
        </w:rPr>
      </w:pPr>
      <w:r>
        <w:rPr>
          <w:rFonts w:hint="eastAsia"/>
          <w:sz w:val="32"/>
          <w:szCs w:val="32"/>
          <w:highlight w:val="none"/>
        </w:rPr>
        <w:t>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17</w:t>
      </w:r>
      <w:r>
        <w:rPr>
          <w:rFonts w:hint="eastAsia"/>
          <w:sz w:val="32"/>
          <w:szCs w:val="32"/>
          <w:highlight w:val="none"/>
        </w:rPr>
        <w:t>日</w:t>
      </w:r>
      <w:r>
        <w:rPr>
          <w:rFonts w:hint="eastAsia"/>
          <w:sz w:val="32"/>
          <w:szCs w:val="32"/>
          <w:highlight w:val="none"/>
          <w:lang w:val="en-US" w:eastAsia="zh-CN"/>
        </w:rPr>
        <w:t>16</w:t>
      </w:r>
      <w:r>
        <w:rPr>
          <w:rFonts w:hint="eastAsia"/>
          <w:sz w:val="32"/>
          <w:szCs w:val="32"/>
          <w:highlight w:val="none"/>
        </w:rPr>
        <w:t>:00前，单位尚未初审或者初审未通过的，报名人员可以更改、补充报名信息，也可以改报其他岗位。其中，招聘单位要求补充信息的，应当及时完整地补充报名信息。202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17</w:t>
      </w:r>
      <w:r>
        <w:rPr>
          <w:rFonts w:hint="eastAsia"/>
          <w:sz w:val="32"/>
          <w:szCs w:val="32"/>
          <w:highlight w:val="none"/>
        </w:rPr>
        <w:t>日</w:t>
      </w:r>
      <w:r>
        <w:rPr>
          <w:rFonts w:hint="eastAsia"/>
          <w:sz w:val="32"/>
          <w:szCs w:val="32"/>
          <w:highlight w:val="none"/>
          <w:lang w:val="en-US" w:eastAsia="zh-CN"/>
        </w:rPr>
        <w:t>16</w:t>
      </w:r>
      <w:r>
        <w:rPr>
          <w:rFonts w:hint="eastAsia"/>
          <w:sz w:val="32"/>
          <w:szCs w:val="32"/>
          <w:highlight w:val="none"/>
        </w:rPr>
        <w:t>:00后，单位尚未初审或者初审未通过的，不能再改报其他岗位，不能再修改、补充报名信息。</w:t>
      </w:r>
    </w:p>
    <w:p w14:paraId="0EF92C5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什么是岗位改报？</w:t>
      </w:r>
    </w:p>
    <w:p w14:paraId="3940D37C">
      <w:pPr>
        <w:spacing w:line="560" w:lineRule="exact"/>
        <w:ind w:firstLine="640" w:firstLineChars="200"/>
        <w:jc w:val="both"/>
        <w:rPr>
          <w:sz w:val="32"/>
          <w:szCs w:val="32"/>
          <w:highlight w:val="none"/>
        </w:rPr>
      </w:pPr>
      <w:r>
        <w:rPr>
          <w:rFonts w:eastAsia="仿宋_GB2312"/>
          <w:sz w:val="32"/>
          <w:szCs w:val="32"/>
          <w:highlight w:val="none"/>
        </w:rPr>
        <w:t>因应聘人数达不到规定比例而取消招聘岗位的应聘人员，</w:t>
      </w:r>
      <w:r>
        <w:rPr>
          <w:rFonts w:hint="eastAsia"/>
          <w:sz w:val="32"/>
          <w:szCs w:val="32"/>
          <w:highlight w:val="none"/>
          <w:lang w:val="en-US" w:eastAsia="zh-CN"/>
        </w:rPr>
        <w:t>泰安高新区卫生健康办公室</w:t>
      </w:r>
      <w:r>
        <w:rPr>
          <w:rFonts w:eastAsia="仿宋_GB2312"/>
          <w:sz w:val="32"/>
          <w:szCs w:val="32"/>
          <w:highlight w:val="none"/>
        </w:rPr>
        <w:t>在规定时间内组织改报本</w:t>
      </w:r>
      <w:r>
        <w:rPr>
          <w:rFonts w:hint="eastAsia" w:eastAsia="仿宋_GB2312"/>
          <w:sz w:val="32"/>
          <w:szCs w:val="32"/>
          <w:highlight w:val="none"/>
        </w:rPr>
        <w:t>公告</w:t>
      </w:r>
      <w:r>
        <w:rPr>
          <w:rFonts w:eastAsia="仿宋_GB2312"/>
          <w:sz w:val="32"/>
          <w:szCs w:val="32"/>
          <w:highlight w:val="none"/>
        </w:rPr>
        <w:t>附件1中的其他符合条件的岗位。改报只进行一次，改报未通过资格审查的不能再次改报。因应聘人员放弃改报或没有其他符合条件的岗位而不能改报的，考试机构将为</w:t>
      </w:r>
      <w:bookmarkStart w:id="0" w:name="_GoBack"/>
      <w:bookmarkEnd w:id="0"/>
      <w:r>
        <w:rPr>
          <w:rFonts w:eastAsia="仿宋_GB2312"/>
          <w:sz w:val="32"/>
          <w:szCs w:val="32"/>
          <w:highlight w:val="none"/>
        </w:rPr>
        <w:t>其办理笔试考务费退费。请应聘人员在确认缴费后，注意关注取消岗位公告，并保持通讯畅通。因通讯不畅或未在规定时间填报、反馈有关信息影响改报的，视为放弃。</w:t>
      </w:r>
    </w:p>
    <w:p w14:paraId="6C3E6049">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减免考务费如何办理？</w:t>
      </w:r>
    </w:p>
    <w:p w14:paraId="497ED62A">
      <w:pPr>
        <w:spacing w:line="560" w:lineRule="exact"/>
        <w:ind w:firstLine="640" w:firstLineChars="200"/>
        <w:jc w:val="both"/>
        <w:rPr>
          <w:sz w:val="32"/>
          <w:szCs w:val="32"/>
          <w:highlight w:val="none"/>
        </w:rPr>
      </w:pPr>
      <w:r>
        <w:rPr>
          <w:rFonts w:hint="eastAsia"/>
          <w:sz w:val="32"/>
          <w:szCs w:val="32"/>
          <w:highlight w:val="none"/>
        </w:rPr>
        <w:t>拟享受减免考务费用的最低生活保障家庭人员、脱贫享受政策人口和防止返贫监测帮扶对象，在报名系统完成报名信息填报并通过资格初审后，请于202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18</w:t>
      </w:r>
      <w:r>
        <w:rPr>
          <w:rFonts w:hint="eastAsia"/>
          <w:sz w:val="32"/>
          <w:szCs w:val="32"/>
          <w:highlight w:val="none"/>
        </w:rPr>
        <w:t>日</w:t>
      </w:r>
      <w:r>
        <w:rPr>
          <w:rFonts w:hint="eastAsia"/>
          <w:sz w:val="32"/>
          <w:szCs w:val="32"/>
          <w:highlight w:val="none"/>
          <w:lang w:val="en-US" w:eastAsia="zh-CN"/>
        </w:rPr>
        <w:t>16</w:t>
      </w:r>
      <w:r>
        <w:rPr>
          <w:rFonts w:hint="eastAsia"/>
          <w:sz w:val="32"/>
          <w:szCs w:val="32"/>
          <w:highlight w:val="none"/>
        </w:rPr>
        <w:t>:00前与招聘单位联系，并将减免材料的电子版（对材料进行拍照或扫描即可）发送至</w:t>
      </w:r>
      <w:r>
        <w:rPr>
          <w:rFonts w:hint="eastAsia"/>
          <w:sz w:val="32"/>
          <w:szCs w:val="32"/>
          <w:highlight w:val="none"/>
          <w:lang w:val="en-US" w:eastAsia="zh-CN"/>
        </w:rPr>
        <w:t>招聘单位电子</w:t>
      </w:r>
      <w:r>
        <w:rPr>
          <w:rFonts w:hint="eastAsia"/>
          <w:sz w:val="32"/>
          <w:szCs w:val="32"/>
          <w:highlight w:val="none"/>
        </w:rPr>
        <w:t>邮箱，邮件以“姓名+</w:t>
      </w:r>
      <w:r>
        <w:rPr>
          <w:rFonts w:hint="eastAsia"/>
          <w:sz w:val="32"/>
          <w:szCs w:val="32"/>
          <w:highlight w:val="none"/>
          <w:lang w:val="en-US" w:eastAsia="zh-CN"/>
        </w:rPr>
        <w:t>证件号码</w:t>
      </w:r>
      <w:r>
        <w:rPr>
          <w:rFonts w:hint="eastAsia"/>
          <w:sz w:val="32"/>
          <w:szCs w:val="32"/>
          <w:highlight w:val="none"/>
          <w:lang w:val="en-US"/>
        </w:rPr>
        <w:t>+申请减免考务费</w:t>
      </w:r>
      <w:r>
        <w:rPr>
          <w:rFonts w:hint="eastAsia"/>
          <w:sz w:val="32"/>
          <w:szCs w:val="32"/>
          <w:highlight w:val="none"/>
        </w:rPr>
        <w:t>”命名。</w:t>
      </w:r>
    </w:p>
    <w:p w14:paraId="1D502628">
      <w:pPr>
        <w:spacing w:line="560" w:lineRule="exact"/>
        <w:ind w:firstLine="640" w:firstLineChars="200"/>
        <w:jc w:val="both"/>
        <w:rPr>
          <w:sz w:val="32"/>
          <w:szCs w:val="32"/>
          <w:highlight w:val="none"/>
        </w:rPr>
      </w:pPr>
      <w:r>
        <w:rPr>
          <w:rFonts w:hint="eastAsia"/>
          <w:sz w:val="32"/>
          <w:szCs w:val="32"/>
          <w:highlight w:val="none"/>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w:t>
      </w:r>
    </w:p>
    <w:p w14:paraId="1BF57AC2">
      <w:pPr>
        <w:spacing w:line="560" w:lineRule="exact"/>
        <w:ind w:firstLine="640" w:firstLineChars="200"/>
        <w:jc w:val="both"/>
        <w:rPr>
          <w:sz w:val="32"/>
          <w:szCs w:val="32"/>
          <w:highlight w:val="none"/>
        </w:rPr>
      </w:pPr>
      <w:r>
        <w:rPr>
          <w:rFonts w:hint="eastAsia"/>
          <w:sz w:val="32"/>
          <w:szCs w:val="32"/>
          <w:highlight w:val="none"/>
        </w:rPr>
        <w:t>报考者邮件发送完成后，请于202</w:t>
      </w:r>
      <w:r>
        <w:rPr>
          <w:rFonts w:hint="eastAsia"/>
          <w:sz w:val="32"/>
          <w:szCs w:val="32"/>
          <w:highlight w:val="none"/>
          <w:lang w:val="en-US" w:eastAsia="zh-CN"/>
        </w:rPr>
        <w:t>5</w:t>
      </w:r>
      <w:r>
        <w:rPr>
          <w:rFonts w:hint="eastAsia"/>
          <w:sz w:val="32"/>
          <w:szCs w:val="32"/>
          <w:highlight w:val="none"/>
        </w:rPr>
        <w:t>年</w:t>
      </w:r>
      <w:r>
        <w:rPr>
          <w:rFonts w:hint="eastAsia"/>
          <w:sz w:val="32"/>
          <w:szCs w:val="32"/>
          <w:highlight w:val="none"/>
          <w:lang w:val="en-US" w:eastAsia="zh-CN"/>
        </w:rPr>
        <w:t>10</w:t>
      </w:r>
      <w:r>
        <w:rPr>
          <w:rFonts w:hint="eastAsia"/>
          <w:sz w:val="32"/>
          <w:szCs w:val="32"/>
          <w:highlight w:val="none"/>
        </w:rPr>
        <w:t>月</w:t>
      </w:r>
      <w:r>
        <w:rPr>
          <w:rFonts w:hint="eastAsia"/>
          <w:sz w:val="32"/>
          <w:szCs w:val="32"/>
          <w:highlight w:val="none"/>
          <w:lang w:val="en-US" w:eastAsia="zh-CN"/>
        </w:rPr>
        <w:t>18</w:t>
      </w:r>
      <w:r>
        <w:rPr>
          <w:rFonts w:hint="eastAsia"/>
          <w:sz w:val="32"/>
          <w:szCs w:val="32"/>
          <w:highlight w:val="none"/>
        </w:rPr>
        <w:t>日</w:t>
      </w:r>
      <w:r>
        <w:rPr>
          <w:rFonts w:hint="eastAsia"/>
          <w:sz w:val="32"/>
          <w:szCs w:val="32"/>
          <w:highlight w:val="none"/>
          <w:lang w:val="en-US" w:eastAsia="zh-CN"/>
        </w:rPr>
        <w:t>17</w:t>
      </w:r>
      <w:r>
        <w:rPr>
          <w:rFonts w:hint="eastAsia"/>
          <w:sz w:val="32"/>
          <w:szCs w:val="32"/>
          <w:highlight w:val="none"/>
        </w:rPr>
        <w:t>:00前登录报名系统查看个人报考状态。减免申请通过后，个人报考状态将显示为“完成”。报考者须在规定时间内办理减免手续，逾期视作放弃报考资格。未通过审核认定人员需于网上缴费截止时间前进行网上缴费。</w:t>
      </w:r>
    </w:p>
    <w:p w14:paraId="7996B930">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违纪违规及存在不诚信情形的应聘人员如何处理？</w:t>
      </w:r>
    </w:p>
    <w:p w14:paraId="4CDAE347">
      <w:pPr>
        <w:spacing w:line="560" w:lineRule="exact"/>
        <w:ind w:firstLine="640" w:firstLineChars="200"/>
        <w:jc w:val="both"/>
        <w:rPr>
          <w:sz w:val="32"/>
          <w:szCs w:val="32"/>
          <w:highlight w:val="none"/>
        </w:rPr>
      </w:pPr>
      <w:r>
        <w:rPr>
          <w:rFonts w:hint="eastAsia"/>
          <w:sz w:val="32"/>
          <w:szCs w:val="32"/>
          <w:highlight w:val="none"/>
        </w:rPr>
        <w:t>应聘人员要严格遵守公开招聘的相关政策规定，遵从泰安市卫生健康委员会、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E312CD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是否有指定的考试辅导书和培训班？</w:t>
      </w:r>
    </w:p>
    <w:p w14:paraId="6D2076F6">
      <w:pPr>
        <w:spacing w:line="560" w:lineRule="exact"/>
        <w:ind w:firstLine="640" w:firstLineChars="200"/>
        <w:jc w:val="both"/>
        <w:rPr>
          <w:sz w:val="32"/>
          <w:szCs w:val="32"/>
          <w:highlight w:val="none"/>
        </w:rPr>
      </w:pPr>
      <w:r>
        <w:rPr>
          <w:rFonts w:hint="eastAsia"/>
          <w:sz w:val="32"/>
          <w:szCs w:val="32"/>
          <w:highlight w:val="none"/>
        </w:rPr>
        <w:t>泰安</w:t>
      </w:r>
      <w:r>
        <w:rPr>
          <w:rFonts w:hint="eastAsia"/>
          <w:sz w:val="32"/>
          <w:szCs w:val="32"/>
          <w:highlight w:val="none"/>
          <w:lang w:val="en-US" w:eastAsia="zh-CN"/>
        </w:rPr>
        <w:t>高新区</w:t>
      </w:r>
      <w:r>
        <w:rPr>
          <w:rFonts w:hint="eastAsia"/>
          <w:sz w:val="32"/>
          <w:szCs w:val="32"/>
          <w:highlight w:val="none"/>
        </w:rPr>
        <w:t>卫生健康类事业单位公开招聘不指定考试教材和辅导用书，不举办也不授权或委托任何机构举办考试辅导培训班。</w:t>
      </w:r>
    </w:p>
    <w:sectPr>
      <w:footerReference r:id="rId3" w:type="default"/>
      <w:pgSz w:w="11910" w:h="16840"/>
      <w:pgMar w:top="1500" w:right="1320" w:bottom="1380" w:left="148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737B93A-A937-48F5-85F2-F6F0D5D54B32}"/>
  </w:font>
  <w:font w:name="仿宋_GB2312">
    <w:panose1 w:val="02010609030101010101"/>
    <w:charset w:val="86"/>
    <w:family w:val="modern"/>
    <w:pitch w:val="default"/>
    <w:sig w:usb0="00000001" w:usb1="080E0000" w:usb2="00000000" w:usb3="00000000" w:csb0="00040000" w:csb1="00000000"/>
    <w:embedRegular r:id="rId2" w:fontKey="{95F17A87-1E6D-48CC-B9E2-CDA7689D0DDC}"/>
  </w:font>
  <w:font w:name="楷体_GB2312">
    <w:panose1 w:val="02010609030101010101"/>
    <w:charset w:val="86"/>
    <w:family w:val="modern"/>
    <w:pitch w:val="default"/>
    <w:sig w:usb0="00000001" w:usb1="080E0000" w:usb2="00000000" w:usb3="00000000" w:csb0="00040000" w:csb1="00000000"/>
    <w:embedRegular r:id="rId3" w:fontKey="{E8F244DD-DF23-4FAE-8E4D-C007A3B09F6D}"/>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56553920-A07E-4FD7-9638-09E999A469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C437">
    <w:pPr>
      <w:pStyle w:val="3"/>
      <w:spacing w:line="14" w:lineRule="auto"/>
      <w:ind w:left="0" w:firstLine="0"/>
      <w:jc w:val="left"/>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9792335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768A93C0">
                          <w:pPr>
                            <w:spacing w:before="12"/>
                            <w:ind w:left="40"/>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wps:txbx>
                    <wps:bodyPr lIns="0" tIns="0" rIns="0" bIns="0" upright="1"/>
                  </wps:wsp>
                </a:graphicData>
              </a:graphic>
            </wp:anchor>
          </w:drawing>
        </mc:Choice>
        <mc:Fallback>
          <w:pict>
            <v:shape id="文本框 1025" o:spid="_x0000_s1026" o:spt="202" type="#_x0000_t202" style="position:absolute;left:0pt;margin-top:771.05pt;height:12pt;width:8.5pt;mso-position-horizontal:center;mso-position-horizontal-relative:margin;mso-position-vertical-relative:page;z-index:251659264;mso-width-relative:page;mso-height-relative:page;" filled="f" stroked="f" coordsize="21600,21600" o:gfxdata="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3GTDNYAAAAJAQAADwAAAAAAAAABACAAAAAiAAAAZHJzL2Rvd25yZXYueG1sUEsBAhQA&#10;FAAAAAgAh07iQGbcF2G7AQAAdAMAAA4AAAAAAAAAAQAgAAAAJQEAAGRycy9lMm9Eb2MueG1sUEsF&#10;BgAAAAAGAAYAWQEAAFIFAAAAAA==&#10;">
              <v:fill on="f" focussize="0,0"/>
              <v:stroke on="f"/>
              <v:imagedata o:title=""/>
              <o:lock v:ext="edit" aspectratio="f"/>
              <v:textbox inset="0mm,0mm,0mm,0mm">
                <w:txbxContent>
                  <w:p w14:paraId="768A93C0">
                    <w:pPr>
                      <w:spacing w:before="12"/>
                      <w:ind w:left="40"/>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Tg4NjFiYzY1Zjk5YTE2MGNiMGYyNmVhZDEzZTQifQ=="/>
  </w:docVars>
  <w:rsids>
    <w:rsidRoot w:val="00D60BD7"/>
    <w:rsid w:val="009B63B8"/>
    <w:rsid w:val="00AC49D0"/>
    <w:rsid w:val="00AD6EAB"/>
    <w:rsid w:val="00B879D4"/>
    <w:rsid w:val="00D60BD7"/>
    <w:rsid w:val="00E24D48"/>
    <w:rsid w:val="00E734A8"/>
    <w:rsid w:val="01347A59"/>
    <w:rsid w:val="016C1CEE"/>
    <w:rsid w:val="02CF3D84"/>
    <w:rsid w:val="04555FA7"/>
    <w:rsid w:val="059A1C99"/>
    <w:rsid w:val="05CE4E83"/>
    <w:rsid w:val="11917669"/>
    <w:rsid w:val="138E0E0A"/>
    <w:rsid w:val="158136E0"/>
    <w:rsid w:val="1BF63BEC"/>
    <w:rsid w:val="1D425D40"/>
    <w:rsid w:val="1DC31AF1"/>
    <w:rsid w:val="21B327A3"/>
    <w:rsid w:val="23DB05F1"/>
    <w:rsid w:val="24784E87"/>
    <w:rsid w:val="25C5397F"/>
    <w:rsid w:val="260E3286"/>
    <w:rsid w:val="26327016"/>
    <w:rsid w:val="26915677"/>
    <w:rsid w:val="29257B04"/>
    <w:rsid w:val="2B823BBC"/>
    <w:rsid w:val="2B9351F9"/>
    <w:rsid w:val="2DB02474"/>
    <w:rsid w:val="301E44D7"/>
    <w:rsid w:val="30607673"/>
    <w:rsid w:val="344D14B4"/>
    <w:rsid w:val="35F95B15"/>
    <w:rsid w:val="377779B8"/>
    <w:rsid w:val="377A43A3"/>
    <w:rsid w:val="3DA95AE8"/>
    <w:rsid w:val="3E257E5C"/>
    <w:rsid w:val="3F7504C8"/>
    <w:rsid w:val="43B9736F"/>
    <w:rsid w:val="44A82916"/>
    <w:rsid w:val="46417BC8"/>
    <w:rsid w:val="4AAC5396"/>
    <w:rsid w:val="4C1C5BF4"/>
    <w:rsid w:val="4F7B5FE5"/>
    <w:rsid w:val="502940EF"/>
    <w:rsid w:val="51015608"/>
    <w:rsid w:val="520774F7"/>
    <w:rsid w:val="533A26D8"/>
    <w:rsid w:val="53B35B89"/>
    <w:rsid w:val="55AA7D69"/>
    <w:rsid w:val="577A33AF"/>
    <w:rsid w:val="591E1E93"/>
    <w:rsid w:val="597A0C6B"/>
    <w:rsid w:val="5D1740AB"/>
    <w:rsid w:val="5F6F6282"/>
    <w:rsid w:val="677027C0"/>
    <w:rsid w:val="679A24DA"/>
    <w:rsid w:val="68AF4FD2"/>
    <w:rsid w:val="6990770E"/>
    <w:rsid w:val="6AFE17D2"/>
    <w:rsid w:val="6CD63313"/>
    <w:rsid w:val="6EDB268F"/>
    <w:rsid w:val="6F4B3355"/>
    <w:rsid w:val="7111649B"/>
    <w:rsid w:val="76B04B61"/>
    <w:rsid w:val="778041E5"/>
    <w:rsid w:val="78BA659A"/>
    <w:rsid w:val="7A020420"/>
    <w:rsid w:val="7BC158AF"/>
    <w:rsid w:val="7E1C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82" w:hanging="242"/>
      <w:outlineLvl w:val="0"/>
    </w:pPr>
    <w:rPr>
      <w:rFonts w:ascii="楷体_GB2312" w:hAnsi="楷体_GB2312" w:eastAsia="楷体_GB2312" w:cs="楷体_GB2312"/>
      <w:b/>
      <w:bCs/>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109" w:firstLine="640"/>
      <w:jc w:val="both"/>
    </w:pPr>
    <w:rPr>
      <w:sz w:val="32"/>
      <w:szCs w:val="32"/>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982" w:hanging="242"/>
    </w:pPr>
    <w:rPr>
      <w:rFonts w:ascii="楷体_GB2312" w:hAnsi="楷体_GB2312" w:eastAsia="楷体_GB2312" w:cs="楷体_GB2312"/>
    </w:rPr>
  </w:style>
  <w:style w:type="paragraph" w:customStyle="1" w:styleId="9">
    <w:name w:val="Table Paragraph"/>
    <w:basedOn w:val="1"/>
    <w:autoRedefine/>
    <w:qFormat/>
    <w:uiPriority w:val="1"/>
  </w:style>
  <w:style w:type="paragraph" w:customStyle="1" w:styleId="10">
    <w:name w:val="纯文本1"/>
    <w:basedOn w:val="1"/>
    <w:autoRedefine/>
    <w:qFormat/>
    <w:uiPriority w:val="0"/>
    <w:pPr>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3340</Words>
  <Characters>3439</Characters>
  <Lines>32</Lines>
  <Paragraphs>9</Paragraphs>
  <TotalTime>15</TotalTime>
  <ScaleCrop>false</ScaleCrop>
  <LinksUpToDate>false</LinksUpToDate>
  <CharactersWithSpaces>3443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2022-04-05T06:48:00Z</dcterms:created>
  <dc:creator>lifeng</dc:creator>
  <cp:lastModifiedBy>J &amp;Y</cp:lastModifiedBy>
  <cp:lastPrinted>2025-09-26T03:19:00Z</cp:lastPrinted>
  <dcterms:modified xsi:type="dcterms:W3CDTF">2025-10-09T07:40:24Z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KSOProductBuildVer">
    <vt:lpwstr>2052-12.1.0.22529</vt:lpwstr>
  </property>
  <property fmtid="{D5CDD505-2E9C-101B-9397-08002B2CF9AE}" pid="6" name="ICV">
    <vt:lpwstr>BB3E59D1017A4095A6B77772CA3EE7C0_13</vt:lpwstr>
  </property>
  <property fmtid="{D5CDD505-2E9C-101B-9397-08002B2CF9AE}" pid="7" name="KSOTemplateDocerSaveRecord">
    <vt:lpwstr>eyJoZGlkIjoiZDUwNDI0NDdmMjUxNjZmMmE5NDU0OWUwODk0MGNlNTgiLCJ1c2VySWQiOiI2MDg1MTI0OTUifQ==</vt:lpwstr>
  </property>
</Properties>
</file>