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355"/>
        <w:gridCol w:w="975"/>
        <w:gridCol w:w="2235"/>
        <w:gridCol w:w="795"/>
        <w:gridCol w:w="885"/>
        <w:gridCol w:w="495"/>
        <w:gridCol w:w="1750"/>
      </w:tblGrid>
      <w:tr w14:paraId="2811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B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2025年急需紧缺型及博士人才招聘需求表</w:t>
            </w:r>
            <w:bookmarkStart w:id="0" w:name="_GoBack"/>
            <w:bookmarkEnd w:id="0"/>
          </w:p>
        </w:tc>
      </w:tr>
      <w:tr w14:paraId="3E5D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1084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相关临床科室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博士岗1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1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骨关节、脊柱外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6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F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A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40周岁及以下</w:t>
            </w:r>
          </w:p>
        </w:tc>
      </w:tr>
      <w:tr w14:paraId="6789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3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相关临床科室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博士岗2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0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肝胆外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8C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9A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E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6E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40周岁及以下</w:t>
            </w:r>
          </w:p>
        </w:tc>
      </w:tr>
      <w:tr w14:paraId="4F9E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D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相关临床科室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D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博士岗3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5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C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52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02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C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40周岁及以下</w:t>
            </w:r>
          </w:p>
        </w:tc>
      </w:tr>
      <w:tr w14:paraId="6B81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3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外科相关科室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急需紧缺型人才1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外科学（烧伤、神经外、甲乳方向）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12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D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8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有规培证，35周岁及以下，服从科室分配</w:t>
            </w:r>
          </w:p>
        </w:tc>
      </w:tr>
      <w:tr w14:paraId="1731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F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神经介入相关科室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B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急需紧缺型人才2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4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神经外科（介入方向）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3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B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EA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B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有规培证，35周岁及以下，服从科室分配</w:t>
            </w:r>
          </w:p>
        </w:tc>
      </w:tr>
      <w:tr w14:paraId="43F4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急诊、重症相关科室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8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急需紧缺型人才3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F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急诊、重症、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呼吸、心肺、神内方向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、中医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脑病、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心内方向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1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8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B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有规培证，35周岁及以下，服从科室分配</w:t>
            </w:r>
          </w:p>
        </w:tc>
      </w:tr>
      <w:tr w14:paraId="103A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B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风湿免疫科相关科室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7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急需紧缺型人才4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0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内科学（风湿免疫方向）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B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2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D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有规培证，35周岁及以下，服从科室分配</w:t>
            </w:r>
          </w:p>
        </w:tc>
      </w:tr>
      <w:tr w14:paraId="01E8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D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东院区肺病科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2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急需紧缺型人才5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A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内科学（呼吸方向）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0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F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9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有规培证，35周岁及以下，服从科室分配</w:t>
            </w:r>
          </w:p>
        </w:tc>
      </w:tr>
      <w:tr w14:paraId="15DE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D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康复类相关科室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4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急需紧缺型人才6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1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6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9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有规培证，35周岁及以下，服从科室分配</w:t>
            </w:r>
          </w:p>
        </w:tc>
      </w:tr>
      <w:tr w14:paraId="1841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青县院区急诊岗（含 院前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C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急需紧缺型人才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8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临床医学（急诊、重症等方向）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、中医学、中西医结合专业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B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34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1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有规培证，35周岁及以下，服从科室分配</w:t>
            </w:r>
          </w:p>
        </w:tc>
      </w:tr>
      <w:tr w14:paraId="2018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108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青县院区脑病科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801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急需紧缺型人才8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C8F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神经内科（介入方向）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F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17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3D4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63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有规培证，35周岁及以下，服从科室分配</w:t>
            </w:r>
          </w:p>
        </w:tc>
      </w:tr>
      <w:tr w14:paraId="5CAA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A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F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D2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AE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D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F51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01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248EBE2"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备注：1、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如出现报名空缺等急需紧缺岗位情况，医院可根据情况适当放宽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年龄、专业等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条件。</w:t>
      </w:r>
    </w:p>
    <w:p w14:paraId="170AD04B">
      <w:pPr>
        <w:pStyle w:val="6"/>
        <w:ind w:firstLine="540" w:firstLineChars="300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2、主治及以上职称人员，年龄可放宽至40周岁以下，学历可适当放宽为本科。</w:t>
      </w:r>
    </w:p>
    <w:p w14:paraId="130868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6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uppressAutoHyphens/>
      <w:spacing w:before="120" w:after="120"/>
      <w:outlineLvl w:val="2"/>
    </w:pPr>
    <w:rPr>
      <w:rFonts w:ascii="Times New Roman" w:hAnsi="Times New Roman" w:cs="Times New Roman"/>
      <w:b/>
      <w:kern w:val="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三级标题"/>
    <w:basedOn w:val="2"/>
    <w:qFormat/>
    <w:uiPriority w:val="0"/>
    <w:pPr>
      <w:topLinePunct/>
      <w:spacing w:before="50" w:beforeLines="0" w:after="50" w:afterLines="0"/>
      <w:ind w:firstLine="200" w:firstLineChars="200"/>
    </w:pPr>
    <w:rPr>
      <w:rFonts w:ascii="Times New Roman" w:hAnsi="Times New Roman" w:cs="Times New Roman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2025-10-03T11:07:55Z</dcterms:created>
  <dc:creator>shi</dc:creator>
  <cp:lastModifiedBy>微信用户</cp:lastModifiedBy>
  <dcterms:modified xsi:type="dcterms:W3CDTF">2025-10-03T11:08:08Z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eyJoZGlkIjoiNmU0NDdjNDgxMGNmYmViNjczN2YyMGRhN2U5OTViZTEiLCJ1c2VySWQiOiIxMzUxMDQzMjE0In0=</vt:lpwstr>
  </property>
  <property fmtid="{D5CDD505-2E9C-101B-9397-08002B2CF9AE}" pid="4" name="ICV">
    <vt:lpwstr>34131859A38B4AB9A294BF6A8E35C528_12</vt:lpwstr>
  </property>
</Properties>
</file>