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ACCC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中国东方资产管理股份有限公司</w:t>
      </w:r>
    </w:p>
    <w:p w14:paraId="218C84D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年度校园招聘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</w:t>
      </w:r>
    </w:p>
    <w:p w14:paraId="1B8779C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D62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一、公司简介</w:t>
      </w:r>
    </w:p>
    <w:p w14:paraId="56BFF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东方资产管理股份有限公司（以下简称中国东方）是1999年经国务院批准设立的中央金融企业。中国东方始终以“保全国有资产、化解金融风险、促进国企改革”为使命，将依法合规经营作为生命线，累计管理处置各类不良资产两万多亿元，为国家金融系统的稳定作出了积极贡献。</w:t>
      </w:r>
    </w:p>
    <w:p w14:paraId="06502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东方在全国共设26家分公司，下辖中华联合保险集团股份有限公司、大连银行股份有限公司、东兴证券股份有限公司、中国东方资产管理（国际）控股有限公司、上海东兴投资控股发展有限公司、东方富兴（北京）资产管理有限公司、东方金诚国际信用评估有限公司、大业信托有限责任公司、浙江融达企业管理有限公司等9家一类子公司，业务涵盖不良资产经营、保险、银行、证券、基金、信托、信用评级和海外业务等，员工总数4万多人。</w:t>
      </w:r>
    </w:p>
    <w:p w14:paraId="1190AB3B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东方坚持以习近平新时代中国特色社会主义思想为指导，深入学习贯彻党的二十大和二十届二中、三中全会精神，认真贯彻落实中央金融工作会议、中央经济工作会议精神，始终牢记中央金融企业初心使命，锚定建设金融强国目标，自觉践行金融工作的政治性、人民性，立足功能定位、聚焦主责主业，扎实做好科技金融、绿色金融、普惠金融、养老金融、数字金融五篇大文章，专业高效地防范化解金融风险，坚定不移服务实体经济、防控金融风险、深化金融改革，以高质量党建引领公司高质量发展，坚定不移走好中国特色金融发展之路，积极为中国式现代化贡献力量。</w:t>
      </w:r>
      <w:r>
        <w:rPr>
          <w:rFonts w:hint="eastAsia" w:ascii="仿宋_GB2312" w:hAnsi="仿宋_GB2312" w:eastAsia="仿宋_GB2312" w:cs="仿宋_GB2312"/>
          <w:sz w:val="32"/>
          <w:szCs w:val="32"/>
        </w:rPr>
        <w:cr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二、母公司招聘</w:t>
      </w:r>
    </w:p>
    <w:p w14:paraId="0090D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（一）招聘岗位</w:t>
      </w:r>
    </w:p>
    <w:p w14:paraId="13DFB62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总部管培生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604E43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业务岗、风险岗、法律岗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评估岗、财务岗、综合岗、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党建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6B817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（二）招聘对象</w:t>
      </w:r>
    </w:p>
    <w:p w14:paraId="2629C81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年应届高校毕业生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61E1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（三）基本要求</w:t>
      </w:r>
    </w:p>
    <w:p w14:paraId="6EA714DA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1.政治立场坚定、政治素质过硬，坚持以习近平新时代中国特色社会主义思想为指导，深刻领悟“两个确立”的决定性意义、坚决做到“两个维护”。</w:t>
      </w:r>
    </w:p>
    <w:p w14:paraId="31C3576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2.硕士研究生及以上学历，部分岗位放宽到大学本科学历，其中，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国（境）内普通高等院校（科研院所）高校毕业生需于202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年1月1日至202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年7月31日期间毕业，获得国家认可的202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年度毕业证和学位证；初次就业的国（境）外院校留学人员，原则上需在202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年1月1日至202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年7月31日期间取得学位证书，并获得教育部留学服务中心出具的学历学位认证书。</w:t>
      </w:r>
    </w:p>
    <w:p w14:paraId="1E65DDF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最高学历专业需符合下列要求：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理工类、经济类、金融类、管理类、法律类、财务会计类、资产评估类、信息科技类、马克思主义理论类、新闻类等相关专业。理工类与经济金融类复合专业背景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有各类专业资格证书者优先考虑。</w:t>
      </w:r>
    </w:p>
    <w:p w14:paraId="59594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.身体条件：具有能够正常履行职责的身体条件和良好的心理素质，心理承受与调适能力强，能够适应复杂工作环境。</w:t>
      </w:r>
    </w:p>
    <w:p w14:paraId="60A86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.道德品质：具有良好职业道德操守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和个人品行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，遵纪守法，诚实守信，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作风正派，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无违法、违规、违纪行为。</w:t>
      </w:r>
    </w:p>
    <w:p w14:paraId="3E8ED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.英语要求：截至报名日，须通过国家大学英语六级（CET6）考试（成绩在425分及以上），或托业（TOEIC）听读公开考试715分及以上，或新托福（TOEFL-IBT）考试85分及以上，或雅思（IELTS）考试6.5分及以上。</w:t>
      </w:r>
    </w:p>
    <w:p w14:paraId="46D2C356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7.符合公司履职回避要求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6C9D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（四）招聘流程</w:t>
      </w:r>
    </w:p>
    <w:p w14:paraId="43C0699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本次校园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招聘分为组织报名、资格审查、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在线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笔试、在线测评、面试、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实习考察、档案审核和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录用等主要环节。</w:t>
      </w:r>
    </w:p>
    <w:p w14:paraId="385F0B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报名方式采用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简历投递报名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即日起至202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日）。请登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中国东方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PC端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校园招聘门户（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http://coamc.zhiye.com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/campus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）进行注册并投递简历。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每名应聘者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限</w:t>
      </w:r>
      <w:r>
        <w:rPr>
          <w:rFonts w:hint="eastAsia" w:ascii="仿宋_GB2312" w:hAnsi="仿宋_GB2312" w:eastAsia="仿宋_GB2312" w:cs="仿宋_GB2312"/>
          <w:sz w:val="32"/>
          <w:szCs w:val="32"/>
        </w:rPr>
        <w:t>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个岗位，简历一经投递，不可修改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588BAA3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三、金融类子公司招聘</w:t>
      </w:r>
    </w:p>
    <w:p w14:paraId="3EE08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（一）中华联合保险集团股份有限公司旗下-中华联合财产保险股份有限公司</w:t>
      </w:r>
    </w:p>
    <w:p w14:paraId="3306F7F5"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招聘方向</w:t>
      </w:r>
    </w:p>
    <w:p w14:paraId="2A95937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总部：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管培类、科技类；</w:t>
      </w:r>
    </w:p>
    <w:p w14:paraId="203C392A">
      <w:pPr>
        <w:spacing w:line="560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分支机构：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管培类、理赔类、营销类。</w:t>
      </w:r>
    </w:p>
    <w:p w14:paraId="6017D782"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报名方式</w:t>
      </w:r>
    </w:p>
    <w:p w14:paraId="6FAC6A9A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采用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简历投递报名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秋招简历收取时间：2025年9月至2026年1月；春招简历收取时间：2026年3月至6月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）。请登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中华财险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校园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招聘门户（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http://ciczp.zhiye.c</w:t>
      </w:r>
      <w:r>
        <w:rPr>
          <w:rFonts w:hint="eastAsia" w:ascii="仿宋_GB2312" w:hAnsi="仿宋_GB2312" w:eastAsia="仿宋_GB2312" w:cs="仿宋_GB2312"/>
          <w:sz w:val="32"/>
          <w:szCs w:val="32"/>
        </w:rPr>
        <w:t>om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进行注册并投递简历。</w:t>
      </w:r>
    </w:p>
    <w:p w14:paraId="671CDFBE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大连银行股份有限公司</w:t>
      </w:r>
    </w:p>
    <w:p w14:paraId="45E2F4FA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1.招聘方向</w:t>
      </w:r>
    </w:p>
    <w:p w14:paraId="75B8957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专才计划-总行：系统开发、数据安全、IT运营管理、集成服务管理；</w:t>
      </w:r>
    </w:p>
    <w:p w14:paraId="73570792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通才计划-总行：产品营销、客户营销、模型验证、内评管理与模型开发、人力资源管理、党建管理；</w:t>
      </w:r>
    </w:p>
    <w:p w14:paraId="40BDC57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英才计划-分支机构：新兴业务、重点业务、综合业务。</w:t>
      </w:r>
    </w:p>
    <w:p w14:paraId="0B6DD5F8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报名方式</w:t>
      </w:r>
    </w:p>
    <w:p w14:paraId="61DA74B7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采用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简历投递报名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秋招简历收取时间：2025年9月至10月；春招简历收取时间：2026年一季度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）。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请登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录大连银行校园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招聘门户（</w:t>
      </w:r>
      <w:r>
        <w:rPr>
          <w:rFonts w:hint="eastAsia" w:ascii="仿宋_GB2312" w:hAnsi="仿宋_GB2312" w:eastAsia="仿宋_GB2312" w:cs="仿宋_GB2312"/>
          <w:sz w:val="32"/>
          <w:szCs w:val="32"/>
        </w:rPr>
        <w:t>https://dlbank.hotjob.cn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）进行注册并投递简历。</w:t>
      </w:r>
    </w:p>
    <w:p w14:paraId="682D2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（三）东兴证券股份有限公司</w:t>
      </w:r>
    </w:p>
    <w:p w14:paraId="09FE00BF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1.招聘方向</w:t>
      </w:r>
    </w:p>
    <w:p w14:paraId="26B9976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总部及子公司：大投行、大投资、大财富；</w:t>
      </w:r>
    </w:p>
    <w:p w14:paraId="6A0236F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分支机构：管培生。</w:t>
      </w:r>
    </w:p>
    <w:p w14:paraId="5D0E34D8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报名方式</w:t>
      </w:r>
    </w:p>
    <w:p w14:paraId="03EB44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采用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简历投递报名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2025年10月至11月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。请登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东兴证券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招聘门户（</w:t>
      </w:r>
      <w:r>
        <w:rPr>
          <w:rFonts w:hint="eastAsia" w:ascii="仿宋_GB2312" w:hAnsi="仿宋_GB2312" w:eastAsia="仿宋_GB2312" w:cs="仿宋_GB2312"/>
          <w:sz w:val="32"/>
          <w:szCs w:val="32"/>
        </w:rPr>
        <w:t>https://dxzq.zhiye.com/campus/jobs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）进行注册并投递简历。</w:t>
      </w:r>
    </w:p>
    <w:p w14:paraId="23C59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（四）东方金诚国际信用评估有限公司</w:t>
      </w:r>
    </w:p>
    <w:p w14:paraId="59959192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1.招聘方向</w:t>
      </w:r>
    </w:p>
    <w:p w14:paraId="7E429AB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总部：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公用事业类评级分析师、结构融资类评级分析师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宏观债券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分析师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高级文书。</w:t>
      </w:r>
    </w:p>
    <w:p w14:paraId="141178D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2.报名方式</w:t>
      </w:r>
    </w:p>
    <w:p w14:paraId="483E9C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采用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简历投递报名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025年9月中旬至10月中旬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）。请登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录东方金诚校园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招聘门户（</w:t>
      </w:r>
      <w:r>
        <w:rPr>
          <w:rFonts w:hint="eastAsia" w:ascii="仿宋_GB2312" w:hAnsi="仿宋_GB2312" w:eastAsia="仿宋_GB2312" w:cs="仿宋_GB2312"/>
          <w:sz w:val="32"/>
          <w:szCs w:val="32"/>
        </w:rPr>
        <w:t>https://dfratings.zhiye.com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）进行注册并投递简历。</w:t>
      </w:r>
    </w:p>
    <w:p w14:paraId="557F281D">
      <w:pPr>
        <w:widowControl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i w:val="0"/>
          <w:iCs w:val="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kern w:val="2"/>
          <w:sz w:val="32"/>
          <w:szCs w:val="32"/>
          <w:lang w:val="en-US" w:eastAsia="zh-CN"/>
        </w:rPr>
        <w:t>各子公司校园招聘具体要求及招聘流程请关注相关单位招聘公告。</w:t>
      </w:r>
    </w:p>
    <w:p w14:paraId="010A06FA">
      <w:pPr>
        <w:spacing w:line="58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四、其他说明</w:t>
      </w:r>
    </w:p>
    <w:p w14:paraId="68CAAE7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）招聘期间，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将通过电话、短信或电子邮件等方式与应聘者联系，请应聘人员确保简历中所填写电话、邮件信息准确并保持畅通。</w:t>
      </w:r>
    </w:p>
    <w:p w14:paraId="58DFAEC9">
      <w:pPr>
        <w:widowControl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）应聘者应对申请资料信息的真实性负责。如与事实不符，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有权取消其应聘资格，解除相关协议约定，应聘者自行承担由此导致的全部后果。</w:t>
      </w:r>
    </w:p>
    <w:p w14:paraId="60A68C91">
      <w:pPr>
        <w:widowControl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有权根据岗位需要及报名情况等因素，调整、取消或终止个别岗位的招聘工作，并对招聘全流程享有最终解释权。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9935853"/>
    </w:sdtPr>
    <w:sdtContent>
      <w:p w14:paraId="779B5E5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374806A3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C24E20"/>
    <w:multiLevelType w:val="singleLevel"/>
    <w:tmpl w:val="68C24E2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0OTMwZDA2YmM3MjJjMmU2ZTljZDVlMjdmY2I4MzEifQ=="/>
  </w:docVars>
  <w:rsids>
    <w:rsidRoot w:val="00EA258B"/>
    <w:rsid w:val="00006AA7"/>
    <w:rsid w:val="000B6155"/>
    <w:rsid w:val="000C46C1"/>
    <w:rsid w:val="00154D08"/>
    <w:rsid w:val="001765B7"/>
    <w:rsid w:val="00191B5A"/>
    <w:rsid w:val="001C4A9A"/>
    <w:rsid w:val="001E072C"/>
    <w:rsid w:val="00212B1B"/>
    <w:rsid w:val="00233BAB"/>
    <w:rsid w:val="00251AEB"/>
    <w:rsid w:val="00272019"/>
    <w:rsid w:val="0027757A"/>
    <w:rsid w:val="00285D26"/>
    <w:rsid w:val="002E4A63"/>
    <w:rsid w:val="002E666D"/>
    <w:rsid w:val="00302200"/>
    <w:rsid w:val="00304AE7"/>
    <w:rsid w:val="0031619A"/>
    <w:rsid w:val="003355B8"/>
    <w:rsid w:val="00356F5E"/>
    <w:rsid w:val="003614F7"/>
    <w:rsid w:val="00365733"/>
    <w:rsid w:val="003721D0"/>
    <w:rsid w:val="00384114"/>
    <w:rsid w:val="00387D1C"/>
    <w:rsid w:val="003A0023"/>
    <w:rsid w:val="003B3F29"/>
    <w:rsid w:val="003E51BA"/>
    <w:rsid w:val="003F2F3B"/>
    <w:rsid w:val="003F41E7"/>
    <w:rsid w:val="003F66ED"/>
    <w:rsid w:val="003F7E14"/>
    <w:rsid w:val="004322B2"/>
    <w:rsid w:val="00452A69"/>
    <w:rsid w:val="004654EA"/>
    <w:rsid w:val="004C30D1"/>
    <w:rsid w:val="004C5A1D"/>
    <w:rsid w:val="004C5E86"/>
    <w:rsid w:val="004E18AB"/>
    <w:rsid w:val="004E2D86"/>
    <w:rsid w:val="0051158F"/>
    <w:rsid w:val="00533789"/>
    <w:rsid w:val="005367AB"/>
    <w:rsid w:val="005565A2"/>
    <w:rsid w:val="0056090F"/>
    <w:rsid w:val="00561AE6"/>
    <w:rsid w:val="0057450C"/>
    <w:rsid w:val="00574626"/>
    <w:rsid w:val="005A2DDF"/>
    <w:rsid w:val="006626D7"/>
    <w:rsid w:val="006949C8"/>
    <w:rsid w:val="006B602C"/>
    <w:rsid w:val="006B6B3E"/>
    <w:rsid w:val="006C6A13"/>
    <w:rsid w:val="006F3C68"/>
    <w:rsid w:val="00717CDF"/>
    <w:rsid w:val="00733294"/>
    <w:rsid w:val="00747FB1"/>
    <w:rsid w:val="00774F7E"/>
    <w:rsid w:val="007E1141"/>
    <w:rsid w:val="0080469E"/>
    <w:rsid w:val="0081072E"/>
    <w:rsid w:val="00823092"/>
    <w:rsid w:val="00827F4F"/>
    <w:rsid w:val="0084669F"/>
    <w:rsid w:val="008813B0"/>
    <w:rsid w:val="00882F8D"/>
    <w:rsid w:val="00896A2C"/>
    <w:rsid w:val="008B0231"/>
    <w:rsid w:val="008F2ABA"/>
    <w:rsid w:val="008F5DCA"/>
    <w:rsid w:val="00916F02"/>
    <w:rsid w:val="009274E5"/>
    <w:rsid w:val="00956EAC"/>
    <w:rsid w:val="00960ED9"/>
    <w:rsid w:val="00980235"/>
    <w:rsid w:val="00980FA5"/>
    <w:rsid w:val="00A00959"/>
    <w:rsid w:val="00A06F09"/>
    <w:rsid w:val="00A202F8"/>
    <w:rsid w:val="00A272DF"/>
    <w:rsid w:val="00A40578"/>
    <w:rsid w:val="00A66D25"/>
    <w:rsid w:val="00A76447"/>
    <w:rsid w:val="00A96D49"/>
    <w:rsid w:val="00AA3FC5"/>
    <w:rsid w:val="00AA40AB"/>
    <w:rsid w:val="00AA6696"/>
    <w:rsid w:val="00AF2B5E"/>
    <w:rsid w:val="00B32EEF"/>
    <w:rsid w:val="00B37E6E"/>
    <w:rsid w:val="00B6231C"/>
    <w:rsid w:val="00B87CD3"/>
    <w:rsid w:val="00B9464F"/>
    <w:rsid w:val="00BA41E1"/>
    <w:rsid w:val="00BB18A5"/>
    <w:rsid w:val="00C42701"/>
    <w:rsid w:val="00C566C0"/>
    <w:rsid w:val="00C56C9D"/>
    <w:rsid w:val="00C6008F"/>
    <w:rsid w:val="00C92BC3"/>
    <w:rsid w:val="00C951CD"/>
    <w:rsid w:val="00CA3CEF"/>
    <w:rsid w:val="00CB02E4"/>
    <w:rsid w:val="00CD18F8"/>
    <w:rsid w:val="00D200B0"/>
    <w:rsid w:val="00D36996"/>
    <w:rsid w:val="00D44641"/>
    <w:rsid w:val="00D5288F"/>
    <w:rsid w:val="00D53D0D"/>
    <w:rsid w:val="00D60498"/>
    <w:rsid w:val="00D62FF3"/>
    <w:rsid w:val="00D900A9"/>
    <w:rsid w:val="00DB7632"/>
    <w:rsid w:val="00DC112C"/>
    <w:rsid w:val="00E13197"/>
    <w:rsid w:val="00E30010"/>
    <w:rsid w:val="00E60F91"/>
    <w:rsid w:val="00E82919"/>
    <w:rsid w:val="00E849A7"/>
    <w:rsid w:val="00E92FA5"/>
    <w:rsid w:val="00EA258B"/>
    <w:rsid w:val="00EB4933"/>
    <w:rsid w:val="00ED1EB4"/>
    <w:rsid w:val="00ED7866"/>
    <w:rsid w:val="00EF1569"/>
    <w:rsid w:val="00F1617B"/>
    <w:rsid w:val="00F20FA6"/>
    <w:rsid w:val="00F40FC3"/>
    <w:rsid w:val="00F47BF3"/>
    <w:rsid w:val="00F83698"/>
    <w:rsid w:val="00F852A5"/>
    <w:rsid w:val="00FA5B49"/>
    <w:rsid w:val="00FB0DBD"/>
    <w:rsid w:val="00FC0943"/>
    <w:rsid w:val="00FC2218"/>
    <w:rsid w:val="00FC34D3"/>
    <w:rsid w:val="00FC5D5D"/>
    <w:rsid w:val="00FD075B"/>
    <w:rsid w:val="00FD76DA"/>
    <w:rsid w:val="00FF1A8F"/>
    <w:rsid w:val="00FF30E1"/>
    <w:rsid w:val="01A315DE"/>
    <w:rsid w:val="026F7DDF"/>
    <w:rsid w:val="02800F3C"/>
    <w:rsid w:val="05CC4802"/>
    <w:rsid w:val="06447638"/>
    <w:rsid w:val="096478D8"/>
    <w:rsid w:val="0C5C683D"/>
    <w:rsid w:val="10F77A7B"/>
    <w:rsid w:val="14E658CE"/>
    <w:rsid w:val="158E7636"/>
    <w:rsid w:val="15EB1A18"/>
    <w:rsid w:val="16687161"/>
    <w:rsid w:val="18115C90"/>
    <w:rsid w:val="1D8D0882"/>
    <w:rsid w:val="1E080E07"/>
    <w:rsid w:val="1F760042"/>
    <w:rsid w:val="1FF55CCB"/>
    <w:rsid w:val="206D5343"/>
    <w:rsid w:val="243C7554"/>
    <w:rsid w:val="278261D2"/>
    <w:rsid w:val="2DDF5969"/>
    <w:rsid w:val="31790D73"/>
    <w:rsid w:val="340C01A4"/>
    <w:rsid w:val="362853FD"/>
    <w:rsid w:val="36AF44BA"/>
    <w:rsid w:val="38D16E4F"/>
    <w:rsid w:val="390D50DA"/>
    <w:rsid w:val="3B2A7C1C"/>
    <w:rsid w:val="3DAF5525"/>
    <w:rsid w:val="3DD733DF"/>
    <w:rsid w:val="3DF144E0"/>
    <w:rsid w:val="3FC323CB"/>
    <w:rsid w:val="41F8690F"/>
    <w:rsid w:val="41FD38C8"/>
    <w:rsid w:val="45C2034E"/>
    <w:rsid w:val="45FC5392"/>
    <w:rsid w:val="49A65B45"/>
    <w:rsid w:val="4B2E297C"/>
    <w:rsid w:val="4BB67D05"/>
    <w:rsid w:val="4D940412"/>
    <w:rsid w:val="51C44EF3"/>
    <w:rsid w:val="51FF4F47"/>
    <w:rsid w:val="522C5DFC"/>
    <w:rsid w:val="5451017F"/>
    <w:rsid w:val="54F70A51"/>
    <w:rsid w:val="567D1C09"/>
    <w:rsid w:val="59123F38"/>
    <w:rsid w:val="5C3E5198"/>
    <w:rsid w:val="5D3D634B"/>
    <w:rsid w:val="5D9F77EC"/>
    <w:rsid w:val="5F0A75B1"/>
    <w:rsid w:val="60942E13"/>
    <w:rsid w:val="66D66C80"/>
    <w:rsid w:val="67F97EB2"/>
    <w:rsid w:val="68B61B54"/>
    <w:rsid w:val="69434FFF"/>
    <w:rsid w:val="70C3188B"/>
    <w:rsid w:val="749B625E"/>
    <w:rsid w:val="78D253FD"/>
    <w:rsid w:val="78FA00D5"/>
    <w:rsid w:val="791F7A38"/>
    <w:rsid w:val="79F24DD8"/>
    <w:rsid w:val="7AF722B5"/>
    <w:rsid w:val="7E370763"/>
    <w:rsid w:val="7F81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character" w:styleId="9">
    <w:name w:val="FollowedHyperlink"/>
    <w:basedOn w:val="8"/>
    <w:unhideWhenUsed/>
    <w:qFormat/>
    <w:uiPriority w:val="99"/>
    <w:rPr>
      <w:color w:val="800080"/>
      <w:u w:val="none"/>
    </w:rPr>
  </w:style>
  <w:style w:type="character" w:styleId="10">
    <w:name w:val="Hyperlink"/>
    <w:basedOn w:val="8"/>
    <w:unhideWhenUsed/>
    <w:qFormat/>
    <w:uiPriority w:val="99"/>
    <w:rPr>
      <w:color w:val="0000FF"/>
      <w:u w:val="non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66929-4E06-494D-B194-18127B84D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5</Pages>
  <Words>2036</Words>
  <Characters>2269</Characters>
  <Lines>12</Lines>
  <Paragraphs>3</Paragraphs>
  <TotalTime>27</TotalTime>
  <ScaleCrop>false</ScaleCrop>
  <LinksUpToDate>false</LinksUpToDate>
  <CharactersWithSpaces>2273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2024-11-14T02:51:00Z</dcterms:created>
  <dc:creator>lenovo</dc:creator>
  <cp:lastModifiedBy>张聪</cp:lastModifiedBy>
  <cp:lastPrinted>2021-09-03T13:31:00Z</cp:lastPrinted>
  <dcterms:modified xsi:type="dcterms:W3CDTF">2025-09-24T09:48:19Z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otCYQxs9Dbw2bUEn/Soxv9pYAoWsCRIsU8+gIbxzzmNcJN13+qHIPyWmbF9hFzPHyi2m8DLwi54E5OVVM5pJ0yGmgAiYTaR6oYUdYZxdjep6I9xviFUFZ9aTScfBW9OGihlCfxQslzWJTVBfgMRaMavaF6NNd0qZP0mOmuJ/ZT7DU58rFwBfl935FsMQk3V3o0pcZE+P6RHV0/c1Wn6K9rd3ewImpwquo2mua14dbmLHL2Fcm/dHtzYw1+pGld+</vt:lpwstr>
  </property>
  <property fmtid="{D5CDD505-2E9C-101B-9397-08002B2CF9AE}" pid="3" name="KSOProductBuildVer">
    <vt:lpwstr>2052-12.8.2.18606</vt:lpwstr>
  </property>
  <property fmtid="{D5CDD505-2E9C-101B-9397-08002B2CF9AE}" pid="4" name="ICV">
    <vt:lpwstr>9621468AA6DF486C90D726F8508D79E2_12</vt:lpwstr>
  </property>
  <property fmtid="{D5CDD505-2E9C-101B-9397-08002B2CF9AE}" pid="5" name="KSOTemplateDocerSaveRecord">
    <vt:lpwstr>eyJoZGlkIjoiOWQzNDg0NTc3ZGNiMGNiN2ZiYjc4ZmZlZDZiODY4YmIiLCJ1c2VySWQiOiI0Mjk2NzUwNTgifQ==</vt:lpwstr>
  </property>
</Properties>
</file>