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eastAsia="方正小标宋简体"/>
          <w:sz w:val="40"/>
          <w:szCs w:val="36"/>
        </w:rPr>
      </w:pPr>
      <w:r>
        <w:rPr>
          <w:rFonts w:hint="eastAsia" w:eastAsia="方正小标宋简体"/>
          <w:sz w:val="40"/>
          <w:szCs w:val="36"/>
        </w:rPr>
        <w:t>公开招聘</w:t>
      </w:r>
      <w:r>
        <w:rPr>
          <w:rFonts w:hint="eastAsia" w:eastAsia="方正小标宋简体"/>
          <w:sz w:val="40"/>
          <w:szCs w:val="36"/>
          <w:lang w:val="en-US" w:eastAsia="zh-CN"/>
        </w:rPr>
        <w:t>劳务派遣</w:t>
      </w:r>
      <w:r>
        <w:rPr>
          <w:rFonts w:hint="eastAsia" w:eastAsia="方正小标宋简体"/>
          <w:sz w:val="40"/>
          <w:szCs w:val="36"/>
        </w:rPr>
        <w:t>人员岗位和条件要求一览表</w:t>
      </w:r>
    </w:p>
    <w:tbl>
      <w:tblPr>
        <w:tblStyle w:val="4"/>
        <w:tblW w:w="140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2"/>
        <w:gridCol w:w="667"/>
        <w:gridCol w:w="1268"/>
        <w:gridCol w:w="1970"/>
        <w:gridCol w:w="5728"/>
        <w:gridCol w:w="1784"/>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blHeader/>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bidi="ar"/>
              </w:rPr>
            </w:pPr>
            <w:r>
              <w:rPr>
                <w:rFonts w:hint="default" w:ascii="Times New Roman" w:hAnsi="Times New Roman" w:eastAsia="宋体" w:cs="Times New Roman"/>
                <w:b/>
                <w:bCs/>
                <w:color w:val="000000"/>
                <w:szCs w:val="21"/>
                <w:u w:val="none"/>
                <w:lang w:val="en-US" w:eastAsia="zh-CN" w:bidi="ar"/>
              </w:rPr>
              <w:t>招聘</w:t>
            </w:r>
          </w:p>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宋体" w:cs="Times New Roman"/>
                <w:b/>
                <w:bCs/>
                <w:color w:val="000000"/>
                <w:szCs w:val="21"/>
                <w:u w:val="none"/>
                <w:lang w:val="en-US" w:eastAsia="zh-CN" w:bidi="ar"/>
              </w:rPr>
              <w:t>岗位</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宋体" w:cs="Times New Roman"/>
                <w:b/>
                <w:bCs/>
                <w:color w:val="000000"/>
                <w:szCs w:val="21"/>
                <w:u w:val="none"/>
                <w:lang w:val="en-US" w:eastAsia="zh-CN" w:bidi="ar"/>
              </w:rPr>
              <w:t>招聘人数</w:t>
            </w:r>
          </w:p>
        </w:tc>
        <w:tc>
          <w:tcPr>
            <w:tcW w:w="10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bidi="ar"/>
              </w:rPr>
            </w:pPr>
            <w:r>
              <w:rPr>
                <w:rFonts w:hint="default" w:ascii="Times New Roman" w:hAnsi="Times New Roman" w:eastAsia="宋体" w:cs="Times New Roman"/>
                <w:b/>
                <w:bCs/>
                <w:color w:val="000000"/>
                <w:szCs w:val="21"/>
                <w:u w:val="none"/>
                <w:lang w:val="en-US" w:eastAsia="zh-CN" w:bidi="ar"/>
              </w:rPr>
              <w:t>条件要求</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lang w:val="en-US" w:eastAsia="zh-CN"/>
              </w:rPr>
            </w:pPr>
            <w:r>
              <w:rPr>
                <w:rFonts w:hint="default" w:ascii="Times New Roman" w:hAnsi="Times New Roman" w:eastAsia="等线" w:cs="Times New Roman"/>
                <w:b/>
                <w:bCs/>
                <w:i w:val="0"/>
                <w:iCs w:val="0"/>
                <w:color w:val="000000"/>
                <w:sz w:val="21"/>
                <w:szCs w:val="21"/>
                <w:u w:val="none"/>
                <w:lang w:val="en-US" w:eastAsia="zh-CN"/>
              </w:rPr>
              <w:t>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blHeader/>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宋体" w:cs="Times New Roman"/>
                <w:b/>
                <w:bCs/>
                <w:color w:val="000000"/>
                <w:szCs w:val="21"/>
                <w:u w:val="none"/>
                <w:lang w:val="en-US" w:eastAsia="zh-CN" w:bidi="ar"/>
              </w:rPr>
              <w:t>学历学位</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宋体" w:cs="Times New Roman"/>
                <w:b/>
                <w:bCs/>
                <w:color w:val="000000"/>
                <w:szCs w:val="21"/>
                <w:u w:val="none"/>
                <w:lang w:val="en-US" w:eastAsia="zh-CN" w:bidi="ar"/>
              </w:rPr>
              <w:t>专</w:t>
            </w:r>
            <w:r>
              <w:rPr>
                <w:rFonts w:hint="default" w:ascii="Times New Roman" w:hAnsi="Times New Roman" w:eastAsia="等线" w:cs="Times New Roman"/>
                <w:b/>
                <w:bCs/>
                <w:color w:val="000000"/>
                <w:szCs w:val="21"/>
                <w:u w:val="none"/>
                <w:lang w:val="en-US" w:eastAsia="zh-CN" w:bidi="ar"/>
              </w:rPr>
              <w:t xml:space="preserve">  </w:t>
            </w:r>
            <w:r>
              <w:rPr>
                <w:rFonts w:hint="default" w:ascii="Times New Roman" w:hAnsi="Times New Roman" w:eastAsia="宋体" w:cs="Times New Roman"/>
                <w:b/>
                <w:bCs/>
                <w:color w:val="000000"/>
                <w:szCs w:val="21"/>
                <w:u w:val="none"/>
                <w:lang w:val="en-US" w:eastAsia="zh-CN" w:bidi="ar"/>
              </w:rPr>
              <w:t>业</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宋体" w:cs="Times New Roman"/>
                <w:b/>
                <w:bCs/>
                <w:color w:val="000000"/>
                <w:szCs w:val="21"/>
                <w:u w:val="none"/>
                <w:lang w:val="en-US" w:eastAsia="zh-CN" w:bidi="ar"/>
              </w:rPr>
              <w:t>岗位要求</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bidi="ar"/>
              </w:rPr>
            </w:pPr>
            <w:r>
              <w:rPr>
                <w:rFonts w:hint="default" w:ascii="Times New Roman" w:hAnsi="Times New Roman" w:eastAsia="宋体" w:cs="Times New Roman"/>
                <w:b/>
                <w:bCs/>
                <w:color w:val="000000"/>
                <w:szCs w:val="21"/>
                <w:u w:val="none"/>
                <w:lang w:val="en-US" w:eastAsia="zh-CN" w:bidi="ar"/>
              </w:rPr>
              <w:t>其他</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新媒体运营</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both"/>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仿宋_GB2312" w:cs="Times New Roman"/>
                <w:color w:val="000000"/>
                <w:sz w:val="22"/>
                <w:szCs w:val="22"/>
                <w:u w:val="none"/>
                <w:lang w:val="en-US" w:eastAsia="zh-CN" w:bidi="ar"/>
              </w:rPr>
              <w:t>本科</w:t>
            </w:r>
            <w:r>
              <w:rPr>
                <w:rFonts w:hint="default" w:ascii="Times New Roman" w:hAnsi="Calibri" w:eastAsia="仿宋_GB2312" w:cs="Times New Roman"/>
                <w:color w:val="000000"/>
                <w:sz w:val="22"/>
                <w:szCs w:val="22"/>
                <w:u w:val="none"/>
                <w:lang w:val="en-US" w:eastAsia="zh-CN" w:bidi="ar"/>
              </w:rPr>
              <w:t>及以上学历，并取得学历相应学位</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color w:val="000000"/>
                <w:sz w:val="22"/>
                <w:szCs w:val="22"/>
                <w:u w:val="none"/>
                <w:lang w:val="en-US" w:eastAsia="zh-CN" w:bidi="ar"/>
              </w:rPr>
              <w:t>本科：广播电视学、传播学</w:t>
            </w:r>
            <w:r>
              <w:rPr>
                <w:rFonts w:hint="eastAsia" w:eastAsia="仿宋_GB2312" w:cs="Times New Roman"/>
                <w:color w:val="00000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研究生：广播电视学、传播学</w:t>
            </w:r>
            <w:r>
              <w:rPr>
                <w:rFonts w:hint="eastAsia" w:eastAsia="仿宋_GB2312" w:cs="Times New Roman"/>
                <w:color w:val="000000"/>
                <w:sz w:val="22"/>
                <w:szCs w:val="22"/>
                <w:u w:val="none"/>
                <w:lang w:val="en-US" w:eastAsia="zh-CN" w:bidi="ar"/>
              </w:rPr>
              <w:t>。</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熟悉新媒体运营的流程和技巧，具有较强的文案功底和创意能力，负责微信公众号新闻采编、选题、信息搜集、编辑排版、内容输出、用户互动、数据分析、文稿写作、数据分析和优化，提升公众号影响力和品牌价值。</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sz w:val="22"/>
                <w:szCs w:val="22"/>
                <w:u w:val="none"/>
              </w:rPr>
              <w:t>371370782@qq.com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专职党务工作者</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both"/>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本科</w:t>
            </w:r>
            <w:r>
              <w:rPr>
                <w:rFonts w:hint="default" w:ascii="Times New Roman" w:hAnsi="Calibri" w:eastAsia="仿宋_GB2312" w:cs="Times New Roman"/>
                <w:color w:val="000000"/>
                <w:sz w:val="22"/>
                <w:szCs w:val="22"/>
                <w:u w:val="none"/>
                <w:lang w:val="en-US" w:eastAsia="zh-CN" w:bidi="ar"/>
              </w:rPr>
              <w:t>及以上学历，并取得学历相应学位</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color w:val="000000"/>
                <w:sz w:val="22"/>
                <w:szCs w:val="22"/>
                <w:u w:val="none"/>
                <w:lang w:val="en-US" w:eastAsia="zh-CN" w:bidi="ar"/>
              </w:rPr>
              <w:t>本科：思想政治教育、政治学与行政学、汉语言文学</w:t>
            </w:r>
            <w:r>
              <w:rPr>
                <w:rFonts w:hint="eastAsia" w:eastAsia="仿宋_GB2312" w:cs="Times New Roman"/>
                <w:color w:val="00000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研究生：马克思主义理论（一级学科）、政治学（一级学科）</w:t>
            </w:r>
            <w:r>
              <w:rPr>
                <w:rFonts w:hint="eastAsia" w:eastAsia="仿宋_GB2312" w:cs="Times New Roman"/>
                <w:color w:val="000000"/>
                <w:sz w:val="22"/>
                <w:szCs w:val="22"/>
                <w:u w:val="none"/>
                <w:lang w:val="en-US" w:eastAsia="zh-CN" w:bidi="ar"/>
              </w:rPr>
              <w:t>。</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color w:val="000000"/>
                <w:sz w:val="22"/>
                <w:szCs w:val="22"/>
                <w:u w:val="none"/>
                <w:lang w:val="en-US" w:eastAsia="zh-CN" w:bidi="ar"/>
              </w:rPr>
              <w:t>中共党员（含预备党员），身心健康，性格开朗，热爱党务工作，有奉献精神，有一定的组织协调能力，有较强的文字和语言表达能力</w:t>
            </w:r>
            <w:r>
              <w:rPr>
                <w:rFonts w:hint="eastAsia" w:ascii="仿宋_GB2312" w:hAnsi="Calibri" w:eastAsia="仿宋_GB2312" w:cs="Times New Roman"/>
                <w:color w:val="000000"/>
                <w:sz w:val="22"/>
                <w:szCs w:val="22"/>
                <w:u w:val="none"/>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color w:val="000000"/>
                <w:sz w:val="22"/>
                <w:szCs w:val="22"/>
                <w:u w:val="none"/>
                <w:lang w:val="en-US" w:eastAsia="zh-CN" w:bidi="ar"/>
              </w:rPr>
              <w:t>有党务工作经验</w:t>
            </w:r>
            <w:r>
              <w:rPr>
                <w:rFonts w:hint="eastAsia" w:eastAsia="仿宋_GB2312" w:cs="Times New Roman"/>
                <w:color w:val="000000"/>
                <w:sz w:val="22"/>
                <w:szCs w:val="22"/>
                <w:u w:val="none"/>
                <w:lang w:val="en-US" w:eastAsia="zh-CN" w:bidi="ar"/>
              </w:rPr>
              <w:t>的优先</w:t>
            </w:r>
            <w:r>
              <w:rPr>
                <w:rFonts w:hint="eastAsia" w:ascii="仿宋_GB2312" w:hAnsi="Calibri" w:eastAsia="仿宋_GB2312" w:cs="Times New Roman"/>
                <w:color w:val="000000"/>
                <w:sz w:val="22"/>
                <w:szCs w:val="2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color w:val="000000"/>
                <w:sz w:val="22"/>
                <w:szCs w:val="22"/>
                <w:u w:val="none"/>
                <w:lang w:val="en-US" w:eastAsia="zh-CN" w:bidi="ar"/>
              </w:rPr>
              <w:t>3</w:t>
            </w:r>
            <w:r>
              <w:rPr>
                <w:rFonts w:hint="default" w:ascii="Times New Roman" w:hAnsi="Times New Roman" w:eastAsia="仿宋_GB2312" w:cs="Times New Roman"/>
                <w:color w:val="000000"/>
                <w:sz w:val="22"/>
                <w:szCs w:val="22"/>
                <w:u w:val="none"/>
                <w:lang w:val="en-US" w:eastAsia="zh-CN" w:bidi="ar"/>
              </w:rPr>
              <w:t>、具备良好的职业道德素质和人品，工作踏实，有意在本单位长期从事该岗位工作，服从单位安排和管理。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sz w:val="22"/>
                <w:szCs w:val="22"/>
                <w:u w:val="none"/>
              </w:rPr>
              <w:t>284066047@qq.com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环境材料研发科研助理</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研究生学历，并</w:t>
            </w:r>
            <w:r>
              <w:rPr>
                <w:rFonts w:hint="default" w:ascii="Times New Roman" w:hAnsi="Calibri" w:eastAsia="仿宋_GB2312" w:cs="Times New Roman"/>
                <w:color w:val="000000"/>
                <w:sz w:val="22"/>
                <w:szCs w:val="22"/>
                <w:u w:val="none"/>
                <w:lang w:val="en-US" w:eastAsia="zh-CN" w:bidi="ar"/>
              </w:rPr>
              <w:t>取</w:t>
            </w:r>
            <w:r>
              <w:rPr>
                <w:rFonts w:hint="default" w:ascii="Times New Roman" w:hAnsi="Times New Roman" w:eastAsia="仿宋_GB2312" w:cs="Times New Roman"/>
                <w:color w:val="000000"/>
                <w:sz w:val="22"/>
                <w:szCs w:val="22"/>
                <w:u w:val="none"/>
                <w:lang w:val="en-US" w:eastAsia="zh-CN" w:bidi="ar"/>
              </w:rPr>
              <w:t>得</w:t>
            </w:r>
            <w:r>
              <w:rPr>
                <w:rFonts w:hint="eastAsia" w:ascii="仿宋_GB2312" w:hAnsi="Calibri" w:eastAsia="仿宋_GB2312" w:cs="Times New Roman"/>
                <w:color w:val="000000"/>
                <w:sz w:val="22"/>
                <w:szCs w:val="22"/>
                <w:u w:val="none"/>
                <w:lang w:val="en-US" w:eastAsia="zh-CN" w:bidi="ar"/>
              </w:rPr>
              <w:t>学历</w:t>
            </w:r>
            <w:r>
              <w:rPr>
                <w:rFonts w:hint="default" w:ascii="Times New Roman" w:hAnsi="Times New Roman" w:eastAsia="仿宋_GB2312" w:cs="Times New Roman"/>
                <w:color w:val="000000"/>
                <w:sz w:val="22"/>
                <w:szCs w:val="22"/>
                <w:u w:val="none"/>
                <w:lang w:val="en-US" w:eastAsia="zh-CN" w:bidi="ar"/>
              </w:rPr>
              <w:t>相应学位</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环境科学与工程</w:t>
            </w:r>
            <w:r>
              <w:rPr>
                <w:rFonts w:hint="eastAsia" w:ascii="仿宋_GB2312" w:hAnsi="Calibri" w:eastAsia="仿宋_GB2312"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环境科学、环境工程、材料学</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color w:val="000000"/>
                <w:sz w:val="22"/>
                <w:szCs w:val="22"/>
                <w:u w:val="none"/>
                <w:lang w:val="en-US" w:eastAsia="zh-CN" w:bidi="ar"/>
              </w:rPr>
              <w:t>熟悉环境和材料类研究，具有相关的实验经验</w:t>
            </w:r>
            <w:r>
              <w:rPr>
                <w:rFonts w:hint="eastAsia" w:ascii="仿宋_GB2312" w:hAnsi="Calibri" w:eastAsia="仿宋_GB2312" w:cs="Times New Roman"/>
                <w:color w:val="000000"/>
                <w:sz w:val="22"/>
                <w:szCs w:val="22"/>
                <w:u w:val="none"/>
                <w:lang w:val="en-US" w:eastAsia="zh-CN" w:bidi="ar"/>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color w:val="000000"/>
                <w:sz w:val="22"/>
                <w:szCs w:val="22"/>
                <w:u w:val="none"/>
                <w:lang w:val="en-US" w:eastAsia="zh-CN" w:bidi="ar"/>
              </w:rPr>
              <w:t>熟练使用</w:t>
            </w:r>
            <w:r>
              <w:rPr>
                <w:rFonts w:hint="default" w:ascii="Times New Roman" w:hAnsi="Times New Roman" w:eastAsia="等线" w:cs="Times New Roman"/>
                <w:color w:val="000000"/>
                <w:sz w:val="22"/>
                <w:szCs w:val="22"/>
                <w:u w:val="none"/>
                <w:lang w:val="en-US" w:eastAsia="zh-CN" w:bidi="ar"/>
              </w:rPr>
              <w:t>WPS</w:t>
            </w:r>
            <w:r>
              <w:rPr>
                <w:rFonts w:hint="default" w:ascii="Times New Roman" w:hAnsi="Times New Roman" w:eastAsia="仿宋_GB2312" w:cs="Times New Roman"/>
                <w:color w:val="000000"/>
                <w:sz w:val="22"/>
                <w:szCs w:val="22"/>
                <w:u w:val="none"/>
                <w:lang w:val="en-US" w:eastAsia="zh-CN" w:bidi="ar"/>
              </w:rPr>
              <w:t>、</w:t>
            </w:r>
            <w:r>
              <w:rPr>
                <w:rFonts w:hint="default" w:ascii="Times New Roman" w:hAnsi="Times New Roman" w:eastAsia="等线" w:cs="Times New Roman"/>
                <w:color w:val="000000"/>
                <w:sz w:val="22"/>
                <w:szCs w:val="22"/>
                <w:u w:val="none"/>
                <w:lang w:val="en-US" w:eastAsia="zh-CN" w:bidi="ar"/>
              </w:rPr>
              <w:t>Office</w:t>
            </w:r>
            <w:r>
              <w:rPr>
                <w:rFonts w:hint="default" w:ascii="Times New Roman" w:hAnsi="Times New Roman" w:eastAsia="仿宋_GB2312" w:cs="Times New Roman"/>
                <w:color w:val="000000"/>
                <w:sz w:val="22"/>
                <w:szCs w:val="22"/>
                <w:u w:val="none"/>
                <w:lang w:val="en-US" w:eastAsia="zh-CN" w:bidi="ar"/>
              </w:rPr>
              <w:t>、</w:t>
            </w:r>
            <w:r>
              <w:rPr>
                <w:rFonts w:hint="default" w:ascii="Times New Roman" w:hAnsi="Times New Roman" w:eastAsia="等线" w:cs="Times New Roman"/>
                <w:color w:val="000000"/>
                <w:sz w:val="22"/>
                <w:szCs w:val="22"/>
                <w:u w:val="none"/>
                <w:lang w:val="en-US" w:eastAsia="zh-CN" w:bidi="ar"/>
              </w:rPr>
              <w:t>Origin</w:t>
            </w:r>
            <w:r>
              <w:rPr>
                <w:rFonts w:hint="default" w:ascii="Times New Roman" w:hAnsi="Times New Roman" w:eastAsia="仿宋_GB2312" w:cs="Times New Roman"/>
                <w:color w:val="000000"/>
                <w:sz w:val="22"/>
                <w:szCs w:val="22"/>
                <w:u w:val="none"/>
                <w:lang w:val="en-US" w:eastAsia="zh-CN" w:bidi="ar"/>
              </w:rPr>
              <w:t>等软件</w:t>
            </w:r>
            <w:r>
              <w:rPr>
                <w:rFonts w:hint="eastAsia" w:ascii="仿宋_GB2312" w:hAnsi="Calibri" w:eastAsia="仿宋_GB2312" w:cs="Times New Roman"/>
                <w:color w:val="000000"/>
                <w:sz w:val="22"/>
                <w:szCs w:val="22"/>
                <w:u w:val="none"/>
                <w:lang w:val="en-US" w:eastAsia="zh-CN" w:bidi="ar"/>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color w:val="000000"/>
                <w:sz w:val="22"/>
                <w:szCs w:val="22"/>
                <w:u w:val="none"/>
                <w:lang w:val="en-US" w:eastAsia="zh-CN" w:bidi="ar"/>
              </w:rPr>
              <w:t>具有良好的英语阅读、写作和交流能力。</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sz w:val="22"/>
                <w:szCs w:val="22"/>
                <w:u w:val="none"/>
              </w:rPr>
              <w:t>310913161@qq.com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2"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FF0000"/>
                <w:sz w:val="22"/>
                <w:szCs w:val="22"/>
                <w:u w:val="none"/>
              </w:rPr>
            </w:pPr>
            <w:r>
              <w:rPr>
                <w:rFonts w:hint="default" w:ascii="Times New Roman" w:hAnsi="Times New Roman" w:eastAsia="仿宋_GB2312" w:cs="Times New Roman"/>
                <w:color w:val="000000"/>
                <w:sz w:val="22"/>
                <w:szCs w:val="22"/>
                <w:u w:val="none"/>
                <w:lang w:val="en-US" w:eastAsia="zh-CN" w:bidi="ar"/>
              </w:rPr>
              <w:t>大气污染防治研究（空气质量模式模拟）</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FF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FF0000"/>
                <w:sz w:val="22"/>
                <w:szCs w:val="22"/>
                <w:u w:val="none"/>
                <w:lang w:val="en-US"/>
              </w:rPr>
            </w:pPr>
            <w:r>
              <w:rPr>
                <w:rFonts w:hint="default" w:ascii="Times New Roman" w:hAnsi="Times New Roman" w:eastAsia="仿宋_GB2312" w:cs="Times New Roman"/>
                <w:color w:val="000000"/>
                <w:sz w:val="22"/>
                <w:szCs w:val="22"/>
                <w:u w:val="none"/>
                <w:lang w:val="en-US" w:eastAsia="zh-CN" w:bidi="ar"/>
              </w:rPr>
              <w:t>研究生学历，并</w:t>
            </w:r>
            <w:r>
              <w:rPr>
                <w:rFonts w:hint="default" w:ascii="Times New Roman" w:hAnsi="Calibri" w:eastAsia="仿宋_GB2312" w:cs="Times New Roman"/>
                <w:color w:val="000000"/>
                <w:sz w:val="22"/>
                <w:szCs w:val="22"/>
                <w:u w:val="none"/>
                <w:lang w:val="en-US" w:eastAsia="zh-CN" w:bidi="ar"/>
              </w:rPr>
              <w:t>取</w:t>
            </w:r>
            <w:r>
              <w:rPr>
                <w:rFonts w:hint="default" w:ascii="Times New Roman" w:hAnsi="Times New Roman" w:eastAsia="仿宋_GB2312" w:cs="Times New Roman"/>
                <w:color w:val="000000"/>
                <w:sz w:val="22"/>
                <w:szCs w:val="22"/>
                <w:u w:val="none"/>
                <w:lang w:val="en-US" w:eastAsia="zh-CN" w:bidi="ar"/>
              </w:rPr>
              <w:t>得</w:t>
            </w:r>
            <w:r>
              <w:rPr>
                <w:rFonts w:hint="eastAsia" w:ascii="仿宋_GB2312" w:hAnsi="Calibri" w:eastAsia="仿宋_GB2312" w:cs="Times New Roman"/>
                <w:color w:val="000000"/>
                <w:sz w:val="22"/>
                <w:szCs w:val="22"/>
                <w:u w:val="none"/>
                <w:lang w:val="en-US" w:eastAsia="zh-CN" w:bidi="ar"/>
              </w:rPr>
              <w:t>学历</w:t>
            </w:r>
            <w:r>
              <w:rPr>
                <w:rFonts w:hint="default" w:ascii="Times New Roman" w:hAnsi="Times New Roman" w:eastAsia="仿宋_GB2312" w:cs="Times New Roman"/>
                <w:color w:val="000000"/>
                <w:sz w:val="22"/>
                <w:szCs w:val="22"/>
                <w:u w:val="none"/>
                <w:lang w:val="en-US" w:eastAsia="zh-CN" w:bidi="ar"/>
              </w:rPr>
              <w:t>相应学位</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auto"/>
                <w:sz w:val="22"/>
                <w:szCs w:val="22"/>
                <w:u w:val="none"/>
                <w:lang w:val="en-US"/>
              </w:rPr>
            </w:pPr>
            <w:r>
              <w:rPr>
                <w:rFonts w:hint="default" w:ascii="Times New Roman" w:hAnsi="Times New Roman" w:eastAsia="仿宋_GB2312" w:cs="Times New Roman"/>
                <w:color w:val="auto"/>
                <w:sz w:val="22"/>
                <w:szCs w:val="22"/>
                <w:u w:val="none"/>
                <w:lang w:val="en-US" w:eastAsia="zh-CN" w:bidi="ar"/>
              </w:rPr>
              <w:t>环境科学</w:t>
            </w:r>
            <w:r>
              <w:rPr>
                <w:rFonts w:hint="eastAsia" w:ascii="仿宋_GB2312" w:hAnsi="Calibri" w:eastAsia="仿宋_GB2312" w:cs="Times New Roman"/>
                <w:color w:val="auto"/>
                <w:sz w:val="22"/>
                <w:szCs w:val="22"/>
                <w:u w:val="none"/>
                <w:lang w:val="en-US" w:eastAsia="zh-CN" w:bidi="ar"/>
              </w:rPr>
              <w:t>、环境</w:t>
            </w:r>
            <w:r>
              <w:rPr>
                <w:rFonts w:hint="default" w:ascii="Times New Roman" w:hAnsi="Times New Roman" w:eastAsia="仿宋_GB2312" w:cs="Times New Roman"/>
                <w:color w:val="auto"/>
                <w:sz w:val="22"/>
                <w:szCs w:val="22"/>
                <w:u w:val="none"/>
                <w:lang w:val="en-US" w:eastAsia="zh-CN" w:bidi="ar"/>
              </w:rPr>
              <w:t>工程、气象学</w:t>
            </w:r>
            <w:r>
              <w:rPr>
                <w:rFonts w:hint="eastAsia" w:ascii="仿宋_GB2312" w:hAnsi="Calibri" w:eastAsia="仿宋_GB2312" w:cs="Times New Roman"/>
                <w:color w:val="auto"/>
                <w:sz w:val="22"/>
                <w:szCs w:val="22"/>
                <w:u w:val="none"/>
                <w:lang w:val="en-US" w:eastAsia="zh-CN" w:bidi="ar"/>
              </w:rPr>
              <w:t>、大气物理学与大气环境</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auto"/>
                <w:lang w:val="en-US" w:eastAsia="zh-CN" w:bidi="ar"/>
              </w:rPr>
            </w:pPr>
            <w:r>
              <w:rPr>
                <w:rFonts w:hint="default" w:ascii="Times New Roman" w:hAnsi="Times New Roman" w:eastAsia="仿宋_GB2312" w:cs="Times New Roman"/>
                <w:color w:val="auto"/>
                <w:sz w:val="22"/>
                <w:szCs w:val="22"/>
                <w:u w:val="none"/>
                <w:lang w:val="en-US" w:eastAsia="zh-CN" w:bidi="ar"/>
              </w:rPr>
              <w:t>熟悉空气质量数值模式，至少熟练使用1种主流空气质量模型（CMAQ、CAMx、WRF-Chem），能完成完整的模拟流程</w:t>
            </w:r>
            <w:r>
              <w:rPr>
                <w:rFonts w:hint="eastAsia" w:ascii="仿宋_GB2312" w:hAnsi="Calibri" w:eastAsia="仿宋_GB2312" w:cs="Times New Roman"/>
                <w:color w:val="auto"/>
                <w:sz w:val="22"/>
                <w:szCs w:val="22"/>
                <w:u w:val="none"/>
                <w:lang w:val="en-US" w:eastAsia="zh-CN" w:bidi="ar"/>
              </w:rPr>
              <w:t>；</w:t>
            </w:r>
            <w:r>
              <w:rPr>
                <w:rFonts w:hint="default" w:ascii="Times New Roman" w:hAnsi="Times New Roman" w:eastAsia="仿宋_GB2312" w:cs="Times New Roman"/>
                <w:color w:val="auto"/>
                <w:sz w:val="22"/>
                <w:szCs w:val="22"/>
                <w:u w:val="none"/>
                <w:lang w:val="en-US" w:eastAsia="zh-CN" w:bidi="ar"/>
              </w:rPr>
              <w:t>具有模式调优、机器学习算法应用经验优先</w:t>
            </w:r>
            <w:r>
              <w:rPr>
                <w:rFonts w:hint="eastAsia" w:ascii="仿宋_GB2312" w:hAnsi="Calibri" w:eastAsia="仿宋_GB2312" w:cs="Times New Roman"/>
                <w:color w:val="auto"/>
                <w:sz w:val="22"/>
                <w:szCs w:val="22"/>
                <w:u w:val="none"/>
                <w:lang w:val="en-US"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auto"/>
                <w:lang w:val="en-US" w:eastAsia="zh-CN" w:bidi="ar"/>
              </w:rPr>
            </w:pPr>
            <w:r>
              <w:rPr>
                <w:rFonts w:hint="default" w:ascii="Times New Roman" w:hAnsi="Times New Roman" w:eastAsia="仿宋_GB2312" w:cs="Times New Roman"/>
                <w:color w:val="auto"/>
                <w:sz w:val="22"/>
                <w:szCs w:val="22"/>
                <w:u w:val="none"/>
                <w:lang w:val="en-US" w:eastAsia="zh-CN" w:bidi="ar"/>
              </w:rPr>
              <w:t>熟悉Linux环境及高性能计算集群任务提交，掌握Python或NCL或Fortran 进行模式输出分析及可视化；有卫星数据同化经验者优先</w:t>
            </w:r>
            <w:r>
              <w:rPr>
                <w:rFonts w:hint="eastAsia" w:ascii="仿宋_GB2312" w:hAnsi="Calibri" w:eastAsia="仿宋_GB2312" w:cs="Times New Roman"/>
                <w:color w:val="auto"/>
                <w:sz w:val="22"/>
                <w:szCs w:val="22"/>
                <w:u w:val="none"/>
                <w:lang w:val="en-US"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仿宋_GB2312" w:cs="Times New Roman"/>
                <w:color w:val="auto"/>
                <w:sz w:val="22"/>
                <w:szCs w:val="22"/>
                <w:u w:val="none"/>
                <w:lang w:val="en-US" w:eastAsia="zh-CN" w:bidi="ar"/>
              </w:rPr>
              <w:t>具有较强的责任心和团队意识，学习能力强，具有较强的写作能力和口头表达能力，以第一作者身份发表相关内容学术论文1篇及以上，有SCI论文者优先。</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color w:val="FF0000"/>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等线" w:cs="Times New Roman"/>
                <w:i w:val="0"/>
                <w:iCs w:val="0"/>
                <w:color w:val="000000"/>
                <w:sz w:val="22"/>
                <w:szCs w:val="22"/>
                <w:u w:val="none"/>
                <w:lang w:val="en-US" w:eastAsia="zh-CN"/>
              </w:rPr>
            </w:pPr>
            <w:r>
              <w:rPr>
                <w:rFonts w:hint="eastAsia" w:ascii="Times New Roman" w:hAnsi="Times New Roman" w:eastAsia="等线" w:cs="Times New Roman"/>
                <w:i w:val="0"/>
                <w:iCs w:val="0"/>
                <w:color w:val="000000"/>
                <w:sz w:val="22"/>
                <w:szCs w:val="22"/>
                <w:u w:val="none"/>
                <w:lang w:val="en-US" w:eastAsia="zh-CN"/>
              </w:rPr>
              <w:t>260913805@qq.com</w:t>
            </w:r>
          </w:p>
          <w:p>
            <w:pPr>
              <w:jc w:val="center"/>
              <w:rPr>
                <w:rFonts w:hint="default" w:ascii="Times New Roman" w:hAnsi="Times New Roman" w:eastAsia="等线" w:cs="Times New Roman"/>
                <w:b/>
                <w:bCs/>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9"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新污染物识别与筛查研究</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研究生学历，并取得学历相应学位位</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环境工程、环境科学、分析化学</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b/>
                <w:bCs/>
                <w:color w:val="000000"/>
                <w:sz w:val="22"/>
                <w:szCs w:val="22"/>
                <w:u w:val="none"/>
                <w:lang w:val="en-US" w:eastAsia="zh-CN" w:bidi="ar"/>
              </w:rPr>
              <w:t>研究领域相关要求（具备至少其中一项）：</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val="0"/>
                <w:bCs w:val="0"/>
                <w:lang w:val="en-US" w:eastAsia="zh-CN" w:bidi="ar"/>
              </w:rPr>
            </w:pPr>
            <w:r>
              <w:rPr>
                <w:rFonts w:hint="default" w:ascii="Times New Roman" w:hAnsi="Times New Roman" w:eastAsia="仿宋_GB2312" w:cs="Times New Roman"/>
                <w:b w:val="0"/>
                <w:bCs w:val="0"/>
                <w:color w:val="000000"/>
                <w:sz w:val="22"/>
                <w:szCs w:val="22"/>
                <w:u w:val="none"/>
                <w:lang w:val="en-US" w:eastAsia="zh-CN" w:bidi="ar"/>
              </w:rPr>
              <w:t>1、具备新污染物定量分析方法建立与优化能力</w:t>
            </w:r>
            <w:r>
              <w:rPr>
                <w:rFonts w:hint="eastAsia" w:ascii="仿宋_GB2312" w:hAnsi="Calibri" w:eastAsia="仿宋_GB2312" w:cs="Times New Roman"/>
                <w:b w:val="0"/>
                <w:bCs w:val="0"/>
                <w:color w:val="00000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b w:val="0"/>
                <w:bCs w:val="0"/>
                <w:color w:val="000000"/>
                <w:sz w:val="22"/>
                <w:szCs w:val="22"/>
                <w:u w:val="none"/>
                <w:lang w:val="en-US" w:eastAsia="zh-CN" w:bidi="ar"/>
              </w:rPr>
              <w:t>2、掌握非靶向筛查识别技术。</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b/>
                <w:bCs/>
                <w:color w:val="000000"/>
                <w:sz w:val="22"/>
                <w:szCs w:val="22"/>
                <w:u w:val="none"/>
                <w:lang w:val="en-US" w:eastAsia="zh-CN" w:bidi="ar"/>
              </w:rPr>
              <w:t>其他要求：</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val="0"/>
                <w:bCs w:val="0"/>
                <w:lang w:val="en-US" w:eastAsia="zh-CN" w:bidi="ar"/>
              </w:rPr>
            </w:pPr>
            <w:r>
              <w:rPr>
                <w:rFonts w:hint="default" w:ascii="Times New Roman" w:hAnsi="Times New Roman" w:eastAsia="仿宋_GB2312" w:cs="Times New Roman"/>
                <w:b w:val="0"/>
                <w:bCs w:val="0"/>
                <w:color w:val="000000"/>
                <w:sz w:val="22"/>
                <w:szCs w:val="22"/>
                <w:u w:val="none"/>
                <w:lang w:val="en-US" w:eastAsia="zh-CN" w:bidi="ar"/>
              </w:rPr>
              <w:t>1、熟悉GC-MS/MS、LC-HRMS、SPE、ASE等仪器操作，了解定量和非靶向筛查数据分析，熟练使用数据分析处理软件（如SPSS、Origin、Arcgis等）</w:t>
            </w:r>
            <w:r>
              <w:rPr>
                <w:rFonts w:hint="eastAsia" w:ascii="仿宋_GB2312" w:hAnsi="Calibri" w:eastAsia="仿宋_GB2312" w:cs="Times New Roman"/>
                <w:b w:val="0"/>
                <w:bCs w:val="0"/>
                <w:color w:val="00000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val="0"/>
                <w:bCs w:val="0"/>
                <w:lang w:val="en-US" w:eastAsia="zh-CN" w:bidi="ar"/>
              </w:rPr>
            </w:pPr>
            <w:r>
              <w:rPr>
                <w:rFonts w:hint="default" w:ascii="Times New Roman" w:hAnsi="Times New Roman" w:eastAsia="仿宋_GB2312" w:cs="Times New Roman"/>
                <w:b w:val="0"/>
                <w:bCs w:val="0"/>
                <w:color w:val="000000"/>
                <w:sz w:val="22"/>
                <w:szCs w:val="22"/>
                <w:u w:val="none"/>
                <w:lang w:val="en-US" w:eastAsia="zh-CN" w:bidi="ar"/>
              </w:rPr>
              <w:t>2、参与过新污染物调查或评估类项目或具有新污染物相关科研经验者优先</w:t>
            </w:r>
            <w:r>
              <w:rPr>
                <w:rFonts w:hint="eastAsia" w:ascii="仿宋_GB2312" w:hAnsi="Calibri" w:eastAsia="仿宋_GB2312" w:cs="Times New Roman"/>
                <w:b w:val="0"/>
                <w:bCs w:val="0"/>
                <w:color w:val="00000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b w:val="0"/>
                <w:bCs w:val="0"/>
                <w:color w:val="000000"/>
                <w:sz w:val="22"/>
                <w:szCs w:val="22"/>
                <w:u w:val="none"/>
                <w:lang w:val="en-US" w:eastAsia="zh-CN" w:bidi="ar"/>
              </w:rPr>
              <w:t>3、具有较强的工作责任心和团队协作精神，具备跨学科团队协作能力。</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等线" w:cs="Times New Roman"/>
                <w:b/>
                <w:bCs/>
                <w:i w:val="0"/>
                <w:iCs w:val="0"/>
                <w:color w:val="000000"/>
                <w:sz w:val="22"/>
                <w:szCs w:val="22"/>
                <w:u w:val="none"/>
              </w:rPr>
            </w:pPr>
            <w:r>
              <w:rPr>
                <w:rFonts w:hint="default" w:ascii="Times New Roman" w:hAnsi="Times New Roman" w:eastAsia="等线" w:cs="Times New Roman"/>
                <w:b w:val="0"/>
                <w:bCs w:val="0"/>
                <w:i w:val="0"/>
                <w:iCs w:val="0"/>
                <w:color w:val="000000"/>
                <w:sz w:val="22"/>
                <w:szCs w:val="22"/>
                <w:u w:val="none"/>
              </w:rPr>
              <w:t>547570040@qq.com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仿宋_GB2312" w:cs="Times New Roman"/>
                <w:color w:val="auto"/>
                <w:sz w:val="22"/>
                <w:szCs w:val="22"/>
                <w:u w:val="none"/>
                <w:lang w:val="en-US" w:eastAsia="zh-CN" w:bidi="ar"/>
              </w:rPr>
              <w:t>土壤与地下水环境研究项目助理</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等线" w:cs="Times New Roman"/>
                <w:i w:val="0"/>
                <w:iCs w:val="0"/>
                <w:color w:val="auto"/>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仿宋_GB2312" w:cs="Times New Roman"/>
                <w:color w:val="auto"/>
                <w:sz w:val="22"/>
                <w:szCs w:val="22"/>
                <w:u w:val="none"/>
                <w:lang w:val="en-US" w:eastAsia="zh-CN" w:bidi="ar"/>
              </w:rPr>
              <w:t>研究生学历，并</w:t>
            </w:r>
            <w:r>
              <w:rPr>
                <w:rFonts w:hint="default" w:ascii="Times New Roman" w:hAnsi="Calibri" w:eastAsia="仿宋_GB2312" w:cs="Times New Roman"/>
                <w:color w:val="auto"/>
                <w:sz w:val="22"/>
                <w:szCs w:val="22"/>
                <w:u w:val="none"/>
                <w:lang w:val="en-US" w:eastAsia="zh-CN" w:bidi="ar"/>
              </w:rPr>
              <w:t>取</w:t>
            </w:r>
            <w:r>
              <w:rPr>
                <w:rFonts w:hint="default" w:ascii="Times New Roman" w:hAnsi="Times New Roman" w:eastAsia="仿宋_GB2312" w:cs="Times New Roman"/>
                <w:color w:val="auto"/>
                <w:sz w:val="22"/>
                <w:szCs w:val="22"/>
                <w:u w:val="none"/>
                <w:lang w:val="en-US" w:eastAsia="zh-CN" w:bidi="ar"/>
              </w:rPr>
              <w:t>得</w:t>
            </w:r>
            <w:r>
              <w:rPr>
                <w:rFonts w:hint="eastAsia" w:ascii="仿宋_GB2312" w:hAnsi="Calibri" w:eastAsia="仿宋_GB2312" w:cs="Times New Roman"/>
                <w:color w:val="auto"/>
                <w:sz w:val="22"/>
                <w:szCs w:val="22"/>
                <w:u w:val="none"/>
                <w:lang w:val="en-US" w:eastAsia="zh-CN" w:bidi="ar"/>
              </w:rPr>
              <w:t>学历</w:t>
            </w:r>
            <w:r>
              <w:rPr>
                <w:rFonts w:hint="default" w:ascii="Times New Roman" w:hAnsi="Times New Roman" w:eastAsia="仿宋_GB2312" w:cs="Times New Roman"/>
                <w:color w:val="auto"/>
                <w:sz w:val="22"/>
                <w:szCs w:val="22"/>
                <w:u w:val="none"/>
                <w:lang w:val="en-US" w:eastAsia="zh-CN" w:bidi="ar"/>
              </w:rPr>
              <w:t>相应学位</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仿宋_GB2312" w:cs="Times New Roman"/>
                <w:color w:val="auto"/>
                <w:sz w:val="22"/>
                <w:szCs w:val="22"/>
                <w:u w:val="none"/>
                <w:lang w:val="en-US" w:eastAsia="zh-CN" w:bidi="ar"/>
              </w:rPr>
              <w:t>地质资源与地质工程</w:t>
            </w:r>
            <w:r>
              <w:rPr>
                <w:rFonts w:hint="default" w:ascii="Times New Roman" w:hAnsi="Times New Roman" w:eastAsia="仿宋_GB2312" w:cs="Times New Roman"/>
                <w:color w:val="000000"/>
                <w:sz w:val="22"/>
                <w:szCs w:val="22"/>
                <w:u w:val="none"/>
                <w:lang w:val="en-US" w:eastAsia="zh-CN" w:bidi="ar"/>
              </w:rPr>
              <w:t>（一级学科）</w:t>
            </w:r>
            <w:r>
              <w:rPr>
                <w:rFonts w:hint="default" w:ascii="Times New Roman" w:hAnsi="Times New Roman" w:eastAsia="仿宋_GB2312" w:cs="Times New Roman"/>
                <w:color w:val="auto"/>
                <w:sz w:val="22"/>
                <w:szCs w:val="22"/>
                <w:u w:val="none"/>
                <w:lang w:val="en-US" w:eastAsia="zh-CN" w:bidi="ar"/>
              </w:rPr>
              <w:t>、农业</w:t>
            </w:r>
            <w:r>
              <w:rPr>
                <w:rFonts w:hint="default" w:ascii="Times New Roman" w:hAnsi="Times New Roman" w:eastAsia="仿宋_GB2312" w:cs="Times New Roman"/>
                <w:color w:val="000000"/>
                <w:sz w:val="22"/>
                <w:szCs w:val="22"/>
                <w:u w:val="none"/>
                <w:lang w:val="en-US" w:eastAsia="zh-CN" w:bidi="ar"/>
              </w:rPr>
              <w:t>（一级学科）</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color w:val="auto"/>
                <w:lang w:val="en-US" w:eastAsia="zh-CN" w:bidi="ar"/>
              </w:rPr>
            </w:pPr>
            <w:r>
              <w:rPr>
                <w:rFonts w:hint="default" w:ascii="Times New Roman" w:hAnsi="Times New Roman" w:eastAsia="仿宋_GB2312" w:cs="Times New Roman"/>
                <w:color w:val="auto"/>
                <w:sz w:val="22"/>
                <w:szCs w:val="22"/>
                <w:u w:val="none"/>
                <w:lang w:val="en-US" w:eastAsia="zh-CN" w:bidi="ar"/>
              </w:rPr>
              <w:t>通过</w:t>
            </w:r>
            <w:r>
              <w:rPr>
                <w:rFonts w:hint="default" w:ascii="Times New Roman" w:hAnsi="Times New Roman" w:eastAsia="等线" w:cs="Times New Roman"/>
                <w:color w:val="auto"/>
                <w:sz w:val="22"/>
                <w:szCs w:val="22"/>
                <w:u w:val="none"/>
                <w:lang w:val="en-US" w:eastAsia="zh-CN" w:bidi="ar"/>
              </w:rPr>
              <w:t>CET-4</w:t>
            </w:r>
            <w:r>
              <w:rPr>
                <w:rFonts w:hint="eastAsia" w:ascii="仿宋_GB2312" w:hAnsi="Calibri" w:eastAsia="仿宋_GB2312" w:cs="Times New Roman"/>
                <w:color w:val="auto"/>
                <w:sz w:val="22"/>
                <w:szCs w:val="22"/>
                <w:u w:val="none"/>
                <w:lang w:val="en-US" w:eastAsia="zh-CN" w:bidi="ar"/>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default" w:ascii="Times New Roman" w:hAnsi="Times New Roman" w:eastAsia="宋体" w:cs="Times New Roman"/>
                <w:color w:val="auto"/>
                <w:lang w:val="en-US" w:eastAsia="zh-CN" w:bidi="ar"/>
              </w:rPr>
            </w:pPr>
            <w:r>
              <w:rPr>
                <w:rFonts w:hint="default" w:ascii="Times New Roman" w:hAnsi="Times New Roman" w:eastAsia="仿宋_GB2312" w:cs="Times New Roman"/>
                <w:color w:val="auto"/>
                <w:sz w:val="22"/>
                <w:szCs w:val="22"/>
                <w:u w:val="none"/>
                <w:lang w:val="en-US" w:eastAsia="zh-CN" w:bidi="ar"/>
              </w:rPr>
              <w:t>发表中文核心期刊论文</w:t>
            </w:r>
            <w:r>
              <w:rPr>
                <w:rFonts w:hint="default" w:ascii="Times New Roman" w:hAnsi="Times New Roman" w:eastAsia="等线" w:cs="Times New Roman"/>
                <w:color w:val="auto"/>
                <w:sz w:val="22"/>
                <w:szCs w:val="22"/>
                <w:u w:val="none"/>
                <w:lang w:val="en-US" w:eastAsia="zh-CN" w:bidi="ar"/>
              </w:rPr>
              <w:t>2</w:t>
            </w:r>
            <w:r>
              <w:rPr>
                <w:rFonts w:hint="default" w:ascii="Times New Roman" w:hAnsi="Times New Roman" w:eastAsia="仿宋_GB2312" w:cs="Times New Roman"/>
                <w:color w:val="auto"/>
                <w:sz w:val="22"/>
                <w:szCs w:val="22"/>
                <w:u w:val="none"/>
                <w:lang w:val="en-US" w:eastAsia="zh-CN" w:bidi="ar"/>
              </w:rPr>
              <w:t>篇及以上</w:t>
            </w:r>
            <w:r>
              <w:rPr>
                <w:rFonts w:hint="eastAsia" w:ascii="仿宋_GB2312" w:hAnsi="Calibri" w:eastAsia="仿宋_GB2312" w:cs="Times New Roman"/>
                <w:color w:val="auto"/>
                <w:sz w:val="22"/>
                <w:szCs w:val="22"/>
                <w:u w:val="none"/>
                <w:lang w:val="en-US" w:eastAsia="zh-CN" w:bidi="ar"/>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default" w:ascii="Times New Roman" w:hAnsi="Times New Roman" w:eastAsia="宋体" w:cs="Times New Roman"/>
                <w:color w:val="auto"/>
                <w:lang w:val="en-US" w:eastAsia="zh-CN" w:bidi="ar"/>
              </w:rPr>
            </w:pPr>
            <w:r>
              <w:rPr>
                <w:rFonts w:hint="default" w:ascii="Times New Roman" w:hAnsi="Times New Roman" w:eastAsia="仿宋_GB2312" w:cs="Times New Roman"/>
                <w:color w:val="auto"/>
                <w:sz w:val="22"/>
                <w:szCs w:val="22"/>
                <w:u w:val="none"/>
                <w:lang w:val="en-US" w:eastAsia="zh-CN" w:bidi="ar"/>
              </w:rPr>
              <w:t>熟练使用</w:t>
            </w:r>
            <w:r>
              <w:rPr>
                <w:rFonts w:hint="default" w:ascii="Times New Roman" w:hAnsi="Times New Roman" w:eastAsia="等线" w:cs="Times New Roman"/>
                <w:color w:val="auto"/>
                <w:sz w:val="22"/>
                <w:szCs w:val="22"/>
                <w:u w:val="none"/>
                <w:lang w:val="en-US" w:eastAsia="zh-CN" w:bidi="ar"/>
              </w:rPr>
              <w:t>Office</w:t>
            </w:r>
            <w:r>
              <w:rPr>
                <w:rFonts w:hint="default" w:ascii="Times New Roman" w:hAnsi="Times New Roman" w:eastAsia="仿宋_GB2312" w:cs="Times New Roman"/>
                <w:color w:val="auto"/>
                <w:sz w:val="22"/>
                <w:szCs w:val="22"/>
                <w:u w:val="none"/>
                <w:lang w:val="en-US" w:eastAsia="zh-CN" w:bidi="ar"/>
              </w:rPr>
              <w:t>办公软件、</w:t>
            </w:r>
            <w:r>
              <w:rPr>
                <w:rFonts w:hint="default" w:ascii="Times New Roman" w:hAnsi="Times New Roman" w:eastAsia="等线" w:cs="Times New Roman"/>
                <w:color w:val="auto"/>
                <w:sz w:val="22"/>
                <w:szCs w:val="22"/>
                <w:u w:val="none"/>
                <w:lang w:val="en-US" w:eastAsia="zh-CN" w:bidi="ar"/>
              </w:rPr>
              <w:t>SPSS</w:t>
            </w:r>
            <w:r>
              <w:rPr>
                <w:rFonts w:hint="default" w:ascii="Times New Roman" w:hAnsi="Times New Roman" w:eastAsia="仿宋_GB2312" w:cs="Times New Roman"/>
                <w:color w:val="auto"/>
                <w:sz w:val="22"/>
                <w:szCs w:val="22"/>
                <w:u w:val="none"/>
                <w:lang w:val="en-US" w:eastAsia="zh-CN" w:bidi="ar"/>
              </w:rPr>
              <w:t>等数据分析软件</w:t>
            </w:r>
            <w:r>
              <w:rPr>
                <w:rFonts w:hint="eastAsia" w:ascii="仿宋_GB2312" w:hAnsi="Calibri" w:eastAsia="仿宋_GB2312" w:cs="Times New Roman"/>
                <w:color w:val="auto"/>
                <w:sz w:val="22"/>
                <w:szCs w:val="22"/>
                <w:u w:val="none"/>
                <w:lang w:val="en-US" w:eastAsia="zh-CN" w:bidi="ar"/>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default" w:ascii="Times New Roman" w:hAnsi="Times New Roman" w:eastAsia="宋体" w:cs="Times New Roman"/>
                <w:color w:val="auto"/>
                <w:lang w:val="en-US" w:eastAsia="zh-CN" w:bidi="ar"/>
              </w:rPr>
            </w:pPr>
            <w:r>
              <w:rPr>
                <w:rFonts w:hint="default" w:ascii="Times New Roman" w:hAnsi="Times New Roman" w:eastAsia="仿宋_GB2312" w:cs="Times New Roman"/>
                <w:color w:val="auto"/>
                <w:sz w:val="22"/>
                <w:szCs w:val="22"/>
                <w:u w:val="none"/>
                <w:lang w:val="en-US" w:eastAsia="zh-CN" w:bidi="ar"/>
              </w:rPr>
              <w:t>熟练使用</w:t>
            </w:r>
            <w:r>
              <w:rPr>
                <w:rFonts w:hint="default" w:ascii="Times New Roman" w:hAnsi="Times New Roman" w:eastAsia="等线" w:cs="Times New Roman"/>
                <w:color w:val="auto"/>
                <w:sz w:val="22"/>
                <w:szCs w:val="22"/>
                <w:u w:val="none"/>
                <w:lang w:val="en-US" w:eastAsia="zh-CN" w:bidi="ar"/>
              </w:rPr>
              <w:t xml:space="preserve">GraphPad Prism </w:t>
            </w:r>
            <w:r>
              <w:rPr>
                <w:rFonts w:hint="default" w:ascii="Times New Roman" w:hAnsi="Times New Roman" w:eastAsia="仿宋_GB2312" w:cs="Times New Roman"/>
                <w:color w:val="auto"/>
                <w:sz w:val="22"/>
                <w:szCs w:val="22"/>
                <w:u w:val="none"/>
                <w:lang w:val="en-US" w:eastAsia="zh-CN" w:bidi="ar"/>
              </w:rPr>
              <w:t>等统计分析专业软件的优先。</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等线" w:cs="Times New Roman"/>
                <w:color w:val="auto"/>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等线" w:cs="Times New Roman"/>
                <w:i w:val="0"/>
                <w:iCs w:val="0"/>
                <w:color w:val="auto"/>
                <w:sz w:val="22"/>
                <w:szCs w:val="22"/>
                <w:u w:val="none"/>
              </w:rPr>
            </w:pPr>
            <w:r>
              <w:rPr>
                <w:rFonts w:hint="default" w:ascii="Times New Roman" w:hAnsi="Times New Roman" w:eastAsia="等线" w:cs="Times New Roman"/>
                <w:i w:val="0"/>
                <w:iCs w:val="0"/>
                <w:color w:val="auto"/>
                <w:sz w:val="22"/>
                <w:szCs w:val="22"/>
                <w:u w:val="none"/>
              </w:rPr>
              <w:t>799802568@qq.com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2"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水环境保护研究科研助理</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研究生学历，并</w:t>
            </w:r>
            <w:r>
              <w:rPr>
                <w:rFonts w:hint="default" w:ascii="Times New Roman" w:hAnsi="Calibri" w:eastAsia="仿宋_GB2312" w:cs="Times New Roman"/>
                <w:color w:val="000000"/>
                <w:sz w:val="22"/>
                <w:szCs w:val="22"/>
                <w:u w:val="none"/>
                <w:lang w:val="en-US" w:eastAsia="zh-CN" w:bidi="ar"/>
              </w:rPr>
              <w:t>取</w:t>
            </w:r>
            <w:r>
              <w:rPr>
                <w:rFonts w:hint="default" w:ascii="Times New Roman" w:hAnsi="Times New Roman" w:eastAsia="仿宋_GB2312" w:cs="Times New Roman"/>
                <w:color w:val="000000"/>
                <w:sz w:val="22"/>
                <w:szCs w:val="22"/>
                <w:u w:val="none"/>
                <w:lang w:val="en-US" w:eastAsia="zh-CN" w:bidi="ar"/>
              </w:rPr>
              <w:t>得</w:t>
            </w:r>
            <w:r>
              <w:rPr>
                <w:rFonts w:hint="eastAsia" w:ascii="仿宋_GB2312" w:hAnsi="Calibri" w:eastAsia="仿宋_GB2312" w:cs="Times New Roman"/>
                <w:color w:val="000000"/>
                <w:sz w:val="22"/>
                <w:szCs w:val="22"/>
                <w:u w:val="none"/>
                <w:lang w:val="en-US" w:eastAsia="zh-CN" w:bidi="ar"/>
              </w:rPr>
              <w:t>学历</w:t>
            </w:r>
            <w:r>
              <w:rPr>
                <w:rFonts w:hint="default" w:ascii="Times New Roman" w:hAnsi="Times New Roman" w:eastAsia="仿宋_GB2312" w:cs="Times New Roman"/>
                <w:color w:val="000000"/>
                <w:sz w:val="22"/>
                <w:szCs w:val="22"/>
                <w:u w:val="none"/>
                <w:lang w:val="en-US" w:eastAsia="zh-CN" w:bidi="ar"/>
              </w:rPr>
              <w:t>相应学位</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环境工程、环境科学</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color w:val="000000"/>
                <w:sz w:val="22"/>
                <w:szCs w:val="22"/>
                <w:u w:val="none"/>
                <w:lang w:val="en-US" w:eastAsia="zh-CN" w:bidi="ar"/>
              </w:rPr>
              <w:t>具备较强科研分析能力，具有水环境污染防控研究及数值模拟研究基础或工作经历</w:t>
            </w:r>
            <w:r>
              <w:rPr>
                <w:rFonts w:hint="eastAsia" w:ascii="仿宋_GB2312" w:hAnsi="Calibri" w:eastAsia="仿宋_GB2312" w:cs="Times New Roman"/>
                <w:color w:val="000000"/>
                <w:sz w:val="22"/>
                <w:szCs w:val="22"/>
                <w:u w:val="none"/>
                <w:lang w:val="en-US" w:eastAsia="zh-CN" w:bidi="ar"/>
              </w:rPr>
              <w: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color w:val="000000"/>
                <w:sz w:val="22"/>
                <w:szCs w:val="22"/>
                <w:u w:val="none"/>
                <w:lang w:val="en-US" w:eastAsia="zh-CN" w:bidi="ar"/>
              </w:rPr>
              <w:t>熟练使用</w:t>
            </w:r>
            <w:r>
              <w:rPr>
                <w:rFonts w:hint="default" w:ascii="Times New Roman" w:hAnsi="Times New Roman" w:eastAsia="等线" w:cs="Times New Roman"/>
                <w:color w:val="000000"/>
                <w:sz w:val="22"/>
                <w:szCs w:val="22"/>
                <w:u w:val="none"/>
                <w:lang w:val="en-US" w:eastAsia="zh-CN" w:bidi="ar"/>
              </w:rPr>
              <w:t>ArcGIS</w:t>
            </w:r>
            <w:r>
              <w:rPr>
                <w:rFonts w:hint="default" w:ascii="Times New Roman" w:hAnsi="Times New Roman" w:eastAsia="仿宋_GB2312" w:cs="Times New Roman"/>
                <w:color w:val="000000"/>
                <w:sz w:val="22"/>
                <w:szCs w:val="22"/>
                <w:u w:val="none"/>
                <w:lang w:val="en-US" w:eastAsia="zh-CN" w:bidi="ar"/>
              </w:rPr>
              <w:t>、</w:t>
            </w:r>
            <w:r>
              <w:rPr>
                <w:rFonts w:hint="default" w:ascii="Times New Roman" w:hAnsi="Times New Roman" w:eastAsia="等线" w:cs="Times New Roman"/>
                <w:color w:val="000000"/>
                <w:sz w:val="22"/>
                <w:szCs w:val="22"/>
                <w:u w:val="none"/>
                <w:lang w:val="en-US" w:eastAsia="zh-CN" w:bidi="ar"/>
              </w:rPr>
              <w:t>SPSS</w:t>
            </w:r>
            <w:r>
              <w:rPr>
                <w:rFonts w:hint="default" w:ascii="Times New Roman" w:hAnsi="Times New Roman" w:eastAsia="仿宋_GB2312" w:cs="Times New Roman"/>
                <w:color w:val="000000"/>
                <w:sz w:val="22"/>
                <w:szCs w:val="22"/>
                <w:u w:val="none"/>
                <w:lang w:val="en-US" w:eastAsia="zh-CN" w:bidi="ar"/>
              </w:rPr>
              <w:t>、</w:t>
            </w:r>
            <w:r>
              <w:rPr>
                <w:rFonts w:hint="default" w:ascii="Times New Roman" w:hAnsi="Times New Roman" w:eastAsia="等线" w:cs="Times New Roman"/>
                <w:color w:val="000000"/>
                <w:sz w:val="22"/>
                <w:szCs w:val="22"/>
                <w:u w:val="none"/>
                <w:lang w:val="en-US" w:eastAsia="zh-CN" w:bidi="ar"/>
              </w:rPr>
              <w:t>Origin</w:t>
            </w:r>
            <w:r>
              <w:rPr>
                <w:rFonts w:hint="default" w:ascii="Times New Roman" w:hAnsi="Times New Roman" w:eastAsia="仿宋_GB2312" w:cs="Times New Roman"/>
                <w:color w:val="000000"/>
                <w:sz w:val="22"/>
                <w:szCs w:val="22"/>
                <w:u w:val="none"/>
                <w:lang w:val="en-US" w:eastAsia="zh-CN" w:bidi="ar"/>
              </w:rPr>
              <w:t>等一种或多种分析、制图软件</w:t>
            </w:r>
            <w:r>
              <w:rPr>
                <w:rFonts w:hint="eastAsia" w:ascii="仿宋_GB2312" w:hAnsi="Calibri" w:eastAsia="仿宋_GB2312" w:cs="Times New Roman"/>
                <w:color w:val="000000"/>
                <w:sz w:val="22"/>
                <w:szCs w:val="22"/>
                <w:u w:val="none"/>
                <w:lang w:val="en-US" w:eastAsia="zh-CN" w:bidi="ar"/>
              </w:rPr>
              <w: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color w:val="000000"/>
                <w:sz w:val="22"/>
                <w:szCs w:val="22"/>
                <w:u w:val="none"/>
                <w:lang w:val="en-US" w:eastAsia="zh-CN" w:bidi="ar"/>
              </w:rPr>
              <w:t>熟练使用</w:t>
            </w:r>
            <w:r>
              <w:rPr>
                <w:rFonts w:hint="default" w:ascii="Times New Roman" w:hAnsi="Times New Roman" w:eastAsia="等线" w:cs="Times New Roman"/>
                <w:color w:val="000000"/>
                <w:sz w:val="22"/>
                <w:szCs w:val="22"/>
                <w:u w:val="none"/>
                <w:lang w:val="en-US" w:eastAsia="zh-CN" w:bidi="ar"/>
              </w:rPr>
              <w:t>MIKE</w:t>
            </w:r>
            <w:r>
              <w:rPr>
                <w:rFonts w:hint="default" w:ascii="Times New Roman" w:hAnsi="Times New Roman" w:eastAsia="仿宋_GB2312" w:cs="Times New Roman"/>
                <w:color w:val="000000"/>
                <w:sz w:val="22"/>
                <w:szCs w:val="22"/>
                <w:u w:val="none"/>
                <w:lang w:val="en-US" w:eastAsia="zh-CN" w:bidi="ar"/>
              </w:rPr>
              <w:t>、</w:t>
            </w:r>
            <w:r>
              <w:rPr>
                <w:rFonts w:hint="default" w:ascii="Times New Roman" w:hAnsi="Times New Roman" w:eastAsia="等线" w:cs="Times New Roman"/>
                <w:color w:val="000000"/>
                <w:sz w:val="22"/>
                <w:szCs w:val="22"/>
                <w:u w:val="none"/>
                <w:lang w:val="en-US" w:eastAsia="zh-CN" w:bidi="ar"/>
              </w:rPr>
              <w:t>MODFLOW</w:t>
            </w:r>
            <w:r>
              <w:rPr>
                <w:rFonts w:hint="default" w:ascii="Times New Roman" w:hAnsi="Times New Roman" w:eastAsia="仿宋_GB2312" w:cs="Times New Roman"/>
                <w:color w:val="000000"/>
                <w:sz w:val="22"/>
                <w:szCs w:val="22"/>
                <w:u w:val="none"/>
                <w:lang w:val="en-US" w:eastAsia="zh-CN" w:bidi="ar"/>
              </w:rPr>
              <w:t>等一种或多种模拟软件</w:t>
            </w:r>
            <w:r>
              <w:rPr>
                <w:rFonts w:hint="eastAsia" w:ascii="仿宋_GB2312" w:hAnsi="Calibri" w:eastAsia="仿宋_GB2312" w:cs="Times New Roman"/>
                <w:color w:val="000000"/>
                <w:sz w:val="22"/>
                <w:szCs w:val="22"/>
                <w:u w:val="none"/>
                <w:lang w:val="en-US" w:eastAsia="zh-CN" w:bidi="ar"/>
              </w:rPr>
              <w: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lang w:val="en-US" w:eastAsia="zh-CN" w:bidi="ar"/>
              </w:rPr>
            </w:pPr>
            <w:r>
              <w:rPr>
                <w:rFonts w:hint="default" w:ascii="Times New Roman" w:hAnsi="Times New Roman" w:eastAsia="仿宋_GB2312" w:cs="Times New Roman"/>
                <w:color w:val="000000"/>
                <w:sz w:val="22"/>
                <w:szCs w:val="22"/>
                <w:u w:val="none"/>
                <w:lang w:val="en-US" w:eastAsia="zh-CN" w:bidi="ar"/>
              </w:rPr>
              <w:t>同等条件下，具有中文核心、</w:t>
            </w:r>
            <w:r>
              <w:rPr>
                <w:rFonts w:hint="default" w:ascii="Times New Roman" w:hAnsi="Times New Roman" w:eastAsia="等线" w:cs="Times New Roman"/>
                <w:color w:val="000000"/>
                <w:sz w:val="22"/>
                <w:szCs w:val="22"/>
                <w:u w:val="none"/>
                <w:lang w:val="en-US" w:eastAsia="zh-CN" w:bidi="ar"/>
              </w:rPr>
              <w:t>SCI</w:t>
            </w:r>
            <w:r>
              <w:rPr>
                <w:rFonts w:hint="default" w:ascii="Times New Roman" w:hAnsi="Times New Roman" w:eastAsia="仿宋_GB2312" w:cs="Times New Roman"/>
                <w:color w:val="000000"/>
                <w:sz w:val="22"/>
                <w:szCs w:val="22"/>
                <w:u w:val="none"/>
                <w:lang w:val="en-US" w:eastAsia="zh-CN" w:bidi="ar"/>
              </w:rPr>
              <w:t>论文或专利等科研成果者优先。</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等线" w:cs="Times New Roman"/>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sz w:val="22"/>
                <w:szCs w:val="22"/>
                <w:u w:val="none"/>
              </w:rPr>
              <w:t>schkyghs@163.com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7" w:hRule="atLeast"/>
        </w:trPr>
        <w:tc>
          <w:tcPr>
            <w:tcW w:w="10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auto"/>
                <w:sz w:val="22"/>
                <w:szCs w:val="22"/>
                <w:highlight w:val="none"/>
                <w:u w:val="none"/>
              </w:rPr>
            </w:pPr>
            <w:r>
              <w:rPr>
                <w:rFonts w:ascii="Times New Roman" w:hAnsi="Calibri" w:eastAsia="仿宋_GB2312" w:cs="Times New Roman"/>
                <w:color w:val="auto"/>
                <w:sz w:val="22"/>
                <w:szCs w:val="22"/>
                <w:highlight w:val="none"/>
                <w:u w:val="none"/>
                <w:lang w:bidi="ar"/>
              </w:rPr>
              <w:t>环境工程学术助理</w:t>
            </w:r>
          </w:p>
        </w:tc>
        <w:tc>
          <w:tcPr>
            <w:tcW w:w="6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auto"/>
                <w:sz w:val="22"/>
                <w:szCs w:val="22"/>
                <w:highlight w:val="none"/>
                <w:u w:val="none"/>
              </w:rPr>
            </w:pPr>
            <w:r>
              <w:rPr>
                <w:rFonts w:eastAsia="等线"/>
                <w:color w:val="auto"/>
                <w:kern w:val="0"/>
                <w:sz w:val="22"/>
                <w:szCs w:val="22"/>
                <w:highlight w:val="none"/>
                <w:lang w:bidi="ar"/>
              </w:rPr>
              <w:t>1</w:t>
            </w:r>
          </w:p>
        </w:tc>
        <w:tc>
          <w:tcPr>
            <w:tcW w:w="126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auto"/>
                <w:sz w:val="22"/>
                <w:szCs w:val="22"/>
                <w:highlight w:val="none"/>
                <w:u w:val="none"/>
              </w:rPr>
            </w:pPr>
            <w:r>
              <w:rPr>
                <w:rFonts w:ascii="Times New Roman" w:hAnsi="Calibri" w:eastAsia="仿宋_GB2312" w:cs="Times New Roman"/>
                <w:color w:val="auto"/>
                <w:sz w:val="22"/>
                <w:szCs w:val="22"/>
                <w:highlight w:val="none"/>
                <w:u w:val="none"/>
                <w:lang w:bidi="ar"/>
              </w:rPr>
              <w:t>研究生学历，并取得</w:t>
            </w:r>
            <w:r>
              <w:rPr>
                <w:rFonts w:hint="eastAsia" w:ascii="仿宋_GB2312" w:hAnsi="Calibri" w:eastAsia="仿宋_GB2312" w:cs="Times New Roman"/>
                <w:color w:val="auto"/>
                <w:sz w:val="22"/>
                <w:szCs w:val="22"/>
                <w:highlight w:val="none"/>
                <w:u w:val="none"/>
                <w:lang w:bidi="ar"/>
              </w:rPr>
              <w:t>学历</w:t>
            </w:r>
            <w:r>
              <w:rPr>
                <w:rFonts w:ascii="Times New Roman" w:hAnsi="Calibri" w:eastAsia="仿宋_GB2312" w:cs="Times New Roman"/>
                <w:color w:val="auto"/>
                <w:sz w:val="22"/>
                <w:szCs w:val="22"/>
                <w:highlight w:val="none"/>
                <w:u w:val="none"/>
                <w:lang w:bidi="ar"/>
              </w:rPr>
              <w:t>相应学位</w:t>
            </w:r>
          </w:p>
        </w:tc>
        <w:tc>
          <w:tcPr>
            <w:tcW w:w="19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Times New Roman" w:hAnsi="Times New Roman" w:eastAsia="等线" w:cs="Times New Roman"/>
                <w:i w:val="0"/>
                <w:iCs w:val="0"/>
                <w:color w:val="auto"/>
                <w:sz w:val="22"/>
                <w:szCs w:val="22"/>
                <w:highlight w:val="none"/>
                <w:u w:val="none"/>
              </w:rPr>
            </w:pPr>
            <w:r>
              <w:rPr>
                <w:rFonts w:ascii="Times New Roman" w:hAnsi="Calibri" w:eastAsia="仿宋_GB2312" w:cs="Times New Roman"/>
                <w:color w:val="auto"/>
                <w:sz w:val="22"/>
                <w:szCs w:val="22"/>
                <w:highlight w:val="none"/>
                <w:u w:val="none"/>
                <w:lang w:bidi="ar"/>
              </w:rPr>
              <w:t>环境科学、环境工程</w:t>
            </w:r>
            <w:r>
              <w:rPr>
                <w:rFonts w:hint="eastAsia" w:ascii="仿宋_GB2312" w:hAnsi="Calibri" w:eastAsia="仿宋_GB2312" w:cs="Times New Roman"/>
                <w:color w:val="auto"/>
                <w:sz w:val="22"/>
                <w:szCs w:val="22"/>
                <w:highlight w:val="none"/>
                <w:u w:val="none"/>
                <w:lang w:bidi="ar"/>
              </w:rPr>
              <w:t>、</w:t>
            </w:r>
            <w:r>
              <w:rPr>
                <w:rFonts w:ascii="Times New Roman" w:hAnsi="Calibri" w:eastAsia="仿宋_GB2312" w:cs="Times New Roman"/>
                <w:color w:val="auto"/>
                <w:sz w:val="22"/>
                <w:szCs w:val="22"/>
                <w:highlight w:val="none"/>
                <w:u w:val="none"/>
                <w:lang w:bidi="ar"/>
              </w:rPr>
              <w:t>地图学与地理信息系统</w:t>
            </w:r>
          </w:p>
        </w:tc>
        <w:tc>
          <w:tcPr>
            <w:tcW w:w="57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6"/>
              </w:numPr>
              <w:kinsoku/>
              <w:wordWrap/>
              <w:overflowPunct/>
              <w:topLinePunct w:val="0"/>
              <w:autoSpaceDE/>
              <w:autoSpaceDN/>
              <w:bidi w:val="0"/>
              <w:adjustRightInd/>
              <w:snapToGrid/>
              <w:spacing w:line="220" w:lineRule="exact"/>
              <w:jc w:val="left"/>
              <w:textAlignment w:val="center"/>
              <w:rPr>
                <w:rFonts w:ascii="Times New Roman" w:eastAsia="宋体" w:cs="Times New Roman"/>
                <w:color w:val="auto"/>
                <w:highlight w:val="none"/>
                <w:lang w:bidi="ar"/>
              </w:rPr>
            </w:pPr>
            <w:r>
              <w:rPr>
                <w:rFonts w:ascii="Times New Roman" w:hAnsi="Calibri" w:eastAsia="仿宋_GB2312" w:cs="Times New Roman"/>
                <w:color w:val="auto"/>
                <w:sz w:val="22"/>
                <w:szCs w:val="22"/>
                <w:highlight w:val="none"/>
                <w:u w:val="none"/>
                <w:lang w:bidi="ar"/>
              </w:rPr>
              <w:t>熟悉环境工程理论系统、环境工程技术、实验操作、数据分析等</w:t>
            </w:r>
            <w:r>
              <w:rPr>
                <w:rFonts w:hint="eastAsia" w:ascii="仿宋_GB2312" w:hAnsi="Calibri" w:eastAsia="仿宋_GB2312" w:cs="Times New Roman"/>
                <w:color w:val="auto"/>
                <w:sz w:val="22"/>
                <w:szCs w:val="22"/>
                <w:highlight w:val="none"/>
                <w:u w:val="none"/>
                <w:lang w:eastAsia="zh-CN" w:bidi="ar"/>
              </w:rPr>
              <w:t>。</w:t>
            </w:r>
          </w:p>
          <w:p>
            <w:pPr>
              <w:keepNext w:val="0"/>
              <w:keepLines w:val="0"/>
              <w:pageBreakBefore w:val="0"/>
              <w:widowControl/>
              <w:numPr>
                <w:ilvl w:val="0"/>
                <w:numId w:val="6"/>
              </w:numPr>
              <w:kinsoku/>
              <w:wordWrap/>
              <w:overflowPunct/>
              <w:topLinePunct w:val="0"/>
              <w:autoSpaceDE/>
              <w:autoSpaceDN/>
              <w:bidi w:val="0"/>
              <w:adjustRightInd/>
              <w:snapToGrid/>
              <w:spacing w:line="220" w:lineRule="exact"/>
              <w:jc w:val="left"/>
              <w:textAlignment w:val="center"/>
              <w:rPr>
                <w:rFonts w:ascii="Times New Roman" w:eastAsia="宋体" w:cs="Times New Roman"/>
                <w:color w:val="auto"/>
                <w:highlight w:val="none"/>
                <w:lang w:bidi="ar"/>
              </w:rPr>
            </w:pPr>
            <w:r>
              <w:rPr>
                <w:rFonts w:ascii="Times New Roman" w:hAnsi="Calibri" w:eastAsia="仿宋_GB2312" w:cs="Times New Roman"/>
                <w:color w:val="auto"/>
                <w:sz w:val="22"/>
                <w:szCs w:val="22"/>
                <w:highlight w:val="none"/>
                <w:u w:val="none"/>
                <w:lang w:bidi="ar"/>
              </w:rPr>
              <w:t>发表学术论文</w:t>
            </w:r>
            <w:r>
              <w:rPr>
                <w:rFonts w:hint="default" w:eastAsia="等线"/>
                <w:color w:val="auto"/>
                <w:sz w:val="22"/>
                <w:szCs w:val="22"/>
                <w:highlight w:val="none"/>
                <w:u w:val="none"/>
                <w:lang w:bidi="ar"/>
              </w:rPr>
              <w:t>2</w:t>
            </w:r>
            <w:r>
              <w:rPr>
                <w:rFonts w:ascii="Times New Roman" w:hAnsi="Calibri" w:eastAsia="仿宋_GB2312" w:cs="Times New Roman"/>
                <w:color w:val="auto"/>
                <w:sz w:val="22"/>
                <w:szCs w:val="22"/>
                <w:highlight w:val="none"/>
                <w:u w:val="none"/>
                <w:lang w:bidi="ar"/>
              </w:rPr>
              <w:t>篇及以上（至少一篇为一作或者通讯），有</w:t>
            </w:r>
            <w:r>
              <w:rPr>
                <w:rFonts w:hint="default" w:eastAsia="等线"/>
                <w:color w:val="auto"/>
                <w:sz w:val="22"/>
                <w:szCs w:val="22"/>
                <w:highlight w:val="none"/>
                <w:u w:val="none"/>
                <w:lang w:bidi="ar"/>
              </w:rPr>
              <w:t>SCI</w:t>
            </w:r>
            <w:r>
              <w:rPr>
                <w:rFonts w:ascii="Times New Roman" w:hAnsi="Calibri" w:eastAsia="仿宋_GB2312" w:cs="Times New Roman"/>
                <w:color w:val="auto"/>
                <w:sz w:val="22"/>
                <w:szCs w:val="22"/>
                <w:highlight w:val="none"/>
                <w:u w:val="none"/>
                <w:lang w:bidi="ar"/>
              </w:rPr>
              <w:t>论文者优先</w:t>
            </w:r>
            <w:r>
              <w:rPr>
                <w:rFonts w:hint="eastAsia" w:ascii="仿宋_GB2312" w:hAnsi="Calibri" w:eastAsia="仿宋_GB2312" w:cs="Times New Roman"/>
                <w:color w:val="auto"/>
                <w:sz w:val="22"/>
                <w:szCs w:val="22"/>
                <w:highlight w:val="none"/>
                <w:u w:val="none"/>
                <w:lang w:eastAsia="zh-CN" w:bidi="ar"/>
              </w:rPr>
              <w:t>。</w:t>
            </w:r>
          </w:p>
          <w:p>
            <w:pPr>
              <w:keepNext w:val="0"/>
              <w:keepLines w:val="0"/>
              <w:pageBreakBefore w:val="0"/>
              <w:widowControl/>
              <w:numPr>
                <w:ilvl w:val="0"/>
                <w:numId w:val="6"/>
              </w:numPr>
              <w:kinsoku/>
              <w:wordWrap/>
              <w:overflowPunct/>
              <w:topLinePunct w:val="0"/>
              <w:autoSpaceDE/>
              <w:autoSpaceDN/>
              <w:bidi w:val="0"/>
              <w:adjustRightInd/>
              <w:snapToGrid/>
              <w:spacing w:line="220" w:lineRule="exact"/>
              <w:jc w:val="left"/>
              <w:textAlignment w:val="center"/>
              <w:rPr>
                <w:rFonts w:ascii="Times New Roman" w:eastAsia="宋体" w:cs="Times New Roman"/>
                <w:color w:val="auto"/>
                <w:highlight w:val="none"/>
                <w:lang w:bidi="ar"/>
              </w:rPr>
            </w:pPr>
            <w:r>
              <w:rPr>
                <w:rFonts w:ascii="Times New Roman" w:hAnsi="Calibri" w:eastAsia="仿宋_GB2312" w:cs="Times New Roman"/>
                <w:color w:val="auto"/>
                <w:sz w:val="22"/>
                <w:szCs w:val="22"/>
                <w:highlight w:val="none"/>
                <w:u w:val="none"/>
                <w:lang w:bidi="ar"/>
              </w:rPr>
              <w:t>熟练掌握</w:t>
            </w:r>
            <w:r>
              <w:rPr>
                <w:rFonts w:hint="default" w:eastAsia="等线"/>
                <w:color w:val="auto"/>
                <w:sz w:val="22"/>
                <w:szCs w:val="22"/>
                <w:highlight w:val="none"/>
                <w:u w:val="none"/>
                <w:lang w:bidi="ar"/>
              </w:rPr>
              <w:t>ArcGIS</w:t>
            </w:r>
            <w:r>
              <w:rPr>
                <w:rFonts w:ascii="Times New Roman" w:hAnsi="Calibri" w:eastAsia="仿宋_GB2312" w:cs="Times New Roman"/>
                <w:color w:val="auto"/>
                <w:sz w:val="22"/>
                <w:szCs w:val="22"/>
                <w:highlight w:val="none"/>
                <w:u w:val="none"/>
                <w:lang w:bidi="ar"/>
              </w:rPr>
              <w:t>、</w:t>
            </w:r>
            <w:r>
              <w:rPr>
                <w:rFonts w:hint="default" w:eastAsia="等线"/>
                <w:color w:val="auto"/>
                <w:sz w:val="22"/>
                <w:szCs w:val="22"/>
                <w:highlight w:val="none"/>
                <w:u w:val="none"/>
                <w:lang w:bidi="ar"/>
              </w:rPr>
              <w:t>CAD</w:t>
            </w:r>
            <w:r>
              <w:rPr>
                <w:rFonts w:ascii="Times New Roman" w:hAnsi="Calibri" w:eastAsia="仿宋_GB2312" w:cs="Times New Roman"/>
                <w:color w:val="auto"/>
                <w:sz w:val="22"/>
                <w:szCs w:val="22"/>
                <w:highlight w:val="none"/>
                <w:u w:val="none"/>
                <w:lang w:bidi="ar"/>
              </w:rPr>
              <w:t>等数据可视化分析软件或熟悉</w:t>
            </w:r>
            <w:r>
              <w:rPr>
                <w:rFonts w:hint="default" w:eastAsia="等线"/>
                <w:color w:val="auto"/>
                <w:sz w:val="22"/>
                <w:szCs w:val="22"/>
                <w:highlight w:val="none"/>
                <w:u w:val="none"/>
                <w:lang w:bidi="ar"/>
              </w:rPr>
              <w:t>python</w:t>
            </w:r>
            <w:r>
              <w:rPr>
                <w:rFonts w:ascii="Times New Roman" w:hAnsi="Calibri" w:eastAsia="仿宋_GB2312" w:cs="Times New Roman"/>
                <w:color w:val="auto"/>
                <w:sz w:val="22"/>
                <w:szCs w:val="22"/>
                <w:highlight w:val="none"/>
                <w:u w:val="none"/>
                <w:lang w:bidi="ar"/>
              </w:rPr>
              <w:t>、</w:t>
            </w:r>
            <w:r>
              <w:rPr>
                <w:rFonts w:hint="default" w:eastAsia="等线"/>
                <w:color w:val="auto"/>
                <w:sz w:val="22"/>
                <w:szCs w:val="22"/>
                <w:highlight w:val="none"/>
                <w:u w:val="none"/>
                <w:lang w:bidi="ar"/>
              </w:rPr>
              <w:t>R</w:t>
            </w:r>
            <w:r>
              <w:rPr>
                <w:rFonts w:ascii="Times New Roman" w:hAnsi="Calibri" w:eastAsia="仿宋_GB2312" w:cs="Times New Roman"/>
                <w:color w:val="auto"/>
                <w:sz w:val="22"/>
                <w:szCs w:val="22"/>
                <w:highlight w:val="none"/>
                <w:u w:val="none"/>
                <w:lang w:bidi="ar"/>
              </w:rPr>
              <w:t>等至少一种编程语言</w:t>
            </w:r>
            <w:r>
              <w:rPr>
                <w:rFonts w:hint="eastAsia" w:ascii="仿宋_GB2312" w:hAnsi="Calibri" w:eastAsia="仿宋_GB2312" w:cs="Times New Roman"/>
                <w:color w:val="auto"/>
                <w:sz w:val="22"/>
                <w:szCs w:val="22"/>
                <w:highlight w:val="none"/>
                <w:u w:val="none"/>
                <w:lang w:eastAsia="zh-CN" w:bidi="ar"/>
              </w:rPr>
              <w:t>。</w:t>
            </w:r>
          </w:p>
          <w:p>
            <w:pPr>
              <w:keepNext w:val="0"/>
              <w:keepLines w:val="0"/>
              <w:pageBreakBefore w:val="0"/>
              <w:widowControl/>
              <w:numPr>
                <w:ilvl w:val="0"/>
                <w:numId w:val="6"/>
              </w:numPr>
              <w:kinsoku/>
              <w:wordWrap/>
              <w:overflowPunct/>
              <w:topLinePunct w:val="0"/>
              <w:autoSpaceDE/>
              <w:autoSpaceDN/>
              <w:bidi w:val="0"/>
              <w:adjustRightInd/>
              <w:snapToGrid/>
              <w:spacing w:line="220" w:lineRule="exact"/>
              <w:jc w:val="left"/>
              <w:textAlignment w:val="center"/>
              <w:rPr>
                <w:rFonts w:ascii="Times New Roman" w:eastAsia="宋体" w:cs="Times New Roman"/>
                <w:color w:val="auto"/>
                <w:highlight w:val="none"/>
                <w:lang w:bidi="ar"/>
              </w:rPr>
            </w:pPr>
            <w:r>
              <w:rPr>
                <w:rFonts w:ascii="Times New Roman" w:hAnsi="Calibri" w:eastAsia="仿宋_GB2312" w:cs="Times New Roman"/>
                <w:color w:val="auto"/>
                <w:sz w:val="22"/>
                <w:szCs w:val="22"/>
                <w:highlight w:val="none"/>
                <w:u w:val="none"/>
                <w:lang w:bidi="ar"/>
              </w:rPr>
              <w:t>熟练使用</w:t>
            </w:r>
            <w:r>
              <w:rPr>
                <w:rFonts w:hint="default" w:eastAsia="等线"/>
                <w:color w:val="auto"/>
                <w:sz w:val="22"/>
                <w:szCs w:val="22"/>
                <w:highlight w:val="none"/>
                <w:u w:val="none"/>
                <w:lang w:bidi="ar"/>
              </w:rPr>
              <w:t>office</w:t>
            </w:r>
            <w:r>
              <w:rPr>
                <w:rFonts w:ascii="Times New Roman" w:hAnsi="Calibri" w:eastAsia="仿宋_GB2312" w:cs="Times New Roman"/>
                <w:color w:val="auto"/>
                <w:sz w:val="22"/>
                <w:szCs w:val="22"/>
                <w:highlight w:val="none"/>
                <w:u w:val="none"/>
                <w:lang w:bidi="ar"/>
              </w:rPr>
              <w:t>、</w:t>
            </w:r>
            <w:r>
              <w:rPr>
                <w:rFonts w:hint="default" w:eastAsia="等线"/>
                <w:color w:val="auto"/>
                <w:sz w:val="22"/>
                <w:szCs w:val="22"/>
                <w:highlight w:val="none"/>
                <w:u w:val="none"/>
                <w:lang w:bidi="ar"/>
              </w:rPr>
              <w:t>WPS</w:t>
            </w:r>
            <w:r>
              <w:rPr>
                <w:rFonts w:ascii="Times New Roman" w:hAnsi="Calibri" w:eastAsia="仿宋_GB2312" w:cs="Times New Roman"/>
                <w:color w:val="auto"/>
                <w:sz w:val="22"/>
                <w:szCs w:val="22"/>
                <w:highlight w:val="none"/>
                <w:u w:val="none"/>
                <w:lang w:bidi="ar"/>
              </w:rPr>
              <w:t>等办公软件</w:t>
            </w:r>
            <w:r>
              <w:rPr>
                <w:rFonts w:hint="eastAsia" w:ascii="仿宋_GB2312" w:hAnsi="Calibri" w:eastAsia="仿宋_GB2312" w:cs="Times New Roman"/>
                <w:color w:val="auto"/>
                <w:sz w:val="22"/>
                <w:szCs w:val="22"/>
                <w:highlight w:val="none"/>
                <w:u w:val="none"/>
                <w:lang w:eastAsia="zh-CN" w:bidi="ar"/>
              </w:rPr>
              <w:t>。</w:t>
            </w:r>
          </w:p>
          <w:p>
            <w:pPr>
              <w:keepNext w:val="0"/>
              <w:keepLines w:val="0"/>
              <w:pageBreakBefore w:val="0"/>
              <w:widowControl/>
              <w:numPr>
                <w:ilvl w:val="0"/>
                <w:numId w:val="6"/>
              </w:numPr>
              <w:kinsoku/>
              <w:wordWrap/>
              <w:overflowPunct/>
              <w:topLinePunct w:val="0"/>
              <w:autoSpaceDE/>
              <w:autoSpaceDN/>
              <w:bidi w:val="0"/>
              <w:adjustRightInd/>
              <w:snapToGrid/>
              <w:spacing w:line="220" w:lineRule="exact"/>
              <w:jc w:val="left"/>
              <w:textAlignment w:val="center"/>
              <w:rPr>
                <w:rFonts w:ascii="Times New Roman" w:eastAsia="宋体" w:cs="Times New Roman"/>
                <w:color w:val="auto"/>
                <w:highlight w:val="none"/>
                <w:lang w:bidi="ar"/>
              </w:rPr>
            </w:pPr>
            <w:r>
              <w:rPr>
                <w:rFonts w:hint="eastAsia" w:ascii="仿宋_GB2312" w:hAnsi="Calibri" w:eastAsia="仿宋_GB2312" w:cs="Times New Roman"/>
                <w:color w:val="auto"/>
                <w:sz w:val="22"/>
                <w:szCs w:val="22"/>
                <w:highlight w:val="none"/>
                <w:u w:val="none"/>
                <w:lang w:bidi="ar"/>
              </w:rPr>
              <w:t>在特定时间（如项目攻坚期）能胜任集中出差调研的工作要求，具有出色的独立工作能力和抗压能力</w:t>
            </w:r>
            <w:r>
              <w:rPr>
                <w:rFonts w:hint="eastAsia" w:ascii="仿宋_GB2312" w:hAnsi="Calibri" w:eastAsia="仿宋_GB2312" w:cs="Times New Roman"/>
                <w:color w:val="auto"/>
                <w:sz w:val="22"/>
                <w:szCs w:val="22"/>
                <w:highlight w:val="none"/>
                <w:u w:val="none"/>
                <w:lang w:eastAsia="zh-CN" w:bidi="ar"/>
              </w:rPr>
              <w:t>。</w:t>
            </w:r>
          </w:p>
          <w:p>
            <w:pPr>
              <w:keepNext w:val="0"/>
              <w:keepLines w:val="0"/>
              <w:pageBreakBefore w:val="0"/>
              <w:widowControl/>
              <w:numPr>
                <w:ilvl w:val="0"/>
                <w:numId w:val="6"/>
              </w:numPr>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color w:val="auto"/>
                <w:highlight w:val="none"/>
                <w:lang w:val="en-US" w:eastAsia="zh-CN" w:bidi="ar"/>
              </w:rPr>
            </w:pPr>
            <w:r>
              <w:rPr>
                <w:rFonts w:ascii="Times New Roman" w:hAnsi="Calibri" w:eastAsia="仿宋_GB2312" w:cs="Times New Roman"/>
                <w:color w:val="auto"/>
                <w:sz w:val="22"/>
                <w:szCs w:val="22"/>
                <w:highlight w:val="none"/>
                <w:u w:val="none"/>
                <w:lang w:bidi="ar"/>
              </w:rPr>
              <w:t>同等条件下，具有软著</w:t>
            </w:r>
            <w:r>
              <w:rPr>
                <w:rFonts w:hint="eastAsia" w:ascii="仿宋_GB2312" w:hAnsi="Calibri" w:eastAsia="仿宋_GB2312" w:cs="Times New Roman"/>
                <w:color w:val="auto"/>
                <w:sz w:val="22"/>
                <w:szCs w:val="22"/>
                <w:highlight w:val="none"/>
                <w:u w:val="none"/>
                <w:lang w:bidi="ar"/>
              </w:rPr>
              <w:t>或</w:t>
            </w:r>
            <w:r>
              <w:rPr>
                <w:rFonts w:ascii="Times New Roman" w:hAnsi="Calibri" w:eastAsia="仿宋_GB2312" w:cs="Times New Roman"/>
                <w:color w:val="auto"/>
                <w:sz w:val="22"/>
                <w:szCs w:val="22"/>
                <w:highlight w:val="none"/>
                <w:u w:val="none"/>
                <w:lang w:bidi="ar"/>
              </w:rPr>
              <w:t>专利成果、模型开发运行、大数据融合算法、人工智能应用等经验者优先。</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Times New Roman" w:hAnsi="Times New Roman" w:eastAsia="等线" w:cs="Times New Roman"/>
                <w:color w:val="auto"/>
                <w:highlight w:val="none"/>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2"/>
                <w:szCs w:val="22"/>
                <w:highlight w:val="none"/>
                <w:u w:val="none"/>
              </w:rPr>
            </w:pPr>
            <w:r>
              <w:rPr>
                <w:rFonts w:hint="eastAsia" w:eastAsia="等线"/>
                <w:color w:val="000000"/>
                <w:sz w:val="22"/>
                <w:szCs w:val="22"/>
                <w:highlight w:val="none"/>
              </w:rPr>
              <w:t>fpwen1994@163.com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8" w:hRule="atLeast"/>
        </w:trPr>
        <w:tc>
          <w:tcPr>
            <w:tcW w:w="10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default" w:ascii="Times New Roman" w:hAnsi="Times New Roman" w:eastAsia="等线" w:cs="Times New Roman"/>
                <w:i w:val="0"/>
                <w:iCs w:val="0"/>
                <w:color w:val="auto"/>
                <w:sz w:val="22"/>
                <w:szCs w:val="22"/>
                <w:highlight w:val="none"/>
                <w:u w:val="none"/>
              </w:rPr>
            </w:pPr>
            <w:bookmarkStart w:id="0" w:name="_GoBack" w:colFirst="6" w:colLast="6"/>
            <w:r>
              <w:rPr>
                <w:rFonts w:hint="eastAsia" w:ascii="Times New Roman" w:hAnsi="Calibri" w:eastAsia="仿宋_GB2312" w:cs="Times New Roman"/>
                <w:color w:val="auto"/>
                <w:sz w:val="22"/>
                <w:szCs w:val="22"/>
                <w:highlight w:val="none"/>
                <w:u w:val="none"/>
                <w:lang w:bidi="ar"/>
              </w:rPr>
              <w:t>网络安全维护岗</w:t>
            </w:r>
          </w:p>
        </w:tc>
        <w:tc>
          <w:tcPr>
            <w:tcW w:w="6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default" w:ascii="Times New Roman" w:hAnsi="Times New Roman" w:eastAsia="等线" w:cs="Times New Roman"/>
                <w:i w:val="0"/>
                <w:iCs w:val="0"/>
                <w:color w:val="auto"/>
                <w:sz w:val="22"/>
                <w:szCs w:val="22"/>
                <w:highlight w:val="none"/>
                <w:u w:val="none"/>
              </w:rPr>
            </w:pPr>
            <w:r>
              <w:rPr>
                <w:rFonts w:eastAsia="等线"/>
                <w:color w:val="auto"/>
                <w:kern w:val="0"/>
                <w:sz w:val="22"/>
                <w:szCs w:val="22"/>
                <w:highlight w:val="none"/>
                <w:lang w:bidi="ar"/>
              </w:rPr>
              <w:t>1</w:t>
            </w:r>
          </w:p>
        </w:tc>
        <w:tc>
          <w:tcPr>
            <w:tcW w:w="12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default" w:ascii="Times New Roman" w:hAnsi="Times New Roman" w:eastAsia="等线" w:cs="Times New Roman"/>
                <w:i w:val="0"/>
                <w:iCs w:val="0"/>
                <w:color w:val="auto"/>
                <w:sz w:val="22"/>
                <w:szCs w:val="22"/>
                <w:highlight w:val="none"/>
                <w:u w:val="none"/>
              </w:rPr>
            </w:pPr>
            <w:r>
              <w:rPr>
                <w:rFonts w:ascii="Times New Roman" w:hAnsi="Calibri" w:eastAsia="仿宋_GB2312" w:cs="Times New Roman"/>
                <w:color w:val="auto"/>
                <w:sz w:val="22"/>
                <w:szCs w:val="22"/>
                <w:highlight w:val="none"/>
                <w:u w:val="none"/>
                <w:lang w:bidi="ar"/>
              </w:rPr>
              <w:t>本科及以上学历，并取得学历相应学位</w:t>
            </w:r>
          </w:p>
        </w:tc>
        <w:tc>
          <w:tcPr>
            <w:tcW w:w="19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Times New Roman" w:eastAsia="仿宋_GB2312" w:cs="Times New Roman"/>
                <w:color w:val="auto"/>
                <w:highlight w:val="none"/>
                <w:lang w:eastAsia="zh-CN" w:bidi="ar"/>
              </w:rPr>
            </w:pPr>
            <w:r>
              <w:rPr>
                <w:rFonts w:hint="eastAsia" w:ascii="Times New Roman" w:hAnsi="Calibri" w:eastAsia="仿宋_GB2312" w:cs="Times New Roman"/>
                <w:color w:val="auto"/>
                <w:sz w:val="22"/>
                <w:szCs w:val="22"/>
                <w:highlight w:val="none"/>
                <w:u w:val="none"/>
                <w:lang w:bidi="ar"/>
              </w:rPr>
              <w:t>本科：</w:t>
            </w:r>
            <w:r>
              <w:rPr>
                <w:rFonts w:ascii="Times New Roman" w:hAnsi="Calibri" w:eastAsia="仿宋_GB2312" w:cs="Times New Roman"/>
                <w:color w:val="auto"/>
                <w:sz w:val="22"/>
                <w:szCs w:val="22"/>
                <w:highlight w:val="none"/>
                <w:u w:val="none"/>
                <w:lang w:bidi="ar"/>
              </w:rPr>
              <w:t>计算机科学与技术、网络工程</w:t>
            </w:r>
            <w:r>
              <w:rPr>
                <w:rFonts w:hint="eastAsia" w:ascii="仿宋_GB2312" w:hAnsi="Calibri" w:eastAsia="仿宋_GB2312" w:cs="Times New Roman"/>
                <w:color w:val="auto"/>
                <w:sz w:val="22"/>
                <w:szCs w:val="22"/>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default" w:ascii="Times New Roman" w:hAnsi="Times New Roman" w:eastAsia="等线" w:cs="Times New Roman"/>
                <w:i w:val="0"/>
                <w:iCs w:val="0"/>
                <w:color w:val="auto"/>
                <w:sz w:val="22"/>
                <w:szCs w:val="22"/>
                <w:highlight w:val="none"/>
                <w:u w:val="none"/>
              </w:rPr>
            </w:pPr>
            <w:r>
              <w:rPr>
                <w:rFonts w:hint="eastAsia" w:ascii="Times New Roman" w:hAnsi="Calibri" w:eastAsia="仿宋_GB2312" w:cs="Times New Roman"/>
                <w:color w:val="auto"/>
                <w:sz w:val="22"/>
                <w:szCs w:val="22"/>
                <w:highlight w:val="none"/>
                <w:u w:val="none"/>
                <w:lang w:bidi="ar"/>
              </w:rPr>
              <w:t>研究生：计算机软件与理论</w:t>
            </w:r>
            <w:r>
              <w:rPr>
                <w:rFonts w:hint="eastAsia" w:ascii="仿宋_GB2312" w:hAnsi="Calibri" w:eastAsia="仿宋_GB2312" w:cs="Times New Roman"/>
                <w:color w:val="auto"/>
                <w:sz w:val="22"/>
                <w:szCs w:val="22"/>
                <w:highlight w:val="none"/>
                <w:u w:val="none"/>
                <w:lang w:eastAsia="zh-CN" w:bidi="ar"/>
              </w:rPr>
              <w:t>、计算机应用技术。</w:t>
            </w:r>
          </w:p>
        </w:tc>
        <w:tc>
          <w:tcPr>
            <w:tcW w:w="57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7"/>
              </w:numPr>
              <w:kinsoku/>
              <w:wordWrap/>
              <w:overflowPunct/>
              <w:topLinePunct w:val="0"/>
              <w:autoSpaceDE/>
              <w:autoSpaceDN/>
              <w:bidi w:val="0"/>
              <w:adjustRightInd/>
              <w:snapToGrid/>
              <w:spacing w:line="230" w:lineRule="exact"/>
              <w:jc w:val="left"/>
              <w:textAlignment w:val="center"/>
              <w:rPr>
                <w:rFonts w:ascii="Times New Roman" w:eastAsia="宋体" w:cs="Times New Roman"/>
                <w:color w:val="auto"/>
                <w:highlight w:val="none"/>
                <w:lang w:bidi="ar"/>
              </w:rPr>
            </w:pPr>
            <w:r>
              <w:rPr>
                <w:rFonts w:ascii="Times New Roman" w:hAnsi="Calibri" w:eastAsia="仿宋_GB2312" w:cs="Times New Roman"/>
                <w:color w:val="auto"/>
                <w:sz w:val="22"/>
                <w:szCs w:val="22"/>
                <w:highlight w:val="none"/>
                <w:u w:val="none"/>
                <w:lang w:bidi="ar"/>
              </w:rPr>
              <w:t>熟悉</w:t>
            </w:r>
            <w:r>
              <w:rPr>
                <w:rFonts w:hint="default" w:eastAsia="等线"/>
                <w:color w:val="auto"/>
                <w:sz w:val="22"/>
                <w:szCs w:val="22"/>
                <w:highlight w:val="none"/>
                <w:u w:val="none"/>
                <w:lang w:bidi="ar"/>
              </w:rPr>
              <w:t>C</w:t>
            </w:r>
            <w:r>
              <w:rPr>
                <w:rFonts w:ascii="Times New Roman" w:hAnsi="Calibri" w:eastAsia="仿宋_GB2312" w:cs="Times New Roman"/>
                <w:color w:val="auto"/>
                <w:sz w:val="22"/>
                <w:szCs w:val="22"/>
                <w:highlight w:val="none"/>
                <w:u w:val="none"/>
                <w:lang w:bidi="ar"/>
              </w:rPr>
              <w:t>语言、</w:t>
            </w:r>
            <w:r>
              <w:rPr>
                <w:rFonts w:hint="default" w:eastAsia="等线"/>
                <w:color w:val="auto"/>
                <w:sz w:val="22"/>
                <w:szCs w:val="22"/>
                <w:highlight w:val="none"/>
                <w:u w:val="none"/>
                <w:lang w:bidi="ar"/>
              </w:rPr>
              <w:t>Python</w:t>
            </w:r>
            <w:r>
              <w:rPr>
                <w:rFonts w:ascii="Times New Roman" w:hAnsi="Calibri" w:eastAsia="仿宋_GB2312" w:cs="Times New Roman"/>
                <w:color w:val="auto"/>
                <w:sz w:val="22"/>
                <w:szCs w:val="22"/>
                <w:highlight w:val="none"/>
                <w:u w:val="none"/>
                <w:lang w:bidi="ar"/>
              </w:rPr>
              <w:t>、</w:t>
            </w:r>
            <w:r>
              <w:rPr>
                <w:rFonts w:hint="default" w:eastAsia="等线"/>
                <w:color w:val="auto"/>
                <w:sz w:val="22"/>
                <w:szCs w:val="22"/>
                <w:highlight w:val="none"/>
                <w:u w:val="none"/>
                <w:lang w:bidi="ar"/>
              </w:rPr>
              <w:t>Linux</w:t>
            </w:r>
            <w:r>
              <w:rPr>
                <w:rFonts w:ascii="Times New Roman" w:hAnsi="Calibri" w:eastAsia="仿宋_GB2312" w:cs="Times New Roman"/>
                <w:color w:val="auto"/>
                <w:sz w:val="22"/>
                <w:szCs w:val="22"/>
                <w:highlight w:val="none"/>
                <w:u w:val="none"/>
                <w:lang w:bidi="ar"/>
              </w:rPr>
              <w:t>等计算机语言，具备扎实的编程基础与实践能力；熟练掌握路由器、交换机、防火墙等设备配置与维护方法；熟悉网络安全设备、网络安全应急响应、网络攻防演练；熟悉网络架构优化、故障排查与修复，能够熟练使用</w:t>
            </w:r>
            <w:r>
              <w:rPr>
                <w:rFonts w:hint="default" w:eastAsia="等线"/>
                <w:color w:val="auto"/>
                <w:sz w:val="22"/>
                <w:szCs w:val="22"/>
                <w:highlight w:val="none"/>
                <w:u w:val="none"/>
                <w:lang w:bidi="ar"/>
              </w:rPr>
              <w:t xml:space="preserve"> </w:t>
            </w:r>
            <w:r>
              <w:rPr>
                <w:rFonts w:hint="eastAsia" w:eastAsia="等线"/>
                <w:color w:val="auto"/>
                <w:sz w:val="22"/>
                <w:szCs w:val="22"/>
                <w:highlight w:val="none"/>
                <w:u w:val="none"/>
                <w:lang w:bidi="ar"/>
              </w:rPr>
              <w:t>O</w:t>
            </w:r>
            <w:r>
              <w:rPr>
                <w:rFonts w:hint="default" w:eastAsia="等线"/>
                <w:color w:val="auto"/>
                <w:sz w:val="22"/>
                <w:szCs w:val="22"/>
                <w:highlight w:val="none"/>
                <w:u w:val="none"/>
                <w:lang w:bidi="ar"/>
              </w:rPr>
              <w:t>ffice</w:t>
            </w:r>
            <w:r>
              <w:rPr>
                <w:rFonts w:ascii="Times New Roman" w:hAnsi="Calibri" w:eastAsia="仿宋_GB2312" w:cs="Times New Roman"/>
                <w:color w:val="auto"/>
                <w:sz w:val="22"/>
                <w:szCs w:val="22"/>
                <w:highlight w:val="none"/>
                <w:u w:val="none"/>
                <w:lang w:bidi="ar"/>
              </w:rPr>
              <w:t>、</w:t>
            </w:r>
            <w:r>
              <w:rPr>
                <w:rFonts w:hint="default" w:eastAsia="等线"/>
                <w:color w:val="auto"/>
                <w:sz w:val="22"/>
                <w:szCs w:val="22"/>
                <w:highlight w:val="none"/>
                <w:u w:val="none"/>
                <w:lang w:bidi="ar"/>
              </w:rPr>
              <w:t xml:space="preserve">WPS </w:t>
            </w:r>
            <w:r>
              <w:rPr>
                <w:rFonts w:ascii="Times New Roman" w:hAnsi="Calibri" w:eastAsia="仿宋_GB2312" w:cs="Times New Roman"/>
                <w:color w:val="auto"/>
                <w:sz w:val="22"/>
                <w:szCs w:val="22"/>
                <w:highlight w:val="none"/>
                <w:u w:val="none"/>
                <w:lang w:bidi="ar"/>
              </w:rPr>
              <w:t>等办公软件</w:t>
            </w:r>
            <w:r>
              <w:rPr>
                <w:rFonts w:hint="eastAsia" w:ascii="仿宋_GB2312" w:hAnsi="Calibri" w:eastAsia="仿宋_GB2312" w:cs="Times New Roman"/>
                <w:color w:val="auto"/>
                <w:sz w:val="22"/>
                <w:szCs w:val="22"/>
                <w:highlight w:val="none"/>
                <w:u w:val="none"/>
                <w:lang w:eastAsia="zh-CN" w:bidi="ar"/>
              </w:rPr>
              <w:t>。</w:t>
            </w:r>
          </w:p>
          <w:p>
            <w:pPr>
              <w:keepNext w:val="0"/>
              <w:keepLines w:val="0"/>
              <w:pageBreakBefore w:val="0"/>
              <w:widowControl/>
              <w:numPr>
                <w:ilvl w:val="0"/>
                <w:numId w:val="7"/>
              </w:numPr>
              <w:kinsoku/>
              <w:wordWrap/>
              <w:overflowPunct/>
              <w:topLinePunct w:val="0"/>
              <w:autoSpaceDE/>
              <w:autoSpaceDN/>
              <w:bidi w:val="0"/>
              <w:adjustRightInd/>
              <w:snapToGrid/>
              <w:spacing w:line="230" w:lineRule="exact"/>
              <w:jc w:val="left"/>
              <w:textAlignment w:val="center"/>
              <w:rPr>
                <w:rFonts w:ascii="Times New Roman" w:eastAsia="宋体" w:cs="Times New Roman"/>
                <w:color w:val="auto"/>
                <w:highlight w:val="none"/>
                <w:lang w:bidi="ar"/>
              </w:rPr>
            </w:pPr>
            <w:r>
              <w:rPr>
                <w:rFonts w:ascii="Times New Roman" w:hAnsi="Calibri" w:eastAsia="仿宋_GB2312" w:cs="Times New Roman"/>
                <w:color w:val="auto"/>
                <w:sz w:val="22"/>
                <w:szCs w:val="22"/>
                <w:highlight w:val="none"/>
                <w:u w:val="none"/>
                <w:lang w:bidi="ar"/>
              </w:rPr>
              <w:t>持有软件水平测试（软考）中级及以上证书，有其他相关专业认证（</w:t>
            </w:r>
            <w:r>
              <w:rPr>
                <w:rFonts w:hint="eastAsia" w:eastAsia="等线"/>
                <w:color w:val="auto"/>
                <w:sz w:val="22"/>
                <w:szCs w:val="22"/>
                <w:highlight w:val="none"/>
                <w:u w:val="none"/>
                <w:lang w:bidi="ar"/>
              </w:rPr>
              <w:t>如</w:t>
            </w:r>
            <w:r>
              <w:rPr>
                <w:rFonts w:hint="default" w:eastAsia="等线"/>
                <w:color w:val="auto"/>
                <w:sz w:val="22"/>
                <w:szCs w:val="22"/>
                <w:highlight w:val="none"/>
                <w:u w:val="none"/>
                <w:lang w:bidi="ar"/>
              </w:rPr>
              <w:t>CCNA</w:t>
            </w:r>
            <w:r>
              <w:rPr>
                <w:rFonts w:ascii="Times New Roman" w:hAnsi="Calibri" w:eastAsia="仿宋_GB2312" w:cs="Times New Roman"/>
                <w:color w:val="auto"/>
                <w:sz w:val="22"/>
                <w:szCs w:val="22"/>
                <w:highlight w:val="none"/>
                <w:u w:val="none"/>
                <w:lang w:bidi="ar"/>
              </w:rPr>
              <w:t>、</w:t>
            </w:r>
            <w:r>
              <w:rPr>
                <w:rFonts w:hint="default" w:eastAsia="等线"/>
                <w:color w:val="auto"/>
                <w:sz w:val="22"/>
                <w:szCs w:val="22"/>
                <w:highlight w:val="none"/>
                <w:u w:val="none"/>
                <w:lang w:bidi="ar"/>
              </w:rPr>
              <w:t xml:space="preserve">CISP </w:t>
            </w:r>
            <w:r>
              <w:rPr>
                <w:rFonts w:ascii="Times New Roman" w:hAnsi="Calibri" w:eastAsia="仿宋_GB2312" w:cs="Times New Roman"/>
                <w:color w:val="auto"/>
                <w:sz w:val="22"/>
                <w:szCs w:val="22"/>
                <w:highlight w:val="none"/>
                <w:u w:val="none"/>
                <w:lang w:bidi="ar"/>
              </w:rPr>
              <w:t>等证书）者优先考虑</w:t>
            </w:r>
            <w:r>
              <w:rPr>
                <w:rFonts w:hint="eastAsia" w:ascii="仿宋_GB2312" w:hAnsi="Calibri" w:eastAsia="仿宋_GB2312" w:cs="Times New Roman"/>
                <w:color w:val="auto"/>
                <w:sz w:val="22"/>
                <w:szCs w:val="22"/>
                <w:highlight w:val="none"/>
                <w:u w:val="none"/>
                <w:lang w:eastAsia="zh-CN" w:bidi="ar"/>
              </w:rPr>
              <w:t>。</w:t>
            </w:r>
          </w:p>
          <w:p>
            <w:pPr>
              <w:keepNext w:val="0"/>
              <w:keepLines w:val="0"/>
              <w:pageBreakBefore w:val="0"/>
              <w:widowControl/>
              <w:numPr>
                <w:ilvl w:val="0"/>
                <w:numId w:val="7"/>
              </w:numPr>
              <w:kinsoku/>
              <w:wordWrap/>
              <w:overflowPunct/>
              <w:topLinePunct w:val="0"/>
              <w:autoSpaceDE/>
              <w:autoSpaceDN/>
              <w:bidi w:val="0"/>
              <w:adjustRightInd/>
              <w:snapToGrid/>
              <w:spacing w:line="230" w:lineRule="exact"/>
              <w:jc w:val="left"/>
              <w:textAlignment w:val="center"/>
              <w:rPr>
                <w:rFonts w:hint="default" w:ascii="Times New Roman" w:hAnsi="Times New Roman" w:eastAsia="宋体" w:cs="Times New Roman"/>
                <w:color w:val="auto"/>
                <w:highlight w:val="none"/>
                <w:lang w:val="en-US" w:eastAsia="zh-CN" w:bidi="ar"/>
              </w:rPr>
            </w:pPr>
            <w:r>
              <w:rPr>
                <w:rFonts w:ascii="Times New Roman" w:hAnsi="Calibri" w:eastAsia="仿宋_GB2312" w:cs="Times New Roman"/>
                <w:color w:val="auto"/>
                <w:sz w:val="22"/>
                <w:szCs w:val="22"/>
                <w:highlight w:val="none"/>
                <w:u w:val="none"/>
                <w:lang w:bidi="ar"/>
              </w:rPr>
              <w:t>具备良好的问题分析与解决能力，能够快速定位并处理网络、系统及设备故障；有较强的学习能力和团队协作精神，适应快节奏的紧急任务处理。</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default" w:ascii="Times New Roman" w:hAnsi="Times New Roman" w:eastAsia="等线" w:cs="Times New Roman"/>
                <w:color w:val="auto"/>
                <w:highlight w:val="none"/>
                <w:lang w:val="en-US" w:eastAsia="zh-CN" w:bidi="ar"/>
              </w:rPr>
            </w:pPr>
            <w:r>
              <w:rPr>
                <w:rFonts w:ascii="Times New Roman" w:hAnsi="Calibri" w:eastAsia="仿宋_GB2312" w:cs="Times New Roman"/>
                <w:color w:val="auto"/>
                <w:sz w:val="22"/>
                <w:szCs w:val="22"/>
                <w:highlight w:val="none"/>
                <w:u w:val="none"/>
                <w:lang w:bidi="ar"/>
              </w:rPr>
              <w:t>鉴于该岗位涉及网络安全，根据《中华人民共和国网络安全法》规定，招聘方可在录用前及任职期间对应聘方进行必要的安全背景审查，应聘方应如实配合。</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2"/>
                <w:szCs w:val="22"/>
                <w:highlight w:val="none"/>
                <w:u w:val="none"/>
              </w:rPr>
            </w:pPr>
            <w:r>
              <w:rPr>
                <w:rFonts w:hint="eastAsia" w:eastAsia="等线"/>
                <w:color w:val="000000"/>
                <w:sz w:val="22"/>
                <w:szCs w:val="22"/>
                <w:highlight w:val="none"/>
              </w:rPr>
              <w:t>fpwen1994@163.com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仿宋_GB2312" w:cs="Times New Roman"/>
                <w:color w:val="auto"/>
                <w:sz w:val="22"/>
                <w:szCs w:val="22"/>
                <w:u w:val="none"/>
                <w:lang w:val="en-US" w:eastAsia="zh-CN" w:bidi="ar"/>
              </w:rPr>
              <w:t>流域水生态评价与修复</w:t>
            </w:r>
            <w:r>
              <w:rPr>
                <w:rFonts w:hint="eastAsia" w:ascii="仿宋_GB2312" w:hAnsi="Calibri" w:eastAsia="仿宋_GB2312" w:cs="Times New Roman"/>
                <w:color w:val="auto"/>
                <w:sz w:val="22"/>
                <w:szCs w:val="22"/>
                <w:u w:val="none"/>
                <w:lang w:val="en-US" w:eastAsia="zh-CN" w:bidi="ar"/>
              </w:rPr>
              <w:t>科研助理</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等线" w:cs="Times New Roman"/>
                <w:i w:val="0"/>
                <w:iCs w:val="0"/>
                <w:color w:val="auto"/>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仿宋_GB2312" w:cs="Times New Roman"/>
                <w:color w:val="auto"/>
                <w:sz w:val="22"/>
                <w:szCs w:val="22"/>
                <w:u w:val="none"/>
                <w:lang w:val="en-US" w:eastAsia="zh-CN" w:bidi="ar"/>
              </w:rPr>
              <w:t>研究生学历，并</w:t>
            </w:r>
            <w:r>
              <w:rPr>
                <w:rFonts w:hint="default" w:ascii="Times New Roman" w:hAnsi="Calibri" w:eastAsia="仿宋_GB2312" w:cs="Times New Roman"/>
                <w:color w:val="auto"/>
                <w:sz w:val="22"/>
                <w:szCs w:val="22"/>
                <w:u w:val="none"/>
                <w:lang w:val="en-US" w:eastAsia="zh-CN" w:bidi="ar"/>
              </w:rPr>
              <w:t>取</w:t>
            </w:r>
            <w:r>
              <w:rPr>
                <w:rFonts w:hint="default" w:ascii="Times New Roman" w:hAnsi="Times New Roman" w:eastAsia="仿宋_GB2312" w:cs="Times New Roman"/>
                <w:color w:val="auto"/>
                <w:sz w:val="22"/>
                <w:szCs w:val="22"/>
                <w:u w:val="none"/>
                <w:lang w:val="en-US" w:eastAsia="zh-CN" w:bidi="ar"/>
              </w:rPr>
              <w:t>得</w:t>
            </w:r>
            <w:r>
              <w:rPr>
                <w:rFonts w:hint="eastAsia" w:ascii="仿宋_GB2312" w:hAnsi="Calibri" w:eastAsia="仿宋_GB2312" w:cs="Times New Roman"/>
                <w:color w:val="auto"/>
                <w:sz w:val="22"/>
                <w:szCs w:val="22"/>
                <w:u w:val="none"/>
                <w:lang w:val="en-US" w:eastAsia="zh-CN" w:bidi="ar"/>
              </w:rPr>
              <w:t>学历</w:t>
            </w:r>
            <w:r>
              <w:rPr>
                <w:rFonts w:hint="default" w:ascii="Times New Roman" w:hAnsi="Times New Roman" w:eastAsia="仿宋_GB2312" w:cs="Times New Roman"/>
                <w:color w:val="auto"/>
                <w:sz w:val="22"/>
                <w:szCs w:val="22"/>
                <w:u w:val="none"/>
                <w:lang w:val="en-US" w:eastAsia="zh-CN" w:bidi="ar"/>
              </w:rPr>
              <w:t>相应学位</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auto"/>
                <w:sz w:val="22"/>
                <w:szCs w:val="22"/>
                <w:u w:val="none"/>
              </w:rPr>
            </w:pPr>
            <w:r>
              <w:rPr>
                <w:rFonts w:hint="eastAsia" w:ascii="仿宋_GB2312" w:hAnsi="Calibri" w:eastAsia="仿宋_GB2312" w:cs="Times New Roman"/>
                <w:color w:val="auto"/>
                <w:sz w:val="22"/>
                <w:szCs w:val="22"/>
                <w:u w:val="none"/>
                <w:lang w:val="en-US" w:eastAsia="zh-CN" w:bidi="ar"/>
              </w:rPr>
              <w:t>水利工程（一级学科）、</w:t>
            </w:r>
            <w:r>
              <w:rPr>
                <w:rFonts w:hint="default" w:ascii="Times New Roman" w:hAnsi="Times New Roman" w:eastAsia="仿宋_GB2312" w:cs="Times New Roman"/>
                <w:color w:val="auto"/>
                <w:sz w:val="22"/>
                <w:szCs w:val="22"/>
                <w:u w:val="none"/>
                <w:lang w:val="en-US" w:eastAsia="zh-CN" w:bidi="ar"/>
              </w:rPr>
              <w:t>地球物理学（一级学科）</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auto"/>
                <w:lang w:val="en-US" w:eastAsia="zh-CN" w:bidi="ar"/>
              </w:rPr>
            </w:pPr>
            <w:r>
              <w:rPr>
                <w:rFonts w:hint="default" w:ascii="Times New Roman" w:hAnsi="Times New Roman" w:eastAsia="仿宋_GB2312" w:cs="Times New Roman"/>
                <w:color w:val="auto"/>
                <w:sz w:val="22"/>
                <w:szCs w:val="22"/>
                <w:u w:val="none"/>
                <w:lang w:val="en-US" w:eastAsia="zh-CN" w:bidi="ar"/>
              </w:rPr>
              <w:t>熟练操作</w:t>
            </w:r>
            <w:r>
              <w:rPr>
                <w:rFonts w:hint="default" w:ascii="Times New Roman" w:hAnsi="Times New Roman" w:eastAsia="等线" w:cs="Times New Roman"/>
                <w:color w:val="auto"/>
                <w:sz w:val="22"/>
                <w:szCs w:val="22"/>
                <w:u w:val="none"/>
                <w:lang w:val="en-US" w:eastAsia="zh-CN" w:bidi="ar"/>
              </w:rPr>
              <w:t>arcgis</w:t>
            </w:r>
            <w:r>
              <w:rPr>
                <w:rFonts w:hint="default" w:ascii="Times New Roman" w:hAnsi="Times New Roman" w:eastAsia="仿宋_GB2312" w:cs="Times New Roman"/>
                <w:color w:val="auto"/>
                <w:sz w:val="22"/>
                <w:szCs w:val="22"/>
                <w:u w:val="none"/>
                <w:lang w:val="en-US" w:eastAsia="zh-CN" w:bidi="ar"/>
              </w:rPr>
              <w:t>、</w:t>
            </w:r>
            <w:r>
              <w:rPr>
                <w:rFonts w:hint="default" w:ascii="Times New Roman" w:hAnsi="Times New Roman" w:eastAsia="等线" w:cs="Times New Roman"/>
                <w:color w:val="auto"/>
                <w:sz w:val="22"/>
                <w:szCs w:val="22"/>
                <w:u w:val="none"/>
                <w:lang w:val="en-US" w:eastAsia="zh-CN" w:bidi="ar"/>
              </w:rPr>
              <w:t>arcgispro</w:t>
            </w:r>
            <w:r>
              <w:rPr>
                <w:rFonts w:hint="default" w:ascii="Times New Roman" w:hAnsi="Times New Roman" w:eastAsia="仿宋_GB2312" w:cs="Times New Roman"/>
                <w:color w:val="auto"/>
                <w:sz w:val="22"/>
                <w:szCs w:val="22"/>
                <w:u w:val="none"/>
                <w:lang w:val="en-US" w:eastAsia="zh-CN" w:bidi="ar"/>
              </w:rPr>
              <w:t>、</w:t>
            </w:r>
            <w:r>
              <w:rPr>
                <w:rFonts w:hint="default" w:ascii="Times New Roman" w:hAnsi="Times New Roman" w:eastAsia="等线" w:cs="Times New Roman"/>
                <w:color w:val="auto"/>
                <w:sz w:val="22"/>
                <w:szCs w:val="22"/>
                <w:u w:val="none"/>
                <w:lang w:val="en-US" w:eastAsia="zh-CN" w:bidi="ar"/>
              </w:rPr>
              <w:t>envi</w:t>
            </w:r>
            <w:r>
              <w:rPr>
                <w:rFonts w:hint="default" w:ascii="Times New Roman" w:hAnsi="Times New Roman" w:eastAsia="仿宋_GB2312" w:cs="Times New Roman"/>
                <w:color w:val="auto"/>
                <w:sz w:val="22"/>
                <w:szCs w:val="22"/>
                <w:u w:val="none"/>
                <w:lang w:val="en-US" w:eastAsia="zh-CN" w:bidi="ar"/>
              </w:rPr>
              <w:t>、</w:t>
            </w:r>
            <w:r>
              <w:rPr>
                <w:rFonts w:hint="default" w:ascii="Times New Roman" w:hAnsi="Times New Roman" w:eastAsia="等线" w:cs="Times New Roman"/>
                <w:color w:val="auto"/>
                <w:sz w:val="22"/>
                <w:szCs w:val="22"/>
                <w:u w:val="none"/>
                <w:lang w:val="en-US" w:eastAsia="zh-CN" w:bidi="ar"/>
              </w:rPr>
              <w:t>AutoCAD</w:t>
            </w:r>
            <w:r>
              <w:rPr>
                <w:rFonts w:hint="default" w:ascii="Times New Roman" w:hAnsi="Times New Roman" w:eastAsia="仿宋_GB2312" w:cs="Times New Roman"/>
                <w:color w:val="auto"/>
                <w:sz w:val="22"/>
                <w:szCs w:val="22"/>
                <w:u w:val="none"/>
                <w:lang w:val="en-US" w:eastAsia="zh-CN" w:bidi="ar"/>
              </w:rPr>
              <w:t>等软件，并能进行进行二次开发，熟悉</w:t>
            </w:r>
            <w:r>
              <w:rPr>
                <w:rFonts w:hint="default" w:ascii="Times New Roman" w:hAnsi="Times New Roman" w:eastAsia="等线" w:cs="Times New Roman"/>
                <w:color w:val="auto"/>
                <w:sz w:val="22"/>
                <w:szCs w:val="22"/>
                <w:u w:val="none"/>
                <w:lang w:val="en-US" w:eastAsia="zh-CN" w:bidi="ar"/>
              </w:rPr>
              <w:t>Python</w:t>
            </w:r>
            <w:r>
              <w:rPr>
                <w:rFonts w:hint="default" w:ascii="Times New Roman" w:hAnsi="Times New Roman" w:eastAsia="仿宋_GB2312" w:cs="Times New Roman"/>
                <w:color w:val="auto"/>
                <w:sz w:val="22"/>
                <w:szCs w:val="22"/>
                <w:u w:val="none"/>
                <w:lang w:val="en-US" w:eastAsia="zh-CN" w:bidi="ar"/>
              </w:rPr>
              <w:t>、</w:t>
            </w:r>
            <w:r>
              <w:rPr>
                <w:rFonts w:hint="default" w:ascii="Times New Roman" w:hAnsi="Times New Roman" w:eastAsia="等线" w:cs="Times New Roman"/>
                <w:color w:val="auto"/>
                <w:sz w:val="22"/>
                <w:szCs w:val="22"/>
                <w:u w:val="none"/>
                <w:lang w:val="en-US" w:eastAsia="zh-CN" w:bidi="ar"/>
              </w:rPr>
              <w:t>matlab</w:t>
            </w:r>
            <w:r>
              <w:rPr>
                <w:rFonts w:hint="default" w:ascii="Times New Roman" w:hAnsi="Times New Roman" w:eastAsia="仿宋_GB2312" w:cs="Times New Roman"/>
                <w:color w:val="auto"/>
                <w:sz w:val="22"/>
                <w:szCs w:val="22"/>
                <w:u w:val="none"/>
                <w:lang w:val="en-US" w:eastAsia="zh-CN" w:bidi="ar"/>
              </w:rPr>
              <w:t>、</w:t>
            </w:r>
            <w:r>
              <w:rPr>
                <w:rFonts w:hint="default" w:ascii="Times New Roman" w:hAnsi="Times New Roman" w:eastAsia="等线" w:cs="Times New Roman"/>
                <w:color w:val="auto"/>
                <w:sz w:val="22"/>
                <w:szCs w:val="22"/>
                <w:u w:val="none"/>
                <w:lang w:val="en-US" w:eastAsia="zh-CN" w:bidi="ar"/>
              </w:rPr>
              <w:t>VB</w:t>
            </w:r>
            <w:r>
              <w:rPr>
                <w:rFonts w:hint="default" w:ascii="Times New Roman" w:hAnsi="Times New Roman" w:eastAsia="仿宋_GB2312" w:cs="Times New Roman"/>
                <w:color w:val="auto"/>
                <w:sz w:val="22"/>
                <w:szCs w:val="22"/>
                <w:u w:val="none"/>
                <w:lang w:val="en-US" w:eastAsia="zh-CN" w:bidi="ar"/>
              </w:rPr>
              <w:t>、</w:t>
            </w:r>
            <w:r>
              <w:rPr>
                <w:rFonts w:hint="default" w:ascii="Times New Roman" w:hAnsi="Times New Roman" w:eastAsia="等线" w:cs="Times New Roman"/>
                <w:color w:val="auto"/>
                <w:sz w:val="22"/>
                <w:szCs w:val="22"/>
                <w:u w:val="none"/>
                <w:lang w:val="en-US" w:eastAsia="zh-CN" w:bidi="ar"/>
              </w:rPr>
              <w:t>C#</w:t>
            </w:r>
            <w:r>
              <w:rPr>
                <w:rFonts w:hint="default" w:ascii="Times New Roman" w:hAnsi="Times New Roman" w:eastAsia="仿宋_GB2312" w:cs="Times New Roman"/>
                <w:color w:val="auto"/>
                <w:sz w:val="22"/>
                <w:szCs w:val="22"/>
                <w:u w:val="none"/>
                <w:lang w:val="en-US" w:eastAsia="zh-CN" w:bidi="ar"/>
              </w:rPr>
              <w:t>等多种编程语言</w:t>
            </w:r>
            <w:r>
              <w:rPr>
                <w:rFonts w:hint="eastAsia" w:ascii="仿宋_GB2312" w:hAnsi="Calibri" w:eastAsia="仿宋_GB2312" w:cs="Times New Roman"/>
                <w:color w:val="auto"/>
                <w:sz w:val="22"/>
                <w:szCs w:val="22"/>
                <w:u w:val="none"/>
                <w:lang w:val="en-US" w:eastAsia="zh-CN" w:bidi="ar"/>
              </w:rPr>
              <w:t>。</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auto"/>
                <w:lang w:val="en-US" w:eastAsia="zh-CN" w:bidi="ar"/>
              </w:rPr>
            </w:pPr>
            <w:r>
              <w:rPr>
                <w:rFonts w:hint="default" w:ascii="Times New Roman" w:hAnsi="Times New Roman" w:eastAsia="仿宋_GB2312" w:cs="Times New Roman"/>
                <w:color w:val="auto"/>
                <w:sz w:val="22"/>
                <w:szCs w:val="22"/>
                <w:u w:val="none"/>
                <w:lang w:val="en-US" w:eastAsia="zh-CN" w:bidi="ar"/>
              </w:rPr>
              <w:t>有生态修复、水环境评价类科研项目或课题研究经验者优先，能将遥感、</w:t>
            </w:r>
            <w:r>
              <w:rPr>
                <w:rFonts w:hint="default" w:ascii="Times New Roman" w:hAnsi="Times New Roman" w:eastAsia="等线" w:cs="Times New Roman"/>
                <w:color w:val="auto"/>
                <w:sz w:val="22"/>
                <w:szCs w:val="22"/>
                <w:u w:val="none"/>
                <w:lang w:val="en-US" w:eastAsia="zh-CN" w:bidi="ar"/>
              </w:rPr>
              <w:t>GIS</w:t>
            </w:r>
            <w:r>
              <w:rPr>
                <w:rFonts w:hint="default" w:ascii="Times New Roman" w:hAnsi="Times New Roman" w:eastAsia="仿宋_GB2312" w:cs="Times New Roman"/>
                <w:color w:val="auto"/>
                <w:sz w:val="22"/>
                <w:szCs w:val="22"/>
                <w:u w:val="none"/>
                <w:lang w:val="en-US" w:eastAsia="zh-CN" w:bidi="ar"/>
              </w:rPr>
              <w:t>技术运用到水生态监测与修复工作</w:t>
            </w:r>
            <w:r>
              <w:rPr>
                <w:rFonts w:hint="eastAsia" w:ascii="仿宋_GB2312" w:hAnsi="Calibri" w:eastAsia="仿宋_GB2312" w:cs="Times New Roman"/>
                <w:color w:val="auto"/>
                <w:sz w:val="22"/>
                <w:szCs w:val="22"/>
                <w:u w:val="none"/>
                <w:lang w:val="en-US" w:eastAsia="zh-CN" w:bidi="ar"/>
              </w:rPr>
              <w:t>。</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auto"/>
                <w:lang w:val="en-US" w:eastAsia="zh-CN" w:bidi="ar"/>
              </w:rPr>
            </w:pPr>
            <w:r>
              <w:rPr>
                <w:rFonts w:hint="default" w:ascii="Times New Roman" w:hAnsi="Times New Roman" w:eastAsia="仿宋_GB2312" w:cs="Times New Roman"/>
                <w:color w:val="auto"/>
                <w:sz w:val="22"/>
                <w:szCs w:val="22"/>
                <w:u w:val="none"/>
                <w:lang w:val="en-US" w:eastAsia="zh-CN" w:bidi="ar"/>
              </w:rPr>
              <w:t>能胜任野外调查任务，熟悉对淡水水生生物野外调查或对区域水生态调查等有一定的经验者优先</w:t>
            </w:r>
            <w:r>
              <w:rPr>
                <w:rFonts w:hint="eastAsia" w:ascii="仿宋_GB2312" w:hAnsi="Calibri" w:eastAsia="仿宋_GB2312" w:cs="Times New Roman"/>
                <w:color w:val="auto"/>
                <w:sz w:val="22"/>
                <w:szCs w:val="22"/>
                <w:u w:val="none"/>
                <w:lang w:val="en-US" w:eastAsia="zh-CN" w:bidi="ar"/>
              </w:rPr>
              <w:t>。</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auto"/>
                <w:lang w:val="en-US" w:eastAsia="zh-CN" w:bidi="ar"/>
              </w:rPr>
            </w:pPr>
            <w:r>
              <w:rPr>
                <w:rFonts w:hint="default" w:ascii="Times New Roman" w:hAnsi="Times New Roman" w:eastAsia="仿宋_GB2312" w:cs="Times New Roman"/>
                <w:color w:val="auto"/>
                <w:sz w:val="22"/>
                <w:szCs w:val="22"/>
                <w:u w:val="none"/>
                <w:lang w:val="en-US" w:eastAsia="zh-CN" w:bidi="ar"/>
              </w:rPr>
              <w:t>具有较强的科研创新能力，责任心强，具有科研实习经历或科研成果较丰富优先。</w:t>
            </w:r>
          </w:p>
        </w:tc>
        <w:tc>
          <w:tcPr>
            <w:tcW w:w="17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lang w:val="en-US" w:eastAsia="zh-CN" w:bidi="ar"/>
              </w:rPr>
            </w:pPr>
          </w:p>
        </w:tc>
        <w:tc>
          <w:tcPr>
            <w:tcW w:w="1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等线" w:cs="Times New Roman"/>
                <w:i w:val="0"/>
                <w:iCs w:val="0"/>
                <w:color w:val="000000"/>
                <w:sz w:val="22"/>
                <w:szCs w:val="22"/>
                <w:u w:val="none"/>
              </w:rPr>
            </w:pPr>
            <w:r>
              <w:rPr>
                <w:rFonts w:hint="eastAsia" w:eastAsia="等线" w:cs="Times New Roman"/>
                <w:i w:val="0"/>
                <w:iCs w:val="0"/>
                <w:color w:val="000000"/>
                <w:sz w:val="22"/>
                <w:szCs w:val="22"/>
                <w:u w:val="none"/>
                <w:lang w:val="en-US" w:eastAsia="zh-CN"/>
              </w:rPr>
              <w:t>82958053@qq.com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仿宋_GB2312" w:cs="Times New Roman"/>
                <w:color w:val="auto"/>
                <w:sz w:val="22"/>
                <w:szCs w:val="22"/>
                <w:highlight w:val="none"/>
                <w:u w:val="none"/>
                <w:lang w:val="en-US" w:eastAsia="zh-CN" w:bidi="ar"/>
              </w:rPr>
              <w:t>流域水生态调查及鉴定分析</w:t>
            </w:r>
            <w:r>
              <w:rPr>
                <w:rFonts w:hint="eastAsia" w:ascii="仿宋_GB2312" w:hAnsi="Calibri" w:eastAsia="仿宋_GB2312" w:cs="Times New Roman"/>
                <w:color w:val="auto"/>
                <w:sz w:val="22"/>
                <w:szCs w:val="22"/>
                <w:highlight w:val="none"/>
                <w:u w:val="none"/>
                <w:lang w:val="en-US" w:eastAsia="zh-CN" w:bidi="ar"/>
              </w:rPr>
              <w:t>科研助理</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等线" w:cs="Times New Roman"/>
                <w:i w:val="0"/>
                <w:iCs w:val="0"/>
                <w:color w:val="auto"/>
                <w:kern w:val="0"/>
                <w:sz w:val="22"/>
                <w:szCs w:val="22"/>
                <w:highlight w:val="none"/>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仿宋_GB2312" w:cs="Times New Roman"/>
                <w:color w:val="auto"/>
                <w:sz w:val="22"/>
                <w:szCs w:val="22"/>
                <w:highlight w:val="none"/>
                <w:u w:val="none"/>
                <w:lang w:val="en-US" w:eastAsia="zh-CN" w:bidi="ar"/>
              </w:rPr>
              <w:t>研究生学历，并</w:t>
            </w:r>
            <w:r>
              <w:rPr>
                <w:rFonts w:hint="default" w:ascii="Times New Roman" w:hAnsi="Calibri" w:eastAsia="仿宋_GB2312" w:cs="Times New Roman"/>
                <w:color w:val="auto"/>
                <w:sz w:val="22"/>
                <w:szCs w:val="22"/>
                <w:highlight w:val="none"/>
                <w:u w:val="none"/>
                <w:lang w:val="en-US" w:eastAsia="zh-CN" w:bidi="ar"/>
              </w:rPr>
              <w:t>取</w:t>
            </w:r>
            <w:r>
              <w:rPr>
                <w:rFonts w:hint="default" w:ascii="Times New Roman" w:hAnsi="Times New Roman" w:eastAsia="仿宋_GB2312" w:cs="Times New Roman"/>
                <w:color w:val="auto"/>
                <w:sz w:val="22"/>
                <w:szCs w:val="22"/>
                <w:highlight w:val="none"/>
                <w:u w:val="none"/>
                <w:lang w:val="en-US" w:eastAsia="zh-CN" w:bidi="ar"/>
              </w:rPr>
              <w:t>得</w:t>
            </w:r>
            <w:r>
              <w:rPr>
                <w:rFonts w:hint="eastAsia" w:ascii="仿宋_GB2312" w:hAnsi="Calibri" w:eastAsia="仿宋_GB2312" w:cs="Times New Roman"/>
                <w:color w:val="auto"/>
                <w:sz w:val="22"/>
                <w:szCs w:val="22"/>
                <w:highlight w:val="none"/>
                <w:u w:val="none"/>
                <w:lang w:val="en-US" w:eastAsia="zh-CN" w:bidi="ar"/>
              </w:rPr>
              <w:t>学历</w:t>
            </w:r>
            <w:r>
              <w:rPr>
                <w:rFonts w:hint="default" w:ascii="Times New Roman" w:hAnsi="Times New Roman" w:eastAsia="仿宋_GB2312" w:cs="Times New Roman"/>
                <w:color w:val="auto"/>
                <w:sz w:val="22"/>
                <w:szCs w:val="22"/>
                <w:highlight w:val="none"/>
                <w:u w:val="none"/>
                <w:lang w:val="en-US" w:eastAsia="zh-CN" w:bidi="ar"/>
              </w:rPr>
              <w:t>相应学位</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仿宋_GB2312" w:cs="Times New Roman"/>
                <w:color w:val="auto"/>
                <w:sz w:val="22"/>
                <w:szCs w:val="22"/>
                <w:highlight w:val="none"/>
                <w:u w:val="none"/>
                <w:lang w:val="en-US" w:eastAsia="zh-CN" w:bidi="ar"/>
              </w:rPr>
              <w:t>环境科学</w:t>
            </w:r>
            <w:r>
              <w:rPr>
                <w:rFonts w:hint="eastAsia" w:ascii="仿宋_GB2312" w:hAnsi="Calibri" w:eastAsia="仿宋_GB2312" w:cs="Times New Roman"/>
                <w:color w:val="auto"/>
                <w:sz w:val="22"/>
                <w:szCs w:val="22"/>
                <w:highlight w:val="none"/>
                <w:u w:val="none"/>
                <w:lang w:val="en-US" w:eastAsia="zh-CN" w:bidi="ar"/>
              </w:rPr>
              <w:t>、水生生物学</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auto"/>
                <w:highlight w:val="none"/>
                <w:lang w:val="en-US" w:eastAsia="zh-CN" w:bidi="ar"/>
              </w:rPr>
            </w:pPr>
            <w:r>
              <w:rPr>
                <w:rFonts w:hint="default" w:ascii="Times New Roman" w:hAnsi="Times New Roman" w:eastAsia="仿宋_GB2312" w:cs="Times New Roman"/>
                <w:color w:val="auto"/>
                <w:sz w:val="22"/>
                <w:szCs w:val="22"/>
                <w:highlight w:val="none"/>
                <w:u w:val="none"/>
                <w:lang w:val="en-US" w:eastAsia="zh-CN" w:bidi="ar"/>
              </w:rPr>
              <w:t>具有丰富的项目实践经验，拥有独立开展水生态监测与评价项目的完整经历，独立负责流域水生态监测项目的现场采样工作（包括水体、底泥、水生生物等）</w:t>
            </w:r>
            <w:r>
              <w:rPr>
                <w:rFonts w:hint="eastAsia" w:ascii="仿宋_GB2312" w:hAnsi="Calibri" w:eastAsia="仿宋_GB2312" w:cs="Times New Roman"/>
                <w:color w:val="auto"/>
                <w:sz w:val="22"/>
                <w:szCs w:val="22"/>
                <w:highlight w:val="none"/>
                <w:u w:val="none"/>
                <w:lang w:val="en-US" w:eastAsia="zh-CN" w:bidi="ar"/>
              </w:rPr>
              <w:t>。</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auto"/>
                <w:highlight w:val="none"/>
                <w:lang w:val="en-US" w:eastAsia="zh-CN" w:bidi="ar"/>
              </w:rPr>
            </w:pPr>
            <w:r>
              <w:rPr>
                <w:rFonts w:hint="default" w:ascii="Times New Roman" w:hAnsi="Times New Roman" w:eastAsia="仿宋_GB2312" w:cs="Times New Roman"/>
                <w:color w:val="auto"/>
                <w:sz w:val="22"/>
                <w:szCs w:val="22"/>
                <w:highlight w:val="none"/>
                <w:u w:val="none"/>
                <w:lang w:val="en-US" w:eastAsia="zh-CN" w:bidi="ar"/>
              </w:rPr>
              <w:t>具备扎实的水生生物学基础，能独立、熟练完成底栖动物、藻类等水生生物的镜检与分类鉴定工作</w:t>
            </w:r>
            <w:r>
              <w:rPr>
                <w:rFonts w:hint="eastAsia" w:ascii="仿宋_GB2312" w:hAnsi="Calibri" w:eastAsia="仿宋_GB2312" w:cs="Times New Roman"/>
                <w:color w:val="auto"/>
                <w:sz w:val="22"/>
                <w:szCs w:val="22"/>
                <w:highlight w:val="none"/>
                <w:u w:val="none"/>
                <w:lang w:val="en-US" w:eastAsia="zh-CN" w:bidi="ar"/>
              </w:rPr>
              <w:t>。</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auto"/>
                <w:highlight w:val="none"/>
                <w:lang w:val="en-US" w:eastAsia="zh-CN" w:bidi="ar"/>
              </w:rPr>
            </w:pPr>
            <w:r>
              <w:rPr>
                <w:rFonts w:hint="default" w:ascii="Times New Roman" w:hAnsi="Times New Roman" w:eastAsia="仿宋_GB2312" w:cs="Times New Roman"/>
                <w:color w:val="auto"/>
                <w:sz w:val="22"/>
                <w:szCs w:val="22"/>
                <w:highlight w:val="none"/>
                <w:u w:val="none"/>
                <w:lang w:val="en-US" w:eastAsia="zh-CN" w:bidi="ar"/>
              </w:rPr>
              <w:t>拥有水生态遥感监测经验，熟悉常见遥感数据处理与空间分析技术者优先，熟悉</w:t>
            </w:r>
            <w:r>
              <w:rPr>
                <w:rFonts w:hint="default" w:ascii="Times New Roman" w:hAnsi="Times New Roman" w:eastAsia="等线" w:cs="Times New Roman"/>
                <w:color w:val="auto"/>
                <w:sz w:val="22"/>
                <w:szCs w:val="22"/>
                <w:highlight w:val="none"/>
                <w:u w:val="none"/>
                <w:lang w:val="en-US" w:eastAsia="zh-CN" w:bidi="ar"/>
              </w:rPr>
              <w:t>ArcGIS</w:t>
            </w:r>
            <w:r>
              <w:rPr>
                <w:rFonts w:hint="default" w:ascii="Times New Roman" w:hAnsi="Times New Roman" w:eastAsia="仿宋_GB2312" w:cs="Times New Roman"/>
                <w:color w:val="auto"/>
                <w:sz w:val="22"/>
                <w:szCs w:val="22"/>
                <w:highlight w:val="none"/>
                <w:u w:val="none"/>
                <w:lang w:val="en-US" w:eastAsia="zh-CN" w:bidi="ar"/>
              </w:rPr>
              <w:t>、</w:t>
            </w:r>
            <w:r>
              <w:rPr>
                <w:rFonts w:hint="default" w:ascii="Times New Roman" w:hAnsi="Times New Roman" w:eastAsia="等线" w:cs="Times New Roman"/>
                <w:color w:val="auto"/>
                <w:sz w:val="22"/>
                <w:szCs w:val="22"/>
                <w:highlight w:val="none"/>
                <w:u w:val="none"/>
                <w:lang w:val="en-US" w:eastAsia="zh-CN" w:bidi="ar"/>
              </w:rPr>
              <w:t>ENVI</w:t>
            </w:r>
            <w:r>
              <w:rPr>
                <w:rFonts w:hint="default" w:ascii="Times New Roman" w:hAnsi="Times New Roman" w:eastAsia="仿宋_GB2312" w:cs="Times New Roman"/>
                <w:color w:val="auto"/>
                <w:sz w:val="22"/>
                <w:szCs w:val="22"/>
                <w:highlight w:val="none"/>
                <w:u w:val="none"/>
                <w:lang w:val="en-US" w:eastAsia="zh-CN" w:bidi="ar"/>
              </w:rPr>
              <w:t>、</w:t>
            </w:r>
            <w:r>
              <w:rPr>
                <w:rFonts w:hint="default" w:ascii="Times New Roman" w:hAnsi="Times New Roman" w:eastAsia="等线" w:cs="Times New Roman"/>
                <w:color w:val="auto"/>
                <w:sz w:val="22"/>
                <w:szCs w:val="22"/>
                <w:highlight w:val="none"/>
                <w:u w:val="none"/>
                <w:lang w:val="en-US" w:eastAsia="zh-CN" w:bidi="ar"/>
              </w:rPr>
              <w:t>SPSS</w:t>
            </w:r>
            <w:r>
              <w:rPr>
                <w:rFonts w:hint="default" w:ascii="Times New Roman" w:hAnsi="Times New Roman" w:eastAsia="仿宋_GB2312" w:cs="Times New Roman"/>
                <w:color w:val="auto"/>
                <w:sz w:val="22"/>
                <w:szCs w:val="22"/>
                <w:highlight w:val="none"/>
                <w:u w:val="none"/>
                <w:lang w:val="en-US" w:eastAsia="zh-CN" w:bidi="ar"/>
              </w:rPr>
              <w:t>、</w:t>
            </w:r>
            <w:r>
              <w:rPr>
                <w:rFonts w:hint="default" w:ascii="Times New Roman" w:hAnsi="Times New Roman" w:eastAsia="等线" w:cs="Times New Roman"/>
                <w:color w:val="auto"/>
                <w:sz w:val="22"/>
                <w:szCs w:val="22"/>
                <w:highlight w:val="none"/>
                <w:u w:val="none"/>
                <w:lang w:val="en-US" w:eastAsia="zh-CN" w:bidi="ar"/>
              </w:rPr>
              <w:t>R</w:t>
            </w:r>
            <w:r>
              <w:rPr>
                <w:rFonts w:hint="default" w:ascii="Times New Roman" w:hAnsi="Times New Roman" w:eastAsia="仿宋_GB2312" w:cs="Times New Roman"/>
                <w:color w:val="auto"/>
                <w:sz w:val="22"/>
                <w:szCs w:val="22"/>
                <w:highlight w:val="none"/>
                <w:u w:val="none"/>
                <w:lang w:val="en-US" w:eastAsia="zh-CN" w:bidi="ar"/>
              </w:rPr>
              <w:t>语言、</w:t>
            </w:r>
            <w:r>
              <w:rPr>
                <w:rFonts w:hint="default" w:ascii="Times New Roman" w:hAnsi="Times New Roman" w:eastAsia="等线" w:cs="Times New Roman"/>
                <w:color w:val="auto"/>
                <w:sz w:val="22"/>
                <w:szCs w:val="22"/>
                <w:highlight w:val="none"/>
                <w:u w:val="none"/>
                <w:lang w:val="en-US" w:eastAsia="zh-CN" w:bidi="ar"/>
              </w:rPr>
              <w:t>Python</w:t>
            </w:r>
            <w:r>
              <w:rPr>
                <w:rFonts w:hint="default" w:ascii="Times New Roman" w:hAnsi="Times New Roman" w:eastAsia="仿宋_GB2312" w:cs="Times New Roman"/>
                <w:color w:val="auto"/>
                <w:sz w:val="22"/>
                <w:szCs w:val="22"/>
                <w:highlight w:val="none"/>
                <w:u w:val="none"/>
                <w:lang w:val="en-US" w:eastAsia="zh-CN" w:bidi="ar"/>
              </w:rPr>
              <w:t>等数据分析与可视化工具者更佳</w:t>
            </w:r>
            <w:r>
              <w:rPr>
                <w:rFonts w:hint="eastAsia" w:ascii="仿宋_GB2312" w:hAnsi="Calibri" w:eastAsia="仿宋_GB2312" w:cs="Times New Roman"/>
                <w:color w:val="auto"/>
                <w:sz w:val="22"/>
                <w:szCs w:val="22"/>
                <w:highlight w:val="none"/>
                <w:u w:val="none"/>
                <w:lang w:val="en-US" w:eastAsia="zh-CN" w:bidi="ar"/>
              </w:rPr>
              <w:t>。</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auto"/>
                <w:highlight w:val="none"/>
                <w:lang w:val="en-US" w:eastAsia="zh-CN" w:bidi="ar"/>
              </w:rPr>
            </w:pPr>
            <w:r>
              <w:rPr>
                <w:rFonts w:hint="default" w:ascii="Times New Roman" w:hAnsi="Times New Roman" w:eastAsia="仿宋_GB2312" w:cs="Times New Roman"/>
                <w:color w:val="auto"/>
                <w:sz w:val="22"/>
                <w:szCs w:val="22"/>
                <w:highlight w:val="none"/>
                <w:u w:val="none"/>
                <w:lang w:val="en-US" w:eastAsia="zh-CN" w:bidi="ar"/>
              </w:rPr>
              <w:t>具有较强的科研创新能力，责任心强，具有开展水生态监测评价项目经历或相关科研成果较丰富者优先。</w:t>
            </w:r>
          </w:p>
        </w:tc>
        <w:tc>
          <w:tcPr>
            <w:tcW w:w="17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等线" w:cs="Times New Roman"/>
                <w:highlight w:val="none"/>
                <w:lang w:val="en-US" w:eastAsia="zh-CN" w:bidi="ar"/>
              </w:rPr>
            </w:pPr>
          </w:p>
        </w:tc>
        <w:tc>
          <w:tcPr>
            <w:tcW w:w="1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等线" w:cs="Times New Roman"/>
                <w:b/>
                <w:bCs/>
                <w:i w:val="0"/>
                <w:iCs w:val="0"/>
                <w:color w:val="000000"/>
                <w:sz w:val="22"/>
                <w:szCs w:val="22"/>
                <w:highlight w:val="none"/>
                <w:u w:val="none"/>
              </w:rPr>
            </w:pPr>
            <w:r>
              <w:rPr>
                <w:rFonts w:hint="eastAsia" w:eastAsia="等线" w:cs="Times New Roman"/>
                <w:i w:val="0"/>
                <w:iCs w:val="0"/>
                <w:color w:val="000000"/>
                <w:sz w:val="22"/>
                <w:szCs w:val="22"/>
                <w:u w:val="none"/>
                <w:lang w:val="en-US" w:eastAsia="zh-CN"/>
              </w:rPr>
              <w:t>82958053@qq.com</w:t>
            </w:r>
          </w:p>
        </w:tc>
      </w:tr>
      <w:bookmarkEnd w:id="0"/>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宋体"/>
        </w:rPr>
      </w:pPr>
      <w:r>
        <w:rPr>
          <w:rFonts w:hint="eastAsia" w:ascii="楷体_GB2312" w:eastAsia="楷体_GB2312"/>
          <w:b/>
          <w:sz w:val="28"/>
          <w:szCs w:val="28"/>
        </w:rPr>
        <w:t>备注：上表</w:t>
      </w:r>
      <w:r>
        <w:rPr>
          <w:rFonts w:hint="eastAsia" w:ascii="楷体_GB2312" w:eastAsia="楷体_GB2312"/>
          <w:b/>
          <w:sz w:val="28"/>
          <w:szCs w:val="28"/>
          <w:lang w:val="en-US" w:eastAsia="zh-CN"/>
        </w:rPr>
        <w:t>部分岗位专业标记一级学科的，包含其二级学科专业</w:t>
      </w:r>
      <w:r>
        <w:rPr>
          <w:rFonts w:hint="eastAsia" w:ascii="楷体_GB2312" w:eastAsia="楷体_GB2312"/>
          <w:b/>
          <w:sz w:val="28"/>
          <w:szCs w:val="28"/>
        </w:rPr>
        <w:t>。</w:t>
      </w:r>
    </w:p>
    <w:sectPr>
      <w:footerReference r:id="rId3" w:type="default"/>
      <w:pgSz w:w="16838" w:h="11906" w:orient="landscape"/>
      <w:pgMar w:top="1757" w:right="1474" w:bottom="175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CBDA2"/>
    <w:multiLevelType w:val="singleLevel"/>
    <w:tmpl w:val="959CBDA2"/>
    <w:lvl w:ilvl="0" w:tentative="0">
      <w:start w:val="1"/>
      <w:numFmt w:val="decimal"/>
      <w:suff w:val="nothing"/>
      <w:lvlText w:val="%1、"/>
      <w:lvlJc w:val="left"/>
    </w:lvl>
  </w:abstractNum>
  <w:abstractNum w:abstractNumId="1">
    <w:nsid w:val="C12F53F8"/>
    <w:multiLevelType w:val="singleLevel"/>
    <w:tmpl w:val="C12F53F8"/>
    <w:lvl w:ilvl="0" w:tentative="0">
      <w:start w:val="1"/>
      <w:numFmt w:val="decimal"/>
      <w:suff w:val="nothing"/>
      <w:lvlText w:val="%1、"/>
      <w:lvlJc w:val="left"/>
    </w:lvl>
  </w:abstractNum>
  <w:abstractNum w:abstractNumId="2">
    <w:nsid w:val="D6FDA800"/>
    <w:multiLevelType w:val="singleLevel"/>
    <w:tmpl w:val="D6FDA800"/>
    <w:lvl w:ilvl="0" w:tentative="0">
      <w:start w:val="1"/>
      <w:numFmt w:val="decimal"/>
      <w:suff w:val="nothing"/>
      <w:lvlText w:val="%1、"/>
      <w:lvlJc w:val="left"/>
    </w:lvl>
  </w:abstractNum>
  <w:abstractNum w:abstractNumId="3">
    <w:nsid w:val="E8493BD6"/>
    <w:multiLevelType w:val="singleLevel"/>
    <w:tmpl w:val="E8493BD6"/>
    <w:lvl w:ilvl="0" w:tentative="0">
      <w:start w:val="1"/>
      <w:numFmt w:val="decimal"/>
      <w:suff w:val="nothing"/>
      <w:lvlText w:val="%1、"/>
      <w:lvlJc w:val="left"/>
    </w:lvl>
  </w:abstractNum>
  <w:abstractNum w:abstractNumId="4">
    <w:nsid w:val="0183ADDA"/>
    <w:multiLevelType w:val="singleLevel"/>
    <w:tmpl w:val="0183ADDA"/>
    <w:lvl w:ilvl="0" w:tentative="0">
      <w:start w:val="1"/>
      <w:numFmt w:val="decimal"/>
      <w:suff w:val="nothing"/>
      <w:lvlText w:val="%1、"/>
      <w:lvlJc w:val="left"/>
    </w:lvl>
  </w:abstractNum>
  <w:abstractNum w:abstractNumId="5">
    <w:nsid w:val="2EACD4B2"/>
    <w:multiLevelType w:val="singleLevel"/>
    <w:tmpl w:val="2EACD4B2"/>
    <w:lvl w:ilvl="0" w:tentative="0">
      <w:start w:val="1"/>
      <w:numFmt w:val="decimal"/>
      <w:suff w:val="nothing"/>
      <w:lvlText w:val="%1、"/>
      <w:lvlJc w:val="left"/>
    </w:lvl>
  </w:abstractNum>
  <w:abstractNum w:abstractNumId="6">
    <w:nsid w:val="2FF0ED0E"/>
    <w:multiLevelType w:val="singleLevel"/>
    <w:tmpl w:val="2FF0ED0E"/>
    <w:lvl w:ilvl="0" w:tentative="0">
      <w:start w:val="1"/>
      <w:numFmt w:val="decimal"/>
      <w:suff w:val="nothing"/>
      <w:lvlText w:val="%1、"/>
      <w:lvlJc w:val="left"/>
    </w:lvl>
  </w:abstractNum>
  <w:abstractNum w:abstractNumId="7">
    <w:nsid w:val="3378CA1B"/>
    <w:multiLevelType w:val="singleLevel"/>
    <w:tmpl w:val="3378CA1B"/>
    <w:lvl w:ilvl="0" w:tentative="0">
      <w:start w:val="1"/>
      <w:numFmt w:val="decimal"/>
      <w:suff w:val="nothing"/>
      <w:lvlText w:val="%1、"/>
      <w:lvlJc w:val="left"/>
    </w:lvl>
  </w:abstractNum>
  <w:abstractNum w:abstractNumId="8">
    <w:nsid w:val="38D75E9A"/>
    <w:multiLevelType w:val="singleLevel"/>
    <w:tmpl w:val="38D75E9A"/>
    <w:lvl w:ilvl="0" w:tentative="0">
      <w:start w:val="1"/>
      <w:numFmt w:val="decimal"/>
      <w:suff w:val="nothing"/>
      <w:lvlText w:val="%1、"/>
      <w:lvlJc w:val="left"/>
    </w:lvl>
  </w:abstractNum>
  <w:num w:numId="1">
    <w:abstractNumId w:val="4"/>
  </w:num>
  <w:num w:numId="2">
    <w:abstractNumId w:val="8"/>
  </w:num>
  <w:num w:numId="3">
    <w:abstractNumId w:val="1"/>
  </w:num>
  <w:num w:numId="4">
    <w:abstractNumId w:val="7"/>
  </w:num>
  <w:num w:numId="5">
    <w:abstractNumId w:val="6"/>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DNmNDZhYTdmZWI0ZTZjYjgzZDM1ODMxZTM3YTgifQ=="/>
  </w:docVars>
  <w:rsids>
    <w:rsidRoot w:val="00000000"/>
    <w:rsid w:val="00135135"/>
    <w:rsid w:val="17B1597C"/>
    <w:rsid w:val="198D78AF"/>
    <w:rsid w:val="35BE10C4"/>
    <w:rsid w:val="38E70932"/>
    <w:rsid w:val="3DD5344F"/>
    <w:rsid w:val="3F0E0D93"/>
    <w:rsid w:val="51392BDB"/>
    <w:rsid w:val="519A2CBE"/>
    <w:rsid w:val="5294209F"/>
    <w:rsid w:val="52B94C95"/>
    <w:rsid w:val="69B50932"/>
    <w:rsid w:val="7371400A"/>
    <w:rsid w:val="770C4BDC"/>
    <w:rsid w:val="7A43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2453</Words>
  <Characters>2867</Characters>
  <Lines>0</Lines>
  <Paragraphs>0</Paragraphs>
  <TotalTime>10</TotalTime>
  <ScaleCrop>false</ScaleCrop>
  <LinksUpToDate>false</LinksUpToDate>
  <CharactersWithSpaces>2877</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2025-09-29T05:04:00Z</dcterms:created>
  <dc:creator>hp</dc:creator>
  <cp:lastModifiedBy>hp</cp:lastModifiedBy>
  <dcterms:modified xsi:type="dcterms:W3CDTF">2025-09-29T07:14:57Z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5443F36EAC2845D28D486640FAF4B184</vt:lpwstr>
  </property>
</Properties>
</file>