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791"/>
        <w:gridCol w:w="300"/>
        <w:gridCol w:w="915"/>
        <w:gridCol w:w="620"/>
        <w:gridCol w:w="817"/>
        <w:gridCol w:w="168"/>
        <w:gridCol w:w="435"/>
        <w:gridCol w:w="840"/>
        <w:gridCol w:w="695"/>
        <w:gridCol w:w="565"/>
        <w:gridCol w:w="1923"/>
      </w:tblGrid>
      <w:tr w14:paraId="15F8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2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福建省港口工程有限公司报名表</w:t>
            </w:r>
          </w:p>
        </w:tc>
      </w:tr>
      <w:tr w14:paraId="690F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一、基本信息</w:t>
            </w:r>
          </w:p>
        </w:tc>
      </w:tr>
      <w:tr w14:paraId="47808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58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B6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9B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4A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75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5AF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参加工作时间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E1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3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A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0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E2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299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1E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F0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95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3E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AE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2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94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ED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二、应聘信息</w:t>
            </w:r>
          </w:p>
        </w:tc>
      </w:tr>
      <w:tr w14:paraId="075B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FADC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6E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5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1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D5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证书类型（准入/资格）</w:t>
            </w:r>
          </w:p>
        </w:tc>
      </w:tr>
      <w:tr w14:paraId="01A3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59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77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证书类型（准入/资格）</w:t>
            </w:r>
          </w:p>
        </w:tc>
      </w:tr>
      <w:tr w14:paraId="5FBC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三、从业经历</w:t>
            </w:r>
          </w:p>
        </w:tc>
      </w:tr>
      <w:tr w14:paraId="5CBD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83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15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履历</w:t>
            </w:r>
          </w:p>
        </w:tc>
        <w:tc>
          <w:tcPr>
            <w:tcW w:w="17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21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截止时间</w:t>
            </w:r>
          </w:p>
        </w:tc>
        <w:tc>
          <w:tcPr>
            <w:tcW w:w="160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工作类型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（实习/全职）</w:t>
            </w:r>
          </w:p>
        </w:tc>
        <w:tc>
          <w:tcPr>
            <w:tcW w:w="445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5A92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32E9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97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4E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7A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5D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46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83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7ACA15">
            <w:pPr>
              <w:jc w:val="center"/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B4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29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02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9B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D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四、社会背景</w:t>
            </w:r>
          </w:p>
        </w:tc>
      </w:tr>
      <w:tr w14:paraId="5578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493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是/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有近亲属在福建港口集团系统内/本单位工作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0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24D2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55DB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7D8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1FE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C1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B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831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8AF20C">
            <w:pPr>
              <w:jc w:val="center"/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AC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32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CF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C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900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0E0D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本人自愿提供以上信息并承诺信息真实有效，本人自愿承担因上述信息有误而造成的一切后果。                              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签名：</w:t>
            </w:r>
          </w:p>
        </w:tc>
      </w:tr>
      <w:tr w14:paraId="5690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90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07866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94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0900" w:type="dxa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B2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近亲属关系定义为：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1.直系血亲关系（包含祖父母、外祖父母、父母、子女、孙子女、外孙子女）；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2.三代以内旁系血亲关系（包括伯叔姑舅姨、兄弟姐妹、堂兄弟姐妹、表兄弟姐妹、侄子女、甥子女）；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3.近姻亲关系（包括配偶的父母、配偶的兄弟姐妹及其配偶、子女的配偶及子女配偶的父母、三代以内旁系血亲的配偶）。</w:t>
            </w:r>
          </w:p>
        </w:tc>
      </w:tr>
    </w:tbl>
    <w:p w14:paraId="26D8A4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E5020"/>
    <w:rsid w:val="6E81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Lines="0" w:afterLines="0" w:line="560" w:lineRule="exact"/>
      <w:outlineLvl w:val="1"/>
    </w:pPr>
    <w:rPr>
      <w:rFonts w:ascii="Arial" w:hAnsi="Arial" w:eastAsia="方正小标宋简体" w:cs="Times New Roman"/>
      <w:bCs/>
      <w:sz w:val="44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character" w:customStyle="1" w:styleId="6">
    <w:name w:val="标题 2 Char"/>
    <w:link w:val="3"/>
    <w:qFormat/>
    <w:uiPriority w:val="0"/>
    <w:rPr>
      <w:rFonts w:ascii="Arial" w:hAnsi="Arial" w:eastAsia="方正小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2023-05-04T06:52:00Z</dcterms:created>
  <dc:creator>Administrator</dc:creator>
  <cp:lastModifiedBy>刘家志</cp:lastModifiedBy>
  <dcterms:modified xsi:type="dcterms:W3CDTF">2025-08-22T00:39:44Z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38D47AC7152045FA866367EC90D9571F_12</vt:lpwstr>
  </property>
  <property fmtid="{D5CDD505-2E9C-101B-9397-08002B2CF9AE}" pid="4" name="KSOTemplateDocerSaveRecord">
    <vt:lpwstr>eyJoZGlkIjoiMzZmNDI2ZDNmMGUyNzJkYzI1NDZlYzY5ZDQ2ODRiMTciLCJ1c2VySWQiOiIxNjM0NTk5MTM3In0=</vt:lpwstr>
  </property>
</Properties>
</file>