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413FF">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小标宋_GBK" w:hAnsi="方正小标宋_GBK" w:eastAsia="方正小标宋_GBK" w:cs="方正小标宋_GBK"/>
          <w:spacing w:val="6"/>
          <w:kern w:val="2"/>
          <w:sz w:val="44"/>
          <w:szCs w:val="44"/>
          <w:lang w:val="en-US" w:eastAsia="zh-CN" w:bidi="ar-SA"/>
        </w:rPr>
      </w:pPr>
      <w:r>
        <w:rPr>
          <w:rFonts w:hint="eastAsia" w:ascii="方正黑体_GBK" w:hAnsi="方正黑体_GBK" w:eastAsia="方正黑体_GBK" w:cs="方正黑体_GBK"/>
          <w:color w:val="auto"/>
          <w:sz w:val="32"/>
          <w:szCs w:val="32"/>
          <w:highlight w:val="none"/>
          <w:lang w:val="en-US" w:eastAsia="zh-CN"/>
        </w:rPr>
        <w:t>附件：</w:t>
      </w:r>
    </w:p>
    <w:p w14:paraId="0BC27815">
      <w:pPr>
        <w:pStyle w:val="2"/>
        <w:spacing w:before="70" w:line="206" w:lineRule="auto"/>
        <w:jc w:val="center"/>
      </w:pPr>
      <w:r>
        <w:rPr>
          <w:rFonts w:hint="eastAsia" w:ascii="方正小标宋_GBK" w:hAnsi="方正小标宋_GBK" w:eastAsia="方正小标宋_GBK" w:cs="方正小标宋_GBK"/>
          <w:spacing w:val="6"/>
          <w:kern w:val="2"/>
          <w:sz w:val="40"/>
          <w:szCs w:val="40"/>
          <w:lang w:val="en-US" w:eastAsia="zh-CN" w:bidi="ar-SA"/>
        </w:rPr>
        <w:t>重庆市工程管理有限公司招聘岗位信息表</w:t>
      </w:r>
    </w:p>
    <w:tbl>
      <w:tblPr>
        <w:tblStyle w:val="6"/>
        <w:tblW w:w="5157" w:type="pct"/>
        <w:tblInd w:w="-6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453"/>
        <w:gridCol w:w="6168"/>
        <w:gridCol w:w="5234"/>
        <w:gridCol w:w="895"/>
      </w:tblGrid>
      <w:tr w14:paraId="70DBD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226" w:type="pct"/>
            <w:noWrap w:val="0"/>
            <w:vAlign w:val="center"/>
          </w:tcPr>
          <w:p w14:paraId="62079242">
            <w:pPr>
              <w:spacing w:before="88" w:line="197" w:lineRule="auto"/>
              <w:jc w:val="center"/>
              <w:rPr>
                <w:rFonts w:hint="eastAsia" w:ascii="方正黑体_GBK" w:hAnsi="方正黑体_GBK" w:eastAsia="方正黑体_GBK" w:cs="方正黑体_GBK"/>
                <w:b/>
                <w:bCs/>
                <w:snapToGrid w:val="0"/>
                <w:color w:val="000000"/>
                <w:kern w:val="0"/>
                <w:sz w:val="21"/>
                <w:szCs w:val="21"/>
                <w:lang w:val="en-US" w:eastAsia="zh-CN" w:bidi="ar-SA"/>
              </w:rPr>
            </w:pPr>
            <w:r>
              <w:rPr>
                <w:rFonts w:ascii="方正黑体_GBK" w:hAnsi="方正黑体_GBK" w:eastAsia="方正黑体_GBK" w:cs="方正黑体_GBK"/>
                <w:b/>
                <w:bCs/>
                <w:spacing w:val="-3"/>
                <w:sz w:val="21"/>
                <w:szCs w:val="21"/>
              </w:rPr>
              <w:t>序号</w:t>
            </w:r>
          </w:p>
        </w:tc>
        <w:tc>
          <w:tcPr>
            <w:tcW w:w="504" w:type="pct"/>
            <w:noWrap w:val="0"/>
            <w:vAlign w:val="center"/>
          </w:tcPr>
          <w:p w14:paraId="0698C037">
            <w:pPr>
              <w:spacing w:before="88" w:line="200" w:lineRule="auto"/>
              <w:jc w:val="center"/>
              <w:rPr>
                <w:rFonts w:hint="eastAsia" w:ascii="方正黑体_GBK" w:hAnsi="方正黑体_GBK" w:eastAsia="方正黑体_GBK" w:cs="方正黑体_GBK"/>
                <w:b/>
                <w:bCs/>
                <w:snapToGrid w:val="0"/>
                <w:color w:val="000000"/>
                <w:kern w:val="0"/>
                <w:sz w:val="21"/>
                <w:szCs w:val="21"/>
                <w:lang w:val="en-US" w:eastAsia="zh-CN" w:bidi="ar-SA"/>
              </w:rPr>
            </w:pPr>
            <w:r>
              <w:rPr>
                <w:rFonts w:ascii="方正黑体_GBK" w:hAnsi="方正黑体_GBK" w:eastAsia="方正黑体_GBK" w:cs="方正黑体_GBK"/>
                <w:b/>
                <w:bCs/>
                <w:spacing w:val="-9"/>
                <w:sz w:val="21"/>
                <w:szCs w:val="21"/>
              </w:rPr>
              <w:t>岗位名称</w:t>
            </w:r>
          </w:p>
        </w:tc>
        <w:tc>
          <w:tcPr>
            <w:tcW w:w="2141" w:type="pct"/>
            <w:noWrap w:val="0"/>
            <w:vAlign w:val="center"/>
          </w:tcPr>
          <w:p w14:paraId="40C395D8">
            <w:pPr>
              <w:spacing w:before="88" w:line="200" w:lineRule="auto"/>
              <w:jc w:val="center"/>
              <w:rPr>
                <w:rFonts w:hint="eastAsia" w:ascii="方正黑体_GBK" w:hAnsi="方正黑体_GBK" w:eastAsia="方正黑体_GBK" w:cs="方正黑体_GBK"/>
                <w:b/>
                <w:bCs/>
                <w:snapToGrid w:val="0"/>
                <w:color w:val="000000"/>
                <w:kern w:val="0"/>
                <w:sz w:val="21"/>
                <w:szCs w:val="21"/>
                <w:lang w:val="en-US" w:eastAsia="zh-CN" w:bidi="ar-SA"/>
              </w:rPr>
            </w:pPr>
            <w:r>
              <w:rPr>
                <w:rFonts w:ascii="方正黑体_GBK" w:hAnsi="方正黑体_GBK" w:eastAsia="方正黑体_GBK" w:cs="方正黑体_GBK"/>
                <w:b/>
                <w:bCs/>
                <w:spacing w:val="-9"/>
                <w:sz w:val="21"/>
                <w:szCs w:val="21"/>
              </w:rPr>
              <w:t>岗位职责</w:t>
            </w:r>
          </w:p>
        </w:tc>
        <w:tc>
          <w:tcPr>
            <w:tcW w:w="1816" w:type="pct"/>
            <w:noWrap w:val="0"/>
            <w:vAlign w:val="center"/>
          </w:tcPr>
          <w:p w14:paraId="6896121B">
            <w:pPr>
              <w:spacing w:before="205" w:line="201" w:lineRule="auto"/>
              <w:ind w:left="732"/>
              <w:jc w:val="center"/>
              <w:rPr>
                <w:rFonts w:hint="eastAsia" w:ascii="Times New Roman" w:hAnsi="Times New Roman" w:eastAsia="Times New Roman" w:cs="Times New Roman"/>
                <w:b/>
                <w:bCs/>
                <w:snapToGrid w:val="0"/>
                <w:color w:val="000000"/>
                <w:kern w:val="0"/>
                <w:sz w:val="21"/>
                <w:szCs w:val="21"/>
                <w:lang w:val="en-US" w:eastAsia="zh-CN" w:bidi="ar-SA"/>
              </w:rPr>
            </w:pPr>
            <w:r>
              <w:rPr>
                <w:rFonts w:ascii="方正黑体_GBK" w:hAnsi="方正黑体_GBK" w:eastAsia="方正黑体_GBK" w:cs="方正黑体_GBK"/>
                <w:b/>
                <w:bCs/>
                <w:spacing w:val="-9"/>
                <w:sz w:val="21"/>
                <w:szCs w:val="21"/>
              </w:rPr>
              <w:t>岗位条件</w:t>
            </w:r>
          </w:p>
        </w:tc>
        <w:tc>
          <w:tcPr>
            <w:tcW w:w="310" w:type="pct"/>
            <w:noWrap w:val="0"/>
            <w:vAlign w:val="center"/>
          </w:tcPr>
          <w:p w14:paraId="4C3EF6E7">
            <w:pPr>
              <w:spacing w:before="88" w:line="199" w:lineRule="auto"/>
              <w:jc w:val="center"/>
              <w:rPr>
                <w:rFonts w:hint="eastAsia" w:ascii="方正黑体_GBK" w:hAnsi="方正黑体_GBK" w:eastAsia="方正黑体_GBK" w:cs="方正黑体_GBK"/>
                <w:b/>
                <w:bCs/>
                <w:snapToGrid w:val="0"/>
                <w:color w:val="000000"/>
                <w:kern w:val="0"/>
                <w:sz w:val="21"/>
                <w:szCs w:val="21"/>
                <w:lang w:val="en-US" w:eastAsia="zh-CN" w:bidi="ar-SA"/>
              </w:rPr>
            </w:pPr>
            <w:r>
              <w:rPr>
                <w:rFonts w:hint="eastAsia" w:ascii="方正黑体_GBK" w:hAnsi="方正黑体_GBK" w:eastAsia="方正黑体_GBK" w:cs="方正黑体_GBK"/>
                <w:b/>
                <w:bCs/>
                <w:sz w:val="21"/>
                <w:szCs w:val="21"/>
                <w:lang w:val="en-US" w:eastAsia="zh-CN"/>
              </w:rPr>
              <w:t>需求人数</w:t>
            </w:r>
          </w:p>
        </w:tc>
      </w:tr>
      <w:tr w14:paraId="1588A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1" w:hRule="atLeast"/>
        </w:trPr>
        <w:tc>
          <w:tcPr>
            <w:tcW w:w="226" w:type="pct"/>
            <w:noWrap w:val="0"/>
            <w:vAlign w:val="center"/>
          </w:tcPr>
          <w:p w14:paraId="41349A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Times New Roman"/>
                <w:kern w:val="2"/>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504" w:type="pct"/>
            <w:noWrap w:val="0"/>
            <w:vAlign w:val="center"/>
          </w:tcPr>
          <w:p w14:paraId="3C799AEB">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color w:val="000000"/>
                <w:kern w:val="0"/>
                <w:sz w:val="20"/>
                <w:szCs w:val="20"/>
                <w:highlight w:val="none"/>
                <w:u w:val="none"/>
                <w:lang w:val="en-US" w:eastAsia="zh-CN" w:bidi="ar"/>
              </w:rPr>
              <w:t>智能建造研发与应用中心-数字化研发主管</w:t>
            </w:r>
          </w:p>
        </w:tc>
        <w:tc>
          <w:tcPr>
            <w:tcW w:w="2141" w:type="pct"/>
            <w:noWrap w:val="0"/>
            <w:vAlign w:val="center"/>
          </w:tcPr>
          <w:p w14:paraId="144E2EA0">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color w:val="000000"/>
                <w:kern w:val="0"/>
                <w:sz w:val="20"/>
                <w:szCs w:val="20"/>
                <w:u w:val="none"/>
                <w:lang w:val="en-US" w:eastAsia="zh-CN" w:bidi="ar"/>
              </w:rPr>
              <w:t>1.参与企业数字化调研、技术开发工作；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2.参与企业数字化项目、科研项目核心技术研发与管理；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3.项目前期规划。沟通、对接客户，深挖细化需求,参与制定项目章程及目标，组建适配团队；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4.项目执行把控。参与制定项目计划、进度安排并督导实施，把控项目质量，确保项目顺利推进；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5.项目风险管控。完成项目阶段性数据分析，提前预警风险，及时调整项目方向和计划，参与制定应对策略、复盘优化并持续改进；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6.项目沟通协调。对内协调团队成员，对外联系客户、供应商与合作伙伴，确保信息通畅；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7.项目收尾总结。项目验收，成果交付，汇编资料，复盘经验；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8.完成领导安排的其它工作。</w:t>
            </w:r>
          </w:p>
        </w:tc>
        <w:tc>
          <w:tcPr>
            <w:tcW w:w="1816" w:type="pct"/>
            <w:noWrap w:val="0"/>
            <w:vAlign w:val="center"/>
          </w:tcPr>
          <w:p w14:paraId="513E3D74">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color w:val="000000"/>
                <w:kern w:val="0"/>
                <w:sz w:val="20"/>
                <w:szCs w:val="20"/>
                <w:u w:val="none"/>
                <w:lang w:val="en-US" w:eastAsia="zh-CN" w:bidi="ar"/>
              </w:rPr>
              <w:t xml:space="preserve">1.本科及以上学历，计算机科学与技术、软件工程、通信工程、网络工程等相关专业；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2.年龄</w:t>
            </w:r>
            <w:r>
              <w:rPr>
                <w:rFonts w:hint="eastAsia" w:ascii="宋体" w:hAnsi="宋体" w:cs="宋体"/>
                <w:i w:val="0"/>
                <w:iCs w:val="0"/>
                <w:color w:val="000000"/>
                <w:kern w:val="0"/>
                <w:sz w:val="20"/>
                <w:szCs w:val="20"/>
                <w:u w:val="none"/>
                <w:lang w:val="en-US" w:eastAsia="zh-CN" w:bidi="ar"/>
              </w:rPr>
              <w:t>35</w:t>
            </w:r>
            <w:r>
              <w:rPr>
                <w:rFonts w:hint="eastAsia" w:ascii="宋体" w:hAnsi="宋体" w:eastAsia="宋体" w:cs="宋体"/>
                <w:i w:val="0"/>
                <w:iCs w:val="0"/>
                <w:color w:val="000000"/>
                <w:kern w:val="0"/>
                <w:sz w:val="20"/>
                <w:szCs w:val="20"/>
                <w:u w:val="none"/>
                <w:lang w:val="en-US" w:eastAsia="zh-CN" w:bidi="ar"/>
              </w:rPr>
              <w:t xml:space="preserve">岁及以下；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3.具有工作岗位所要求的专业知识，具备5年及以上数字化项目管理经验，熟悉数字化项目管理方法论和工具，能有效运用工具进行项目进度跟踪与团队协作；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highlight w:val="none"/>
                <w:u w:val="none"/>
                <w:lang w:val="en-US" w:eastAsia="zh-CN" w:bidi="ar"/>
              </w:rPr>
              <w:t>具备</w:t>
            </w:r>
            <w:r>
              <w:rPr>
                <w:rFonts w:hint="eastAsia" w:ascii="宋体" w:hAnsi="宋体" w:eastAsia="宋体" w:cs="宋体"/>
                <w:i w:val="0"/>
                <w:iCs w:val="0"/>
                <w:color w:val="000000"/>
                <w:kern w:val="0"/>
                <w:sz w:val="20"/>
                <w:szCs w:val="20"/>
                <w:highlight w:val="none"/>
                <w:u w:val="none"/>
                <w:lang w:val="en-US" w:eastAsia="zh-CN" w:bidi="ar"/>
              </w:rPr>
              <w:t>常用主流的数字化技术、数字化工具、数字化架构，如数据分析、人工智能、微服务、云计算等</w:t>
            </w:r>
            <w:r>
              <w:rPr>
                <w:rFonts w:hint="eastAsia" w:ascii="宋体" w:hAnsi="宋体" w:cs="宋体"/>
                <w:i w:val="0"/>
                <w:iCs w:val="0"/>
                <w:color w:val="000000"/>
                <w:kern w:val="0"/>
                <w:sz w:val="20"/>
                <w:szCs w:val="20"/>
                <w:highlight w:val="none"/>
                <w:u w:val="none"/>
                <w:lang w:val="en-US" w:eastAsia="zh-CN" w:bidi="ar"/>
              </w:rPr>
              <w:t>相关专业知识</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u w:val="none"/>
                <w:lang w:val="en-US" w:eastAsia="zh-CN" w:bidi="ar"/>
              </w:rPr>
              <w:t>有前后端开发、测试、运维等相关技术工作经验优先；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5.工作细心严谨，具有良好的沟通能力、抗压能力、团队精神与服务意识，服从统筹协调工作安排。</w:t>
            </w:r>
          </w:p>
        </w:tc>
        <w:tc>
          <w:tcPr>
            <w:tcW w:w="310" w:type="pct"/>
            <w:noWrap w:val="0"/>
            <w:vAlign w:val="center"/>
          </w:tcPr>
          <w:p w14:paraId="1E006FC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50C96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226" w:type="pct"/>
            <w:noWrap w:val="0"/>
            <w:vAlign w:val="center"/>
          </w:tcPr>
          <w:p w14:paraId="24AB6252">
            <w:pPr>
              <w:spacing w:before="88" w:line="197" w:lineRule="auto"/>
              <w:jc w:val="center"/>
              <w:rPr>
                <w:rFonts w:hint="eastAsia" w:ascii="方正黑体_GBK" w:hAnsi="方正黑体_GBK" w:eastAsia="方正黑体_GBK" w:cs="方正黑体_GBK"/>
                <w:b/>
                <w:bCs/>
                <w:snapToGrid w:val="0"/>
                <w:color w:val="000000"/>
                <w:kern w:val="0"/>
                <w:sz w:val="21"/>
                <w:szCs w:val="21"/>
                <w:lang w:val="en-US" w:eastAsia="zh-CN" w:bidi="ar-SA"/>
              </w:rPr>
            </w:pPr>
            <w:r>
              <w:rPr>
                <w:rFonts w:ascii="方正黑体_GBK" w:hAnsi="方正黑体_GBK" w:eastAsia="方正黑体_GBK" w:cs="方正黑体_GBK"/>
                <w:b/>
                <w:bCs/>
                <w:spacing w:val="-3"/>
                <w:sz w:val="21"/>
                <w:szCs w:val="21"/>
              </w:rPr>
              <w:t>序号</w:t>
            </w:r>
          </w:p>
        </w:tc>
        <w:tc>
          <w:tcPr>
            <w:tcW w:w="504" w:type="pct"/>
            <w:noWrap w:val="0"/>
            <w:vAlign w:val="center"/>
          </w:tcPr>
          <w:p w14:paraId="7440F40B">
            <w:pPr>
              <w:spacing w:before="88" w:line="200" w:lineRule="auto"/>
              <w:jc w:val="center"/>
              <w:rPr>
                <w:rFonts w:hint="eastAsia" w:ascii="方正黑体_GBK" w:hAnsi="方正黑体_GBK" w:eastAsia="方正黑体_GBK" w:cs="方正黑体_GBK"/>
                <w:b/>
                <w:bCs/>
                <w:snapToGrid w:val="0"/>
                <w:color w:val="000000"/>
                <w:kern w:val="0"/>
                <w:sz w:val="21"/>
                <w:szCs w:val="21"/>
                <w:lang w:val="en-US" w:eastAsia="zh-CN" w:bidi="ar-SA"/>
              </w:rPr>
            </w:pPr>
            <w:r>
              <w:rPr>
                <w:rFonts w:ascii="方正黑体_GBK" w:hAnsi="方正黑体_GBK" w:eastAsia="方正黑体_GBK" w:cs="方正黑体_GBK"/>
                <w:b/>
                <w:bCs/>
                <w:spacing w:val="-9"/>
                <w:sz w:val="21"/>
                <w:szCs w:val="21"/>
              </w:rPr>
              <w:t>岗位名称</w:t>
            </w:r>
          </w:p>
        </w:tc>
        <w:tc>
          <w:tcPr>
            <w:tcW w:w="2141" w:type="pct"/>
            <w:noWrap w:val="0"/>
            <w:vAlign w:val="center"/>
          </w:tcPr>
          <w:p w14:paraId="6BCD2362">
            <w:pPr>
              <w:spacing w:before="88" w:line="200" w:lineRule="auto"/>
              <w:jc w:val="center"/>
              <w:rPr>
                <w:rFonts w:hint="eastAsia" w:ascii="方正黑体_GBK" w:hAnsi="方正黑体_GBK" w:eastAsia="方正黑体_GBK" w:cs="方正黑体_GBK"/>
                <w:b/>
                <w:bCs/>
                <w:snapToGrid w:val="0"/>
                <w:color w:val="000000"/>
                <w:kern w:val="0"/>
                <w:sz w:val="21"/>
                <w:szCs w:val="21"/>
                <w:lang w:val="en-US" w:eastAsia="zh-CN" w:bidi="ar-SA"/>
              </w:rPr>
            </w:pPr>
            <w:r>
              <w:rPr>
                <w:rFonts w:ascii="方正黑体_GBK" w:hAnsi="方正黑体_GBK" w:eastAsia="方正黑体_GBK" w:cs="方正黑体_GBK"/>
                <w:b/>
                <w:bCs/>
                <w:spacing w:val="-9"/>
                <w:sz w:val="21"/>
                <w:szCs w:val="21"/>
              </w:rPr>
              <w:t>岗位职责</w:t>
            </w:r>
          </w:p>
        </w:tc>
        <w:tc>
          <w:tcPr>
            <w:tcW w:w="1816" w:type="pct"/>
            <w:noWrap w:val="0"/>
            <w:vAlign w:val="center"/>
          </w:tcPr>
          <w:p w14:paraId="14EDFBC7">
            <w:pPr>
              <w:spacing w:before="205" w:line="201" w:lineRule="auto"/>
              <w:ind w:left="732"/>
              <w:jc w:val="center"/>
              <w:rPr>
                <w:rFonts w:hint="eastAsia" w:ascii="Times New Roman" w:hAnsi="Times New Roman" w:eastAsia="Times New Roman" w:cs="Times New Roman"/>
                <w:b/>
                <w:bCs/>
                <w:snapToGrid w:val="0"/>
                <w:color w:val="000000"/>
                <w:kern w:val="0"/>
                <w:sz w:val="21"/>
                <w:szCs w:val="21"/>
                <w:lang w:val="en-US" w:eastAsia="zh-CN" w:bidi="ar-SA"/>
              </w:rPr>
            </w:pPr>
            <w:r>
              <w:rPr>
                <w:rFonts w:ascii="方正黑体_GBK" w:hAnsi="方正黑体_GBK" w:eastAsia="方正黑体_GBK" w:cs="方正黑体_GBK"/>
                <w:b/>
                <w:bCs/>
                <w:spacing w:val="-9"/>
                <w:sz w:val="21"/>
                <w:szCs w:val="21"/>
              </w:rPr>
              <w:t>岗位条件</w:t>
            </w:r>
          </w:p>
        </w:tc>
        <w:tc>
          <w:tcPr>
            <w:tcW w:w="310" w:type="pct"/>
            <w:noWrap w:val="0"/>
            <w:vAlign w:val="center"/>
          </w:tcPr>
          <w:p w14:paraId="1C80AD90">
            <w:pPr>
              <w:spacing w:before="88" w:line="199" w:lineRule="auto"/>
              <w:jc w:val="center"/>
              <w:rPr>
                <w:rFonts w:hint="eastAsia" w:ascii="方正黑体_GBK" w:hAnsi="方正黑体_GBK" w:eastAsia="方正黑体_GBK" w:cs="方正黑体_GBK"/>
                <w:b/>
                <w:bCs/>
                <w:snapToGrid w:val="0"/>
                <w:color w:val="000000"/>
                <w:kern w:val="0"/>
                <w:sz w:val="21"/>
                <w:szCs w:val="21"/>
                <w:lang w:val="en-US" w:eastAsia="zh-CN" w:bidi="ar-SA"/>
              </w:rPr>
            </w:pPr>
            <w:r>
              <w:rPr>
                <w:rFonts w:hint="eastAsia" w:ascii="方正黑体_GBK" w:hAnsi="方正黑体_GBK" w:eastAsia="方正黑体_GBK" w:cs="方正黑体_GBK"/>
                <w:b/>
                <w:bCs/>
                <w:sz w:val="21"/>
                <w:szCs w:val="21"/>
                <w:lang w:val="en-US" w:eastAsia="zh-CN"/>
              </w:rPr>
              <w:t>需求人数</w:t>
            </w:r>
          </w:p>
        </w:tc>
      </w:tr>
      <w:tr w14:paraId="5260B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3" w:hRule="atLeast"/>
        </w:trPr>
        <w:tc>
          <w:tcPr>
            <w:tcW w:w="226" w:type="pct"/>
            <w:noWrap w:val="0"/>
            <w:vAlign w:val="center"/>
          </w:tcPr>
          <w:p w14:paraId="18D695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504" w:type="pct"/>
            <w:noWrap w:val="0"/>
            <w:vAlign w:val="center"/>
          </w:tcPr>
          <w:p w14:paraId="3CE62E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第二事业部-项目管理工程师</w:t>
            </w:r>
          </w:p>
        </w:tc>
        <w:tc>
          <w:tcPr>
            <w:tcW w:w="2141" w:type="pct"/>
            <w:noWrap w:val="0"/>
            <w:vAlign w:val="center"/>
          </w:tcPr>
          <w:p w14:paraId="6557DA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按照建设管理代理合同约定，负责项目部日常管理，负责组织项目前期报批报建、合同管理、现场管理（质量安全）、设计管理、招标采购管理、投资控制管理、档案及信息管理等工作的具体实施（策划、组织、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2.组织编制项目管理规划大纲、项目管理实施规划及制定项目管理目标(投资、进度、质量、环境、职业健康安全卫生)策划文件；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3.负责项目各参建各方（含合同）争议、纠纷的组织协调管理，提出初步解决方案。</w:t>
            </w:r>
          </w:p>
        </w:tc>
        <w:tc>
          <w:tcPr>
            <w:tcW w:w="1816" w:type="pct"/>
            <w:noWrap w:val="0"/>
            <w:vAlign w:val="center"/>
          </w:tcPr>
          <w:p w14:paraId="53D4D8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1.本科及以上学历，工程类或经济类相关专业；</w:t>
            </w:r>
          </w:p>
          <w:p w14:paraId="7B845B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highlight w:val="none"/>
                <w:u w:val="none"/>
                <w:lang w:val="en-US" w:eastAsia="zh-CN" w:bidi="ar"/>
              </w:rPr>
              <w:t>年龄</w:t>
            </w:r>
            <w:r>
              <w:rPr>
                <w:rFonts w:hint="eastAsia" w:ascii="宋体" w:hAnsi="宋体" w:eastAsia="宋体" w:cs="宋体"/>
                <w:i w:val="0"/>
                <w:iCs w:val="0"/>
                <w:color w:val="000000"/>
                <w:kern w:val="0"/>
                <w:sz w:val="20"/>
                <w:szCs w:val="20"/>
                <w:highlight w:val="none"/>
                <w:u w:val="none"/>
                <w:lang w:val="en-US" w:eastAsia="zh-CN" w:bidi="ar"/>
              </w:rPr>
              <w:t>3</w:t>
            </w:r>
            <w:r>
              <w:rPr>
                <w:rFonts w:hint="eastAsia" w:ascii="宋体" w:hAnsi="宋体" w:cs="宋体"/>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岁</w:t>
            </w:r>
            <w:r>
              <w:rPr>
                <w:rFonts w:hint="eastAsia" w:ascii="宋体" w:hAnsi="宋体" w:cs="宋体"/>
                <w:i w:val="0"/>
                <w:iCs w:val="0"/>
                <w:color w:val="000000"/>
                <w:kern w:val="0"/>
                <w:sz w:val="20"/>
                <w:szCs w:val="20"/>
                <w:highlight w:val="none"/>
                <w:u w:val="none"/>
                <w:lang w:val="en-US" w:eastAsia="zh-CN" w:bidi="ar"/>
              </w:rPr>
              <w:t>及</w:t>
            </w:r>
            <w:r>
              <w:rPr>
                <w:rFonts w:hint="eastAsia" w:ascii="宋体" w:hAnsi="宋体" w:eastAsia="宋体" w:cs="宋体"/>
                <w:i w:val="0"/>
                <w:iCs w:val="0"/>
                <w:color w:val="000000"/>
                <w:kern w:val="0"/>
                <w:sz w:val="20"/>
                <w:szCs w:val="20"/>
                <w:highlight w:val="none"/>
                <w:u w:val="none"/>
                <w:lang w:val="en-US" w:eastAsia="zh-CN" w:bidi="ar"/>
              </w:rPr>
              <w:t>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3.具有带团队经验，5年及以上全过程咨询或建设项目管理或甲方项目负责人或施工单位项目负责人工作经验，至少作为项目负责人完成过一个全过程咨询或建设项目管理或施工总承包项目，熟悉安装专业优先；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4.持中级及以上职称或相关专业国家级注册执业证书（一级造价师或一级建造师）；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5.具备较好的前期规划、招投标管理、合同管理、设计管理、投资管理等项目全过程宏观管理能力；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6.具有优秀的沟通协调能力、团队协作能力何执行能力。</w:t>
            </w:r>
          </w:p>
        </w:tc>
        <w:tc>
          <w:tcPr>
            <w:tcW w:w="310" w:type="pct"/>
            <w:noWrap w:val="0"/>
            <w:vAlign w:val="center"/>
          </w:tcPr>
          <w:p w14:paraId="5184DF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r w14:paraId="1ACF9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5" w:hRule="atLeast"/>
        </w:trPr>
        <w:tc>
          <w:tcPr>
            <w:tcW w:w="226" w:type="pct"/>
            <w:noWrap w:val="0"/>
            <w:vAlign w:val="center"/>
          </w:tcPr>
          <w:p w14:paraId="305989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504" w:type="pct"/>
            <w:noWrap w:val="0"/>
            <w:vAlign w:val="center"/>
          </w:tcPr>
          <w:p w14:paraId="02A9A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第二事业部-项目管理工程师</w:t>
            </w:r>
          </w:p>
          <w:p w14:paraId="56F204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（校园招聘）</w:t>
            </w:r>
          </w:p>
        </w:tc>
        <w:tc>
          <w:tcPr>
            <w:tcW w:w="2141" w:type="pct"/>
            <w:noWrap w:val="0"/>
            <w:vAlign w:val="center"/>
          </w:tcPr>
          <w:p w14:paraId="752D74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在项目经理（执行经理）的领导下,按照建设管理代理合同约定，负责项目前期报批报建、合同管理、现场管理（质量安全）、设计管理、招标采购管理、投资控制管理、档案及信息管理等某一方向工作的具体实施（策划、组织、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2.协助项目经理编制项目管理规划大纲、项目管理实施规划及制定项目管理目标(投资、进度、质量、环境、职业健康安全卫生)策划文件。</w:t>
            </w:r>
          </w:p>
        </w:tc>
        <w:tc>
          <w:tcPr>
            <w:tcW w:w="1816" w:type="pct"/>
            <w:noWrap w:val="0"/>
            <w:vAlign w:val="center"/>
          </w:tcPr>
          <w:p w14:paraId="0594BD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1本科及以上学历，土木或工程造价或工程经济或工程设计或工程项目管理相关专业；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2.具有较强的策划、组织、执行等项目管理宏观管理、思维能力；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3.具有良好的沟通协调能力。</w:t>
            </w:r>
          </w:p>
        </w:tc>
        <w:tc>
          <w:tcPr>
            <w:tcW w:w="310" w:type="pct"/>
            <w:noWrap w:val="0"/>
            <w:vAlign w:val="center"/>
          </w:tcPr>
          <w:p w14:paraId="01786D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r w14:paraId="6F151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226" w:type="pct"/>
            <w:noWrap w:val="0"/>
            <w:vAlign w:val="center"/>
          </w:tcPr>
          <w:p w14:paraId="125170DF">
            <w:pPr>
              <w:spacing w:before="88" w:line="197" w:lineRule="auto"/>
              <w:jc w:val="center"/>
              <w:rPr>
                <w:rFonts w:hint="eastAsia" w:ascii="方正黑体_GBK" w:hAnsi="方正黑体_GBK" w:eastAsia="方正黑体_GBK" w:cs="方正黑体_GBK"/>
                <w:b/>
                <w:bCs/>
                <w:snapToGrid w:val="0"/>
                <w:color w:val="000000"/>
                <w:kern w:val="0"/>
                <w:sz w:val="21"/>
                <w:szCs w:val="21"/>
                <w:lang w:val="en-US" w:eastAsia="zh-CN" w:bidi="ar-SA"/>
              </w:rPr>
            </w:pPr>
            <w:r>
              <w:rPr>
                <w:rFonts w:ascii="方正黑体_GBK" w:hAnsi="方正黑体_GBK" w:eastAsia="方正黑体_GBK" w:cs="方正黑体_GBK"/>
                <w:b/>
                <w:bCs/>
                <w:spacing w:val="-3"/>
                <w:sz w:val="21"/>
                <w:szCs w:val="21"/>
              </w:rPr>
              <w:t>序号</w:t>
            </w:r>
          </w:p>
        </w:tc>
        <w:tc>
          <w:tcPr>
            <w:tcW w:w="504" w:type="pct"/>
            <w:noWrap w:val="0"/>
            <w:vAlign w:val="center"/>
          </w:tcPr>
          <w:p w14:paraId="3E8F82F2">
            <w:pPr>
              <w:spacing w:before="88" w:line="200" w:lineRule="auto"/>
              <w:jc w:val="center"/>
              <w:rPr>
                <w:rFonts w:hint="eastAsia" w:ascii="方正黑体_GBK" w:hAnsi="方正黑体_GBK" w:eastAsia="方正黑体_GBK" w:cs="方正黑体_GBK"/>
                <w:b/>
                <w:bCs/>
                <w:snapToGrid w:val="0"/>
                <w:color w:val="000000"/>
                <w:kern w:val="0"/>
                <w:sz w:val="21"/>
                <w:szCs w:val="21"/>
                <w:lang w:val="en-US" w:eastAsia="zh-CN" w:bidi="ar-SA"/>
              </w:rPr>
            </w:pPr>
            <w:r>
              <w:rPr>
                <w:rFonts w:ascii="方正黑体_GBK" w:hAnsi="方正黑体_GBK" w:eastAsia="方正黑体_GBK" w:cs="方正黑体_GBK"/>
                <w:b/>
                <w:bCs/>
                <w:spacing w:val="-9"/>
                <w:sz w:val="21"/>
                <w:szCs w:val="21"/>
              </w:rPr>
              <w:t>岗位名称</w:t>
            </w:r>
          </w:p>
        </w:tc>
        <w:tc>
          <w:tcPr>
            <w:tcW w:w="2141" w:type="pct"/>
            <w:noWrap w:val="0"/>
            <w:vAlign w:val="center"/>
          </w:tcPr>
          <w:p w14:paraId="340B9280">
            <w:pPr>
              <w:spacing w:before="88" w:line="200" w:lineRule="auto"/>
              <w:jc w:val="center"/>
              <w:rPr>
                <w:rFonts w:hint="eastAsia" w:ascii="方正黑体_GBK" w:hAnsi="方正黑体_GBK" w:eastAsia="方正黑体_GBK" w:cs="方正黑体_GBK"/>
                <w:b/>
                <w:bCs/>
                <w:snapToGrid w:val="0"/>
                <w:color w:val="000000"/>
                <w:kern w:val="0"/>
                <w:sz w:val="21"/>
                <w:szCs w:val="21"/>
                <w:lang w:val="en-US" w:eastAsia="zh-CN" w:bidi="ar-SA"/>
              </w:rPr>
            </w:pPr>
            <w:r>
              <w:rPr>
                <w:rFonts w:ascii="方正黑体_GBK" w:hAnsi="方正黑体_GBK" w:eastAsia="方正黑体_GBK" w:cs="方正黑体_GBK"/>
                <w:b/>
                <w:bCs/>
                <w:spacing w:val="-9"/>
                <w:sz w:val="21"/>
                <w:szCs w:val="21"/>
              </w:rPr>
              <w:t>岗位职责</w:t>
            </w:r>
          </w:p>
        </w:tc>
        <w:tc>
          <w:tcPr>
            <w:tcW w:w="1816" w:type="pct"/>
            <w:noWrap w:val="0"/>
            <w:vAlign w:val="center"/>
          </w:tcPr>
          <w:p w14:paraId="51687B01">
            <w:pPr>
              <w:spacing w:before="205" w:line="201" w:lineRule="auto"/>
              <w:ind w:left="732" w:leftChars="0"/>
              <w:jc w:val="center"/>
              <w:rPr>
                <w:rFonts w:hint="eastAsia" w:ascii="Times New Roman" w:hAnsi="Times New Roman" w:eastAsia="Times New Roman" w:cs="Times New Roman"/>
                <w:b/>
                <w:bCs/>
                <w:snapToGrid w:val="0"/>
                <w:color w:val="000000"/>
                <w:kern w:val="0"/>
                <w:sz w:val="21"/>
                <w:szCs w:val="21"/>
                <w:lang w:val="en-US" w:eastAsia="zh-CN" w:bidi="ar-SA"/>
              </w:rPr>
            </w:pPr>
            <w:r>
              <w:rPr>
                <w:rFonts w:ascii="方正黑体_GBK" w:hAnsi="方正黑体_GBK" w:eastAsia="方正黑体_GBK" w:cs="方正黑体_GBK"/>
                <w:b/>
                <w:bCs/>
                <w:spacing w:val="-9"/>
                <w:sz w:val="21"/>
                <w:szCs w:val="21"/>
              </w:rPr>
              <w:t>岗位条件</w:t>
            </w:r>
          </w:p>
        </w:tc>
        <w:tc>
          <w:tcPr>
            <w:tcW w:w="310" w:type="pct"/>
            <w:noWrap w:val="0"/>
            <w:vAlign w:val="center"/>
          </w:tcPr>
          <w:p w14:paraId="05826ACE">
            <w:pPr>
              <w:spacing w:before="88" w:line="199" w:lineRule="auto"/>
              <w:jc w:val="center"/>
              <w:rPr>
                <w:rFonts w:hint="eastAsia" w:ascii="方正黑体_GBK" w:hAnsi="方正黑体_GBK" w:eastAsia="方正黑体_GBK" w:cs="方正黑体_GBK"/>
                <w:b/>
                <w:bCs/>
                <w:snapToGrid w:val="0"/>
                <w:color w:val="000000"/>
                <w:kern w:val="0"/>
                <w:sz w:val="21"/>
                <w:szCs w:val="21"/>
                <w:lang w:val="en-US" w:eastAsia="zh-CN" w:bidi="ar-SA"/>
              </w:rPr>
            </w:pPr>
            <w:r>
              <w:rPr>
                <w:rFonts w:hint="eastAsia" w:ascii="方正黑体_GBK" w:hAnsi="方正黑体_GBK" w:eastAsia="方正黑体_GBK" w:cs="方正黑体_GBK"/>
                <w:b/>
                <w:bCs/>
                <w:sz w:val="21"/>
                <w:szCs w:val="21"/>
                <w:lang w:val="en-US" w:eastAsia="zh-CN"/>
              </w:rPr>
              <w:t>需求人数</w:t>
            </w:r>
          </w:p>
        </w:tc>
      </w:tr>
      <w:tr w14:paraId="55258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3" w:hRule="atLeast"/>
        </w:trPr>
        <w:tc>
          <w:tcPr>
            <w:tcW w:w="226" w:type="pct"/>
            <w:noWrap w:val="0"/>
            <w:vAlign w:val="center"/>
          </w:tcPr>
          <w:p w14:paraId="1CE120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504" w:type="pct"/>
            <w:noWrap w:val="0"/>
            <w:vAlign w:val="center"/>
          </w:tcPr>
          <w:p w14:paraId="6076C9D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第五事业部咨询一部-咨询工程师</w:t>
            </w:r>
          </w:p>
        </w:tc>
        <w:tc>
          <w:tcPr>
            <w:tcW w:w="2141" w:type="pct"/>
            <w:noWrap w:val="0"/>
            <w:vAlign w:val="center"/>
          </w:tcPr>
          <w:p w14:paraId="5C02AE2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1.负责参与项目对接、项目信息收集、项目调研和分析；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2.负责项目可行性研究报告、项目建议书、资金申请报告、项目申请报告、稳评报告、市场调研报告、实施方案等编制；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3.负责带领团队开展区域项目策划包装或项目梳理等工作；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4.领导安排的其他临时事项。</w:t>
            </w:r>
          </w:p>
        </w:tc>
        <w:tc>
          <w:tcPr>
            <w:tcW w:w="1816" w:type="pct"/>
            <w:noWrap w:val="0"/>
            <w:vAlign w:val="center"/>
          </w:tcPr>
          <w:p w14:paraId="765EE4C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1.本科及以上学历，工程类、投融资类相关专业；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年龄</w:t>
            </w:r>
            <w:r>
              <w:rPr>
                <w:rFonts w:hint="eastAsia" w:ascii="宋体" w:hAnsi="宋体" w:eastAsia="宋体" w:cs="宋体"/>
                <w:i w:val="0"/>
                <w:iCs w:val="0"/>
                <w:color w:val="auto"/>
                <w:kern w:val="0"/>
                <w:sz w:val="20"/>
                <w:szCs w:val="20"/>
                <w:highlight w:val="none"/>
                <w:u w:val="none"/>
                <w:lang w:val="en-US" w:eastAsia="zh-CN" w:bidi="ar"/>
              </w:rPr>
              <w:t>3</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岁</w:t>
            </w:r>
            <w:r>
              <w:rPr>
                <w:rFonts w:hint="eastAsia" w:ascii="宋体" w:hAnsi="宋体" w:cs="宋体"/>
                <w:i w:val="0"/>
                <w:iCs w:val="0"/>
                <w:color w:val="auto"/>
                <w:kern w:val="0"/>
                <w:sz w:val="20"/>
                <w:szCs w:val="20"/>
                <w:highlight w:val="none"/>
                <w:u w:val="none"/>
                <w:lang w:val="en-US" w:eastAsia="zh-CN" w:bidi="ar"/>
              </w:rPr>
              <w:t>及</w:t>
            </w:r>
            <w:r>
              <w:rPr>
                <w:rFonts w:hint="eastAsia" w:ascii="宋体" w:hAnsi="宋体" w:eastAsia="宋体" w:cs="宋体"/>
                <w:i w:val="0"/>
                <w:iCs w:val="0"/>
                <w:color w:val="auto"/>
                <w:kern w:val="0"/>
                <w:sz w:val="20"/>
                <w:szCs w:val="20"/>
                <w:highlight w:val="none"/>
                <w:u w:val="none"/>
                <w:lang w:val="en-US" w:eastAsia="zh-CN" w:bidi="ar"/>
              </w:rPr>
              <w:t>以下；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3.有2年以上咨询行业相关工作经验,熟练掌握咨询报告编制技能，可独立完成包括项目建议书、可行性研究报告、项目申请报告、资金申请报告、投融资方案等全部内容；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4.熟悉国家当前有关政策要求，为项目提出合理的争资方向；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5.良好的表达能力和沟通协调能力、有团队合作精神；</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6.良好的文字功底和组织能力；</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7.能够服从出差要求，接受区县驻点服务等工作安排；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8.有地方政府、发改委、平台公司从业或服务的经验者优先。</w:t>
            </w:r>
          </w:p>
        </w:tc>
        <w:tc>
          <w:tcPr>
            <w:tcW w:w="310" w:type="pct"/>
            <w:noWrap w:val="0"/>
            <w:vAlign w:val="center"/>
          </w:tcPr>
          <w:p w14:paraId="20E81BD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2EE90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7" w:hRule="atLeast"/>
        </w:trPr>
        <w:tc>
          <w:tcPr>
            <w:tcW w:w="226" w:type="pct"/>
            <w:noWrap w:val="0"/>
            <w:vAlign w:val="center"/>
          </w:tcPr>
          <w:p w14:paraId="4595EA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504" w:type="pct"/>
            <w:noWrap w:val="0"/>
            <w:vAlign w:val="center"/>
          </w:tcPr>
          <w:p w14:paraId="1FEB9A7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第五事业部咨询一部-咨询助理工程师</w:t>
            </w:r>
          </w:p>
          <w:p w14:paraId="73279D1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（校园招聘）</w:t>
            </w:r>
          </w:p>
        </w:tc>
        <w:tc>
          <w:tcPr>
            <w:tcW w:w="2141" w:type="pct"/>
            <w:noWrap w:val="0"/>
            <w:vAlign w:val="center"/>
          </w:tcPr>
          <w:p w14:paraId="3B273923">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1.负责参与项目对接、项目信息收集、项目调研和分析；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2.负责项目可行性研究报告、项目建议书、资金申请报告、项目申请报告、稳评报告、市场调研报告、实施方案等编制；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3.负责带领团队开展区域项目策划包装或项目梳理等工作；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4.领导安排的其他临时事项。</w:t>
            </w:r>
          </w:p>
        </w:tc>
        <w:tc>
          <w:tcPr>
            <w:tcW w:w="1816" w:type="pct"/>
            <w:noWrap w:val="0"/>
            <w:vAlign w:val="center"/>
          </w:tcPr>
          <w:p w14:paraId="58409411">
            <w:pPr>
              <w:keepNext w:val="0"/>
              <w:keepLines w:val="0"/>
              <w:widowControl/>
              <w:suppressLineNumbers w:val="0"/>
              <w:jc w:val="left"/>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1.硕士研究生及以上学历，工程类、投融资类相关专业；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2.良好的表达能力和沟通协调能力、有团队合作精神；</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3.良好的文字功底和组织能力；</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4.能够服从出差要求，接受区县驻点服务等工作安排。</w:t>
            </w:r>
          </w:p>
        </w:tc>
        <w:tc>
          <w:tcPr>
            <w:tcW w:w="310" w:type="pct"/>
            <w:noWrap w:val="0"/>
            <w:vAlign w:val="center"/>
          </w:tcPr>
          <w:p w14:paraId="0B1FBD9C">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w:t>
            </w:r>
          </w:p>
        </w:tc>
      </w:tr>
      <w:tr w14:paraId="6F08E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226" w:type="pct"/>
            <w:noWrap w:val="0"/>
            <w:vAlign w:val="center"/>
          </w:tcPr>
          <w:p w14:paraId="2C45DA97">
            <w:pPr>
              <w:spacing w:before="88" w:line="197" w:lineRule="auto"/>
              <w:jc w:val="center"/>
              <w:rPr>
                <w:rFonts w:hint="eastAsia" w:ascii="方正黑体_GBK" w:hAnsi="方正黑体_GBK" w:eastAsia="方正黑体_GBK" w:cs="方正黑体_GBK"/>
                <w:b/>
                <w:bCs/>
                <w:snapToGrid w:val="0"/>
                <w:color w:val="000000"/>
                <w:kern w:val="0"/>
                <w:sz w:val="21"/>
                <w:szCs w:val="21"/>
                <w:lang w:val="en-US" w:eastAsia="zh-CN" w:bidi="ar-SA"/>
              </w:rPr>
            </w:pPr>
            <w:r>
              <w:rPr>
                <w:rFonts w:ascii="方正黑体_GBK" w:hAnsi="方正黑体_GBK" w:eastAsia="方正黑体_GBK" w:cs="方正黑体_GBK"/>
                <w:b/>
                <w:bCs/>
                <w:spacing w:val="-3"/>
                <w:sz w:val="21"/>
                <w:szCs w:val="21"/>
              </w:rPr>
              <w:t>序号</w:t>
            </w:r>
          </w:p>
        </w:tc>
        <w:tc>
          <w:tcPr>
            <w:tcW w:w="504" w:type="pct"/>
            <w:noWrap w:val="0"/>
            <w:vAlign w:val="center"/>
          </w:tcPr>
          <w:p w14:paraId="7CD3CE9B">
            <w:pPr>
              <w:spacing w:before="88" w:line="200" w:lineRule="auto"/>
              <w:jc w:val="center"/>
              <w:rPr>
                <w:rFonts w:hint="eastAsia" w:ascii="方正黑体_GBK" w:hAnsi="方正黑体_GBK" w:eastAsia="方正黑体_GBK" w:cs="方正黑体_GBK"/>
                <w:b/>
                <w:bCs/>
                <w:snapToGrid w:val="0"/>
                <w:color w:val="000000"/>
                <w:kern w:val="0"/>
                <w:sz w:val="21"/>
                <w:szCs w:val="21"/>
                <w:lang w:val="en-US" w:eastAsia="zh-CN" w:bidi="ar-SA"/>
              </w:rPr>
            </w:pPr>
            <w:r>
              <w:rPr>
                <w:rFonts w:ascii="方正黑体_GBK" w:hAnsi="方正黑体_GBK" w:eastAsia="方正黑体_GBK" w:cs="方正黑体_GBK"/>
                <w:b/>
                <w:bCs/>
                <w:spacing w:val="-9"/>
                <w:sz w:val="21"/>
                <w:szCs w:val="21"/>
              </w:rPr>
              <w:t>岗位名称</w:t>
            </w:r>
          </w:p>
        </w:tc>
        <w:tc>
          <w:tcPr>
            <w:tcW w:w="2141" w:type="pct"/>
            <w:noWrap w:val="0"/>
            <w:vAlign w:val="center"/>
          </w:tcPr>
          <w:p w14:paraId="5F54DFDC">
            <w:pPr>
              <w:spacing w:before="88" w:line="200" w:lineRule="auto"/>
              <w:jc w:val="center"/>
              <w:rPr>
                <w:rFonts w:hint="eastAsia" w:ascii="方正黑体_GBK" w:hAnsi="方正黑体_GBK" w:eastAsia="方正黑体_GBK" w:cs="方正黑体_GBK"/>
                <w:b/>
                <w:bCs/>
                <w:snapToGrid w:val="0"/>
                <w:color w:val="000000"/>
                <w:kern w:val="0"/>
                <w:sz w:val="21"/>
                <w:szCs w:val="21"/>
                <w:lang w:val="en-US" w:eastAsia="zh-CN" w:bidi="ar-SA"/>
              </w:rPr>
            </w:pPr>
            <w:r>
              <w:rPr>
                <w:rFonts w:ascii="方正黑体_GBK" w:hAnsi="方正黑体_GBK" w:eastAsia="方正黑体_GBK" w:cs="方正黑体_GBK"/>
                <w:b/>
                <w:bCs/>
                <w:spacing w:val="-9"/>
                <w:sz w:val="21"/>
                <w:szCs w:val="21"/>
              </w:rPr>
              <w:t>岗位职责</w:t>
            </w:r>
          </w:p>
        </w:tc>
        <w:tc>
          <w:tcPr>
            <w:tcW w:w="1816" w:type="pct"/>
            <w:noWrap w:val="0"/>
            <w:vAlign w:val="center"/>
          </w:tcPr>
          <w:p w14:paraId="5FBB3B0F">
            <w:pPr>
              <w:spacing w:before="205" w:line="201" w:lineRule="auto"/>
              <w:ind w:left="732" w:leftChars="0"/>
              <w:jc w:val="center"/>
              <w:rPr>
                <w:rFonts w:hint="eastAsia" w:ascii="Times New Roman" w:hAnsi="Times New Roman" w:eastAsia="Times New Roman" w:cs="Times New Roman"/>
                <w:b/>
                <w:bCs/>
                <w:snapToGrid w:val="0"/>
                <w:color w:val="000000"/>
                <w:kern w:val="0"/>
                <w:sz w:val="21"/>
                <w:szCs w:val="21"/>
                <w:lang w:val="en-US" w:eastAsia="zh-CN" w:bidi="ar-SA"/>
              </w:rPr>
            </w:pPr>
            <w:r>
              <w:rPr>
                <w:rFonts w:ascii="方正黑体_GBK" w:hAnsi="方正黑体_GBK" w:eastAsia="方正黑体_GBK" w:cs="方正黑体_GBK"/>
                <w:b/>
                <w:bCs/>
                <w:spacing w:val="-9"/>
                <w:sz w:val="21"/>
                <w:szCs w:val="21"/>
              </w:rPr>
              <w:t>岗位条件</w:t>
            </w:r>
          </w:p>
        </w:tc>
        <w:tc>
          <w:tcPr>
            <w:tcW w:w="310" w:type="pct"/>
            <w:noWrap w:val="0"/>
            <w:vAlign w:val="center"/>
          </w:tcPr>
          <w:p w14:paraId="6C491FE4">
            <w:pPr>
              <w:spacing w:before="88" w:line="199" w:lineRule="auto"/>
              <w:jc w:val="center"/>
              <w:rPr>
                <w:rFonts w:hint="eastAsia" w:ascii="方正黑体_GBK" w:hAnsi="方正黑体_GBK" w:eastAsia="方正黑体_GBK" w:cs="方正黑体_GBK"/>
                <w:b/>
                <w:bCs/>
                <w:snapToGrid w:val="0"/>
                <w:color w:val="000000"/>
                <w:kern w:val="0"/>
                <w:sz w:val="21"/>
                <w:szCs w:val="21"/>
                <w:lang w:val="en-US" w:eastAsia="zh-CN" w:bidi="ar-SA"/>
              </w:rPr>
            </w:pPr>
            <w:r>
              <w:rPr>
                <w:rFonts w:hint="eastAsia" w:ascii="方正黑体_GBK" w:hAnsi="方正黑体_GBK" w:eastAsia="方正黑体_GBK" w:cs="方正黑体_GBK"/>
                <w:b/>
                <w:bCs/>
                <w:sz w:val="21"/>
                <w:szCs w:val="21"/>
                <w:lang w:val="en-US" w:eastAsia="zh-CN"/>
              </w:rPr>
              <w:t>需求人数</w:t>
            </w:r>
          </w:p>
        </w:tc>
      </w:tr>
      <w:tr w14:paraId="523F5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5" w:hRule="atLeast"/>
        </w:trPr>
        <w:tc>
          <w:tcPr>
            <w:tcW w:w="226" w:type="pct"/>
            <w:noWrap w:val="0"/>
            <w:vAlign w:val="center"/>
          </w:tcPr>
          <w:p w14:paraId="763FC1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504" w:type="pct"/>
            <w:noWrap w:val="0"/>
            <w:vAlign w:val="center"/>
          </w:tcPr>
          <w:p w14:paraId="469698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第五事业部咨询一部-咨询工程师（产业咨询）</w:t>
            </w:r>
          </w:p>
        </w:tc>
        <w:tc>
          <w:tcPr>
            <w:tcW w:w="2141" w:type="pct"/>
            <w:noWrap w:val="0"/>
            <w:vAlign w:val="center"/>
          </w:tcPr>
          <w:p w14:paraId="100AD8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产业咨询与策略规划：负责开展产业咨询工作，深入调研产业现状，分析政策、技术、市场等多维度因素，预测产业发展趋势。基于调研结果，制定产业规划与策划方案，明确产业定位、布局及发展路径，为项目提供专业、可行的产业发展策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产业招商工作：研究产业链上下游结构，制定针对性的产业招商策略，挖掘潜在招商目标，建立并维护与潜在合作伙伴的沟通渠道。组织并参与招商活动，开展商务谈判，推动招商项目落地，促进产业链的完善与延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3.成果展示与沟通：运用 PPT、绘图软件（如 Photoshop、Illustrator、AutoCAD 等），制作产业规划布局图、产业链全景图等可视化资料，以直观清晰的方式呈现咨询成果。面向客户、团队及相关方进行汇报展示，确保咨询成果有效传达，解答疑问并收集反馈意见。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多元咨询拓展：在完成产业咨询核心工作的基础上，愿意且有能力开展投资咨询工作，如投资项目可行性研究、风险评估等；或承担企业管理咨询任务，包括企业战略规划、组织架构优化、流程再造等相关工作，为客户提供更全面的咨询服务。</w:t>
            </w:r>
          </w:p>
        </w:tc>
        <w:tc>
          <w:tcPr>
            <w:tcW w:w="1816" w:type="pct"/>
            <w:noWrap w:val="0"/>
            <w:vAlign w:val="center"/>
          </w:tcPr>
          <w:p w14:paraId="5494BC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1.本科及以上学历，经济、管理、产业经济等相关专业；</w:t>
            </w:r>
          </w:p>
          <w:p w14:paraId="389A61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r>
              <w:rPr>
                <w:rFonts w:hint="eastAsia" w:ascii="宋体" w:hAnsi="宋体" w:cs="宋体"/>
                <w:i w:val="0"/>
                <w:iCs w:val="0"/>
                <w:color w:val="000000"/>
                <w:kern w:val="0"/>
                <w:sz w:val="20"/>
                <w:szCs w:val="20"/>
                <w:highlight w:val="none"/>
                <w:u w:val="none"/>
                <w:lang w:val="en-US" w:eastAsia="zh-CN" w:bidi="ar"/>
              </w:rPr>
              <w:t>年龄</w:t>
            </w:r>
            <w:r>
              <w:rPr>
                <w:rFonts w:hint="eastAsia" w:ascii="宋体" w:hAnsi="宋体" w:eastAsia="宋体" w:cs="宋体"/>
                <w:i w:val="0"/>
                <w:iCs w:val="0"/>
                <w:color w:val="000000"/>
                <w:kern w:val="0"/>
                <w:sz w:val="20"/>
                <w:szCs w:val="20"/>
                <w:highlight w:val="none"/>
                <w:u w:val="none"/>
                <w:lang w:val="en-US" w:eastAsia="zh-CN" w:bidi="ar"/>
              </w:rPr>
              <w:t>3</w:t>
            </w:r>
            <w:r>
              <w:rPr>
                <w:rFonts w:hint="eastAsia" w:ascii="宋体" w:hAnsi="宋体" w:cs="宋体"/>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岁</w:t>
            </w:r>
            <w:r>
              <w:rPr>
                <w:rFonts w:hint="eastAsia" w:ascii="宋体" w:hAnsi="宋体" w:cs="宋体"/>
                <w:i w:val="0"/>
                <w:iCs w:val="0"/>
                <w:color w:val="000000"/>
                <w:kern w:val="0"/>
                <w:sz w:val="20"/>
                <w:szCs w:val="20"/>
                <w:highlight w:val="none"/>
                <w:u w:val="none"/>
                <w:lang w:val="en-US" w:eastAsia="zh-CN" w:bidi="ar"/>
              </w:rPr>
              <w:t>及</w:t>
            </w:r>
            <w:r>
              <w:rPr>
                <w:rFonts w:hint="eastAsia" w:ascii="宋体" w:hAnsi="宋体" w:eastAsia="宋体" w:cs="宋体"/>
                <w:i w:val="0"/>
                <w:iCs w:val="0"/>
                <w:color w:val="000000"/>
                <w:kern w:val="0"/>
                <w:sz w:val="20"/>
                <w:szCs w:val="20"/>
                <w:highlight w:val="none"/>
                <w:u w:val="none"/>
                <w:lang w:val="en-US" w:eastAsia="zh-CN" w:bidi="ar"/>
              </w:rPr>
              <w:t>以下；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3.持中级职称，同时有3年以上产业咨询工作经验，具有成功的产业规划、招商项目经验者优先；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4.熟练掌握办公软件和绘图工具，具备较强的数据分析与报告撰写能力；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5.具备优秀的沟通表达能力和团队协作精神，能够与不同部门、不同背景的人员进行有效沟通与合作。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6.具有较强的学习能力和自我驱动力，愿意学习新知识、新技能，主动拓展业务领域，紧跟行业发展趋势 。</w:t>
            </w:r>
          </w:p>
        </w:tc>
        <w:tc>
          <w:tcPr>
            <w:tcW w:w="310" w:type="pct"/>
            <w:noWrap w:val="0"/>
            <w:vAlign w:val="center"/>
          </w:tcPr>
          <w:p w14:paraId="4BEDEC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r w14:paraId="4F156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226" w:type="pct"/>
            <w:noWrap w:val="0"/>
            <w:vAlign w:val="center"/>
          </w:tcPr>
          <w:p w14:paraId="1B5E875E">
            <w:pPr>
              <w:spacing w:before="88" w:line="197" w:lineRule="auto"/>
              <w:jc w:val="center"/>
              <w:rPr>
                <w:rFonts w:hint="eastAsia" w:ascii="方正黑体_GBK" w:hAnsi="方正黑体_GBK" w:eastAsia="方正黑体_GBK" w:cs="方正黑体_GBK"/>
                <w:b/>
                <w:bCs/>
                <w:snapToGrid w:val="0"/>
                <w:color w:val="auto"/>
                <w:kern w:val="0"/>
                <w:sz w:val="21"/>
                <w:szCs w:val="21"/>
                <w:lang w:val="en-US" w:eastAsia="zh-CN" w:bidi="ar-SA"/>
              </w:rPr>
            </w:pPr>
            <w:r>
              <w:rPr>
                <w:rFonts w:ascii="方正黑体_GBK" w:hAnsi="方正黑体_GBK" w:eastAsia="方正黑体_GBK" w:cs="方正黑体_GBK"/>
                <w:b/>
                <w:bCs/>
                <w:color w:val="auto"/>
                <w:spacing w:val="-3"/>
                <w:sz w:val="21"/>
                <w:szCs w:val="21"/>
              </w:rPr>
              <w:t>序号</w:t>
            </w:r>
          </w:p>
        </w:tc>
        <w:tc>
          <w:tcPr>
            <w:tcW w:w="504" w:type="pct"/>
            <w:noWrap w:val="0"/>
            <w:vAlign w:val="center"/>
          </w:tcPr>
          <w:p w14:paraId="72B481EC">
            <w:pPr>
              <w:spacing w:before="88" w:line="200" w:lineRule="auto"/>
              <w:jc w:val="center"/>
              <w:rPr>
                <w:rFonts w:hint="eastAsia" w:ascii="方正黑体_GBK" w:hAnsi="方正黑体_GBK" w:eastAsia="方正黑体_GBK" w:cs="方正黑体_GBK"/>
                <w:b/>
                <w:bCs/>
                <w:snapToGrid w:val="0"/>
                <w:color w:val="auto"/>
                <w:kern w:val="0"/>
                <w:sz w:val="21"/>
                <w:szCs w:val="21"/>
                <w:lang w:val="en-US" w:eastAsia="zh-CN" w:bidi="ar-SA"/>
              </w:rPr>
            </w:pPr>
            <w:r>
              <w:rPr>
                <w:rFonts w:ascii="方正黑体_GBK" w:hAnsi="方正黑体_GBK" w:eastAsia="方正黑体_GBK" w:cs="方正黑体_GBK"/>
                <w:b/>
                <w:bCs/>
                <w:color w:val="auto"/>
                <w:spacing w:val="-9"/>
                <w:sz w:val="21"/>
                <w:szCs w:val="21"/>
              </w:rPr>
              <w:t>岗位名称</w:t>
            </w:r>
          </w:p>
        </w:tc>
        <w:tc>
          <w:tcPr>
            <w:tcW w:w="2141" w:type="pct"/>
            <w:noWrap w:val="0"/>
            <w:vAlign w:val="center"/>
          </w:tcPr>
          <w:p w14:paraId="1283ECD5">
            <w:pPr>
              <w:spacing w:before="88" w:line="200" w:lineRule="auto"/>
              <w:jc w:val="center"/>
              <w:rPr>
                <w:rFonts w:hint="eastAsia" w:ascii="方正黑体_GBK" w:hAnsi="方正黑体_GBK" w:eastAsia="方正黑体_GBK" w:cs="方正黑体_GBK"/>
                <w:b/>
                <w:bCs/>
                <w:snapToGrid w:val="0"/>
                <w:color w:val="auto"/>
                <w:kern w:val="0"/>
                <w:sz w:val="21"/>
                <w:szCs w:val="21"/>
                <w:lang w:val="en-US" w:eastAsia="zh-CN" w:bidi="ar-SA"/>
              </w:rPr>
            </w:pPr>
            <w:r>
              <w:rPr>
                <w:rFonts w:ascii="方正黑体_GBK" w:hAnsi="方正黑体_GBK" w:eastAsia="方正黑体_GBK" w:cs="方正黑体_GBK"/>
                <w:b/>
                <w:bCs/>
                <w:color w:val="auto"/>
                <w:spacing w:val="-9"/>
                <w:sz w:val="21"/>
                <w:szCs w:val="21"/>
              </w:rPr>
              <w:t>岗位职责</w:t>
            </w:r>
          </w:p>
        </w:tc>
        <w:tc>
          <w:tcPr>
            <w:tcW w:w="1816" w:type="pct"/>
            <w:noWrap w:val="0"/>
            <w:vAlign w:val="center"/>
          </w:tcPr>
          <w:p w14:paraId="282C13A4">
            <w:pPr>
              <w:spacing w:before="205" w:line="201" w:lineRule="auto"/>
              <w:ind w:left="732" w:leftChars="0"/>
              <w:jc w:val="center"/>
              <w:rPr>
                <w:rFonts w:hint="eastAsia" w:ascii="Times New Roman" w:hAnsi="Times New Roman" w:eastAsia="Times New Roman" w:cs="Times New Roman"/>
                <w:b/>
                <w:bCs/>
                <w:snapToGrid w:val="0"/>
                <w:color w:val="auto"/>
                <w:kern w:val="0"/>
                <w:sz w:val="21"/>
                <w:szCs w:val="21"/>
                <w:lang w:val="en-US" w:eastAsia="zh-CN" w:bidi="ar-SA"/>
              </w:rPr>
            </w:pPr>
            <w:r>
              <w:rPr>
                <w:rFonts w:ascii="方正黑体_GBK" w:hAnsi="方正黑体_GBK" w:eastAsia="方正黑体_GBK" w:cs="方正黑体_GBK"/>
                <w:b/>
                <w:bCs/>
                <w:color w:val="auto"/>
                <w:spacing w:val="-9"/>
                <w:sz w:val="21"/>
                <w:szCs w:val="21"/>
              </w:rPr>
              <w:t>岗位条件</w:t>
            </w:r>
          </w:p>
        </w:tc>
        <w:tc>
          <w:tcPr>
            <w:tcW w:w="310" w:type="pct"/>
            <w:noWrap w:val="0"/>
            <w:vAlign w:val="center"/>
          </w:tcPr>
          <w:p w14:paraId="491BE540">
            <w:pPr>
              <w:spacing w:before="88" w:line="199" w:lineRule="auto"/>
              <w:jc w:val="center"/>
              <w:rPr>
                <w:rFonts w:hint="eastAsia" w:ascii="方正黑体_GBK" w:hAnsi="方正黑体_GBK" w:eastAsia="方正黑体_GBK" w:cs="方正黑体_GBK"/>
                <w:b/>
                <w:bCs/>
                <w:snapToGrid w:val="0"/>
                <w:color w:val="auto"/>
                <w:kern w:val="0"/>
                <w:sz w:val="21"/>
                <w:szCs w:val="21"/>
                <w:lang w:val="en-US" w:eastAsia="zh-CN" w:bidi="ar-SA"/>
              </w:rPr>
            </w:pPr>
            <w:r>
              <w:rPr>
                <w:rFonts w:hint="eastAsia" w:ascii="方正黑体_GBK" w:hAnsi="方正黑体_GBK" w:eastAsia="方正黑体_GBK" w:cs="方正黑体_GBK"/>
                <w:b/>
                <w:bCs/>
                <w:color w:val="auto"/>
                <w:sz w:val="21"/>
                <w:szCs w:val="21"/>
                <w:lang w:val="en-US" w:eastAsia="zh-CN"/>
              </w:rPr>
              <w:t>需求人数</w:t>
            </w:r>
          </w:p>
        </w:tc>
      </w:tr>
      <w:tr w14:paraId="520F7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7" w:hRule="atLeast"/>
        </w:trPr>
        <w:tc>
          <w:tcPr>
            <w:tcW w:w="226" w:type="pct"/>
            <w:noWrap w:val="0"/>
            <w:vAlign w:val="center"/>
          </w:tcPr>
          <w:p w14:paraId="6D24B5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Times New Roman" w:cs="Times New Roman"/>
                <w:kern w:val="2"/>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7</w:t>
            </w:r>
          </w:p>
        </w:tc>
        <w:tc>
          <w:tcPr>
            <w:tcW w:w="504" w:type="pct"/>
            <w:noWrap w:val="0"/>
            <w:vAlign w:val="center"/>
          </w:tcPr>
          <w:p w14:paraId="6BDE6ADB">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第七事业部-咨询工程师</w:t>
            </w:r>
          </w:p>
        </w:tc>
        <w:tc>
          <w:tcPr>
            <w:tcW w:w="2141" w:type="pct"/>
            <w:noWrap w:val="0"/>
            <w:vAlign w:val="center"/>
          </w:tcPr>
          <w:p w14:paraId="012F52AD">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1.全面负责项目实施，负责所管理项目的内、外部联系及沟通协调等工作，包括业主需求对接、资料收集、合同签订、参加会议、技术统筹、组织评审、成本控制及款项收取等工作；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2.主持本项目所有咨询成果文件的编制、审核工作，对咨询服务的质量和进度负责；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3.负责咨询成果的打印装订、签收移交及资料归档工作；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4.负责自己主导项目区域的客户关系维持，衍生项目的经营开拓工作；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5.负责本项目咨询费用的收取；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6.接受外地工作；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7.完成领导交办的其他工作。</w:t>
            </w:r>
          </w:p>
        </w:tc>
        <w:tc>
          <w:tcPr>
            <w:tcW w:w="1816" w:type="pct"/>
            <w:noWrap w:val="0"/>
            <w:vAlign w:val="center"/>
          </w:tcPr>
          <w:p w14:paraId="51CF97DB">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1.硕士研究生及以上学历，工程类</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金融类</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财务类</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法务类等相关专业；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2.年龄35岁及以下；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3.有1年及以上咨询工作经验；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4.仪表端正、性格外向、沟通能力强，有一定的专业知识和行文能力；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5.能接受外地工作。</w:t>
            </w:r>
          </w:p>
        </w:tc>
        <w:tc>
          <w:tcPr>
            <w:tcW w:w="310" w:type="pct"/>
            <w:noWrap w:val="0"/>
            <w:vAlign w:val="center"/>
          </w:tcPr>
          <w:p w14:paraId="5EE420E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r>
      <w:tr w14:paraId="34380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3" w:hRule="atLeast"/>
        </w:trPr>
        <w:tc>
          <w:tcPr>
            <w:tcW w:w="226" w:type="pct"/>
            <w:noWrap w:val="0"/>
            <w:vAlign w:val="center"/>
          </w:tcPr>
          <w:p w14:paraId="099243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504" w:type="pct"/>
            <w:noWrap w:val="0"/>
            <w:vAlign w:val="center"/>
          </w:tcPr>
          <w:p w14:paraId="6D8A541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第七事业部-咨询助理工程师</w:t>
            </w:r>
          </w:p>
          <w:p w14:paraId="7DD50D3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（校园招聘）</w:t>
            </w:r>
          </w:p>
        </w:tc>
        <w:tc>
          <w:tcPr>
            <w:tcW w:w="2141" w:type="pct"/>
            <w:noWrap w:val="0"/>
            <w:vAlign w:val="center"/>
          </w:tcPr>
          <w:p w14:paraId="0ECBA1E0">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1.协助咨询工程师完成咨询任务；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2.协助咨询工程师进行前期洽商、对接；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3.协助咨询工程师完成成果资料归档；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4.配合经营人员开展前期工作；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5.协助完成本项目咨询费用的收取；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6.接受外地工作；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7.完成领导交办的其他工作。</w:t>
            </w:r>
          </w:p>
        </w:tc>
        <w:tc>
          <w:tcPr>
            <w:tcW w:w="1816" w:type="pct"/>
            <w:noWrap w:val="0"/>
            <w:vAlign w:val="center"/>
          </w:tcPr>
          <w:p w14:paraId="006981E2">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1.硕士研究生及以上学历，工程类/金融类/财务类/法务类等相关专业；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.有咨询实习经验优先；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.仪表端正、性格外向、沟通能力强，有一定的专业知识和行文能力；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.能接受外地工作。</w:t>
            </w:r>
          </w:p>
        </w:tc>
        <w:tc>
          <w:tcPr>
            <w:tcW w:w="310" w:type="pct"/>
            <w:noWrap w:val="0"/>
            <w:vAlign w:val="center"/>
          </w:tcPr>
          <w:p w14:paraId="441AAE2E">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r>
      <w:tr w14:paraId="470F0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226" w:type="pct"/>
            <w:noWrap w:val="0"/>
            <w:vAlign w:val="center"/>
          </w:tcPr>
          <w:p w14:paraId="2490CEEE">
            <w:pPr>
              <w:spacing w:before="88" w:line="197" w:lineRule="auto"/>
              <w:jc w:val="center"/>
              <w:rPr>
                <w:rFonts w:hint="eastAsia" w:ascii="方正黑体_GBK" w:hAnsi="方正黑体_GBK" w:eastAsia="方正黑体_GBK" w:cs="方正黑体_GBK"/>
                <w:b/>
                <w:bCs/>
                <w:snapToGrid w:val="0"/>
                <w:color w:val="auto"/>
                <w:kern w:val="0"/>
                <w:sz w:val="21"/>
                <w:szCs w:val="21"/>
                <w:lang w:val="en-US" w:eastAsia="zh-CN" w:bidi="ar-SA"/>
              </w:rPr>
            </w:pPr>
            <w:r>
              <w:rPr>
                <w:rFonts w:ascii="方正黑体_GBK" w:hAnsi="方正黑体_GBK" w:eastAsia="方正黑体_GBK" w:cs="方正黑体_GBK"/>
                <w:b/>
                <w:bCs/>
                <w:color w:val="auto"/>
                <w:spacing w:val="-3"/>
                <w:sz w:val="21"/>
                <w:szCs w:val="21"/>
              </w:rPr>
              <w:t>序号</w:t>
            </w:r>
          </w:p>
        </w:tc>
        <w:tc>
          <w:tcPr>
            <w:tcW w:w="504" w:type="pct"/>
            <w:noWrap w:val="0"/>
            <w:vAlign w:val="center"/>
          </w:tcPr>
          <w:p w14:paraId="6B390716">
            <w:pPr>
              <w:spacing w:before="88" w:line="200" w:lineRule="auto"/>
              <w:jc w:val="center"/>
              <w:rPr>
                <w:rFonts w:hint="eastAsia" w:ascii="方正黑体_GBK" w:hAnsi="方正黑体_GBK" w:eastAsia="方正黑体_GBK" w:cs="方正黑体_GBK"/>
                <w:b/>
                <w:bCs/>
                <w:snapToGrid w:val="0"/>
                <w:color w:val="auto"/>
                <w:kern w:val="0"/>
                <w:sz w:val="21"/>
                <w:szCs w:val="21"/>
                <w:lang w:val="en-US" w:eastAsia="zh-CN" w:bidi="ar-SA"/>
              </w:rPr>
            </w:pPr>
            <w:r>
              <w:rPr>
                <w:rFonts w:ascii="方正黑体_GBK" w:hAnsi="方正黑体_GBK" w:eastAsia="方正黑体_GBK" w:cs="方正黑体_GBK"/>
                <w:b/>
                <w:bCs/>
                <w:color w:val="auto"/>
                <w:spacing w:val="-9"/>
                <w:sz w:val="21"/>
                <w:szCs w:val="21"/>
              </w:rPr>
              <w:t>岗位名称</w:t>
            </w:r>
          </w:p>
        </w:tc>
        <w:tc>
          <w:tcPr>
            <w:tcW w:w="2141" w:type="pct"/>
            <w:noWrap w:val="0"/>
            <w:vAlign w:val="center"/>
          </w:tcPr>
          <w:p w14:paraId="4211709D">
            <w:pPr>
              <w:spacing w:before="88" w:line="200" w:lineRule="auto"/>
              <w:jc w:val="center"/>
              <w:rPr>
                <w:rFonts w:hint="eastAsia" w:ascii="方正黑体_GBK" w:hAnsi="方正黑体_GBK" w:eastAsia="方正黑体_GBK" w:cs="方正黑体_GBK"/>
                <w:b/>
                <w:bCs/>
                <w:snapToGrid w:val="0"/>
                <w:color w:val="auto"/>
                <w:kern w:val="0"/>
                <w:sz w:val="21"/>
                <w:szCs w:val="21"/>
                <w:lang w:val="en-US" w:eastAsia="zh-CN" w:bidi="ar-SA"/>
              </w:rPr>
            </w:pPr>
            <w:r>
              <w:rPr>
                <w:rFonts w:ascii="方正黑体_GBK" w:hAnsi="方正黑体_GBK" w:eastAsia="方正黑体_GBK" w:cs="方正黑体_GBK"/>
                <w:b/>
                <w:bCs/>
                <w:color w:val="auto"/>
                <w:spacing w:val="-9"/>
                <w:sz w:val="21"/>
                <w:szCs w:val="21"/>
              </w:rPr>
              <w:t>岗位职责</w:t>
            </w:r>
          </w:p>
        </w:tc>
        <w:tc>
          <w:tcPr>
            <w:tcW w:w="1816" w:type="pct"/>
            <w:noWrap w:val="0"/>
            <w:vAlign w:val="center"/>
          </w:tcPr>
          <w:p w14:paraId="0D511EF2">
            <w:pPr>
              <w:spacing w:before="205" w:line="201" w:lineRule="auto"/>
              <w:ind w:left="732" w:leftChars="0"/>
              <w:jc w:val="center"/>
              <w:rPr>
                <w:rFonts w:hint="eastAsia" w:ascii="Times New Roman" w:hAnsi="Times New Roman" w:eastAsia="Times New Roman" w:cs="Times New Roman"/>
                <w:b/>
                <w:bCs/>
                <w:snapToGrid w:val="0"/>
                <w:color w:val="auto"/>
                <w:kern w:val="0"/>
                <w:sz w:val="21"/>
                <w:szCs w:val="21"/>
                <w:lang w:val="en-US" w:eastAsia="zh-CN" w:bidi="ar-SA"/>
              </w:rPr>
            </w:pPr>
            <w:r>
              <w:rPr>
                <w:rFonts w:ascii="方正黑体_GBK" w:hAnsi="方正黑体_GBK" w:eastAsia="方正黑体_GBK" w:cs="方正黑体_GBK"/>
                <w:b/>
                <w:bCs/>
                <w:color w:val="auto"/>
                <w:spacing w:val="-9"/>
                <w:sz w:val="21"/>
                <w:szCs w:val="21"/>
              </w:rPr>
              <w:t>岗位条件</w:t>
            </w:r>
          </w:p>
        </w:tc>
        <w:tc>
          <w:tcPr>
            <w:tcW w:w="310" w:type="pct"/>
            <w:noWrap w:val="0"/>
            <w:vAlign w:val="center"/>
          </w:tcPr>
          <w:p w14:paraId="64D079A5">
            <w:pPr>
              <w:spacing w:before="88" w:line="199" w:lineRule="auto"/>
              <w:jc w:val="center"/>
              <w:rPr>
                <w:rFonts w:hint="eastAsia" w:ascii="方正黑体_GBK" w:hAnsi="方正黑体_GBK" w:eastAsia="方正黑体_GBK" w:cs="方正黑体_GBK"/>
                <w:b/>
                <w:bCs/>
                <w:snapToGrid w:val="0"/>
                <w:color w:val="auto"/>
                <w:kern w:val="0"/>
                <w:sz w:val="21"/>
                <w:szCs w:val="21"/>
                <w:lang w:val="en-US" w:eastAsia="zh-CN" w:bidi="ar-SA"/>
              </w:rPr>
            </w:pPr>
            <w:r>
              <w:rPr>
                <w:rFonts w:hint="eastAsia" w:ascii="方正黑体_GBK" w:hAnsi="方正黑体_GBK" w:eastAsia="方正黑体_GBK" w:cs="方正黑体_GBK"/>
                <w:b/>
                <w:bCs/>
                <w:color w:val="auto"/>
                <w:sz w:val="21"/>
                <w:szCs w:val="21"/>
                <w:lang w:val="en-US" w:eastAsia="zh-CN"/>
              </w:rPr>
              <w:t>需求人数</w:t>
            </w:r>
          </w:p>
        </w:tc>
      </w:tr>
      <w:tr w14:paraId="2CF3F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226" w:type="pct"/>
            <w:noWrap w:val="0"/>
            <w:vAlign w:val="center"/>
          </w:tcPr>
          <w:p w14:paraId="2F02D9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504" w:type="pct"/>
            <w:noWrap w:val="0"/>
            <w:vAlign w:val="center"/>
          </w:tcPr>
          <w:p w14:paraId="6125F94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第八事业部-咨询工程师</w:t>
            </w:r>
          </w:p>
        </w:tc>
        <w:tc>
          <w:tcPr>
            <w:tcW w:w="2141" w:type="pct"/>
            <w:noWrap w:val="0"/>
            <w:vAlign w:val="center"/>
          </w:tcPr>
          <w:p w14:paraId="4E7F227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1.负责部门工程咨询工作；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2.完成领导交办的其他工作。</w:t>
            </w:r>
          </w:p>
        </w:tc>
        <w:tc>
          <w:tcPr>
            <w:tcW w:w="1816" w:type="pct"/>
            <w:noWrap w:val="0"/>
            <w:vAlign w:val="center"/>
          </w:tcPr>
          <w:p w14:paraId="6486DA07">
            <w:pPr>
              <w:keepNext w:val="0"/>
              <w:keepLines w:val="0"/>
              <w:widowControl/>
              <w:suppressLineNumbers w:val="0"/>
              <w:jc w:val="left"/>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1.硕士研究生及以上学历，工程类相关专业；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年龄</w:t>
            </w:r>
            <w:r>
              <w:rPr>
                <w:rFonts w:hint="eastAsia" w:ascii="宋体" w:hAnsi="宋体" w:eastAsia="宋体" w:cs="宋体"/>
                <w:i w:val="0"/>
                <w:iCs w:val="0"/>
                <w:color w:val="auto"/>
                <w:kern w:val="0"/>
                <w:sz w:val="20"/>
                <w:szCs w:val="20"/>
                <w:highlight w:val="none"/>
                <w:u w:val="none"/>
                <w:lang w:val="en-US" w:eastAsia="zh-CN" w:bidi="ar"/>
              </w:rPr>
              <w:t>3</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岁</w:t>
            </w:r>
            <w:r>
              <w:rPr>
                <w:rFonts w:hint="eastAsia" w:ascii="宋体" w:hAnsi="宋体" w:cs="宋体"/>
                <w:i w:val="0"/>
                <w:iCs w:val="0"/>
                <w:color w:val="auto"/>
                <w:kern w:val="0"/>
                <w:sz w:val="20"/>
                <w:szCs w:val="20"/>
                <w:highlight w:val="none"/>
                <w:u w:val="none"/>
                <w:lang w:val="en-US" w:eastAsia="zh-CN" w:bidi="ar"/>
              </w:rPr>
              <w:t>及</w:t>
            </w:r>
            <w:r>
              <w:rPr>
                <w:rFonts w:hint="eastAsia" w:ascii="宋体" w:hAnsi="宋体" w:eastAsia="宋体" w:cs="宋体"/>
                <w:i w:val="0"/>
                <w:iCs w:val="0"/>
                <w:color w:val="auto"/>
                <w:kern w:val="0"/>
                <w:sz w:val="20"/>
                <w:szCs w:val="20"/>
                <w:highlight w:val="none"/>
                <w:u w:val="none"/>
                <w:lang w:val="en-US" w:eastAsia="zh-CN" w:bidi="ar"/>
              </w:rPr>
              <w:t>以下；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3.持中级及以上职称及注册咨询工程师优先；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4.有</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年及以上投资咨询工作经验。</w:t>
            </w:r>
          </w:p>
        </w:tc>
        <w:tc>
          <w:tcPr>
            <w:tcW w:w="310" w:type="pct"/>
            <w:noWrap w:val="0"/>
            <w:vAlign w:val="center"/>
          </w:tcPr>
          <w:p w14:paraId="6D4988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r>
      <w:tr w14:paraId="30339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0" w:hRule="atLeast"/>
        </w:trPr>
        <w:tc>
          <w:tcPr>
            <w:tcW w:w="226" w:type="pct"/>
            <w:noWrap w:val="0"/>
            <w:vAlign w:val="center"/>
          </w:tcPr>
          <w:p w14:paraId="5E2965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504" w:type="pct"/>
            <w:noWrap w:val="0"/>
            <w:vAlign w:val="center"/>
          </w:tcPr>
          <w:p w14:paraId="22CFDC5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第十六事业部-咨询工程师</w:t>
            </w:r>
          </w:p>
        </w:tc>
        <w:tc>
          <w:tcPr>
            <w:tcW w:w="2141" w:type="pct"/>
            <w:noWrap w:val="0"/>
            <w:vAlign w:val="center"/>
          </w:tcPr>
          <w:p w14:paraId="77F61461">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1.负责参与项目对接、项目信息收集、项目调研和分析；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2.负责项目可行性研究报告、项目建议书、资金申请报告、项目申请报告、稳评报告、市场调研报告、实施方案等编制；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3.完成领导交办的其他工作。</w:t>
            </w:r>
          </w:p>
        </w:tc>
        <w:tc>
          <w:tcPr>
            <w:tcW w:w="1816" w:type="pct"/>
            <w:noWrap w:val="0"/>
            <w:vAlign w:val="center"/>
          </w:tcPr>
          <w:p w14:paraId="3F7ED49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1.研究生及以上学历</w:t>
            </w:r>
            <w:r>
              <w:rPr>
                <w:rFonts w:hint="eastAsia" w:ascii="宋体" w:hAnsi="宋体" w:cs="宋体"/>
                <w:i w:val="0"/>
                <w:iCs w:val="0"/>
                <w:color w:val="000000"/>
                <w:kern w:val="0"/>
                <w:sz w:val="20"/>
                <w:szCs w:val="20"/>
                <w:highlight w:val="none"/>
                <w:u w:val="none"/>
                <w:lang w:val="en-US" w:eastAsia="zh-CN" w:bidi="ar"/>
              </w:rPr>
              <w:t>，工程类、经济类相关专业</w:t>
            </w:r>
            <w:r>
              <w:rPr>
                <w:rFonts w:hint="eastAsia" w:ascii="宋体" w:hAnsi="宋体" w:eastAsia="宋体" w:cs="宋体"/>
                <w:i w:val="0"/>
                <w:iCs w:val="0"/>
                <w:color w:val="000000"/>
                <w:kern w:val="0"/>
                <w:sz w:val="20"/>
                <w:szCs w:val="20"/>
                <w:highlight w:val="none"/>
                <w:u w:val="none"/>
                <w:lang w:val="en-US" w:eastAsia="zh-CN" w:bidi="ar"/>
              </w:rPr>
              <w:t>；</w:t>
            </w:r>
          </w:p>
          <w:p w14:paraId="474FD205">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cs="宋体"/>
                <w:i w:val="0"/>
                <w:iCs w:val="0"/>
                <w:color w:val="000000"/>
                <w:kern w:val="0"/>
                <w:sz w:val="20"/>
                <w:szCs w:val="20"/>
                <w:highlight w:val="none"/>
                <w:u w:val="none"/>
                <w:lang w:val="en-US" w:eastAsia="zh-CN" w:bidi="ar"/>
              </w:rPr>
              <w:t>2.年龄</w:t>
            </w:r>
            <w:r>
              <w:rPr>
                <w:rFonts w:hint="eastAsia" w:ascii="宋体" w:hAnsi="宋体" w:eastAsia="宋体" w:cs="宋体"/>
                <w:i w:val="0"/>
                <w:iCs w:val="0"/>
                <w:color w:val="000000"/>
                <w:kern w:val="0"/>
                <w:sz w:val="20"/>
                <w:szCs w:val="20"/>
                <w:highlight w:val="none"/>
                <w:u w:val="none"/>
                <w:lang w:val="en-US" w:eastAsia="zh-CN" w:bidi="ar"/>
              </w:rPr>
              <w:t>3</w:t>
            </w:r>
            <w:r>
              <w:rPr>
                <w:rFonts w:hint="eastAsia" w:ascii="宋体" w:hAnsi="宋体" w:cs="宋体"/>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岁</w:t>
            </w:r>
            <w:r>
              <w:rPr>
                <w:rFonts w:hint="eastAsia" w:ascii="宋体" w:hAnsi="宋体" w:cs="宋体"/>
                <w:i w:val="0"/>
                <w:iCs w:val="0"/>
                <w:color w:val="000000"/>
                <w:kern w:val="0"/>
                <w:sz w:val="20"/>
                <w:szCs w:val="20"/>
                <w:highlight w:val="none"/>
                <w:u w:val="none"/>
                <w:lang w:val="en-US" w:eastAsia="zh-CN" w:bidi="ar"/>
              </w:rPr>
              <w:t>及</w:t>
            </w:r>
            <w:r>
              <w:rPr>
                <w:rFonts w:hint="eastAsia" w:ascii="宋体" w:hAnsi="宋体" w:eastAsia="宋体" w:cs="宋体"/>
                <w:i w:val="0"/>
                <w:iCs w:val="0"/>
                <w:color w:val="000000"/>
                <w:kern w:val="0"/>
                <w:sz w:val="20"/>
                <w:szCs w:val="20"/>
                <w:highlight w:val="none"/>
                <w:u w:val="none"/>
                <w:lang w:val="en-US" w:eastAsia="zh-CN" w:bidi="ar"/>
              </w:rPr>
              <w:t>以下；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.持咨询工程师(投资)证书、工程类/经济类中级以上职称者优先；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.具有3年以上项目工程前期咨询，包括项目立项、可研、资金申请报告、项目方案等经验。</w:t>
            </w:r>
          </w:p>
        </w:tc>
        <w:tc>
          <w:tcPr>
            <w:tcW w:w="310" w:type="pct"/>
            <w:noWrap w:val="0"/>
            <w:vAlign w:val="center"/>
          </w:tcPr>
          <w:p w14:paraId="502F06CD">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r>
      <w:tr w14:paraId="166C2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0" w:hRule="atLeast"/>
        </w:trPr>
        <w:tc>
          <w:tcPr>
            <w:tcW w:w="226" w:type="pct"/>
            <w:noWrap w:val="0"/>
            <w:vAlign w:val="center"/>
          </w:tcPr>
          <w:p w14:paraId="2483A5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504" w:type="pct"/>
            <w:noWrap w:val="0"/>
            <w:vAlign w:val="center"/>
          </w:tcPr>
          <w:p w14:paraId="23A3132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建筑设计院-给排水设计师</w:t>
            </w:r>
          </w:p>
          <w:p w14:paraId="4AEEA74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（校园招聘）</w:t>
            </w:r>
          </w:p>
        </w:tc>
        <w:tc>
          <w:tcPr>
            <w:tcW w:w="2141" w:type="pct"/>
            <w:noWrap w:val="0"/>
            <w:vAlign w:val="center"/>
          </w:tcPr>
          <w:p w14:paraId="224045E1">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1.负责部门给排水设计相关工作；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2.完成领导交办的其他工作。</w:t>
            </w:r>
          </w:p>
        </w:tc>
        <w:tc>
          <w:tcPr>
            <w:tcW w:w="1816" w:type="pct"/>
            <w:noWrap w:val="0"/>
            <w:vAlign w:val="center"/>
          </w:tcPr>
          <w:p w14:paraId="5B690908">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1.硕士研究生及以上学历，给排水或环境工程相关专业；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2.有相关设计实习经验者优先。</w:t>
            </w:r>
          </w:p>
        </w:tc>
        <w:tc>
          <w:tcPr>
            <w:tcW w:w="310" w:type="pct"/>
            <w:noWrap w:val="0"/>
            <w:vAlign w:val="center"/>
          </w:tcPr>
          <w:p w14:paraId="5B6C7A8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r>
      <w:tr w14:paraId="4BC1D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226" w:type="pct"/>
            <w:noWrap w:val="0"/>
            <w:vAlign w:val="center"/>
          </w:tcPr>
          <w:p w14:paraId="2669DF2F">
            <w:pPr>
              <w:spacing w:before="88" w:line="197" w:lineRule="auto"/>
              <w:jc w:val="center"/>
              <w:rPr>
                <w:rFonts w:hint="eastAsia" w:ascii="方正黑体_GBK" w:hAnsi="方正黑体_GBK" w:eastAsia="方正黑体_GBK" w:cs="方正黑体_GBK"/>
                <w:b/>
                <w:bCs/>
                <w:snapToGrid w:val="0"/>
                <w:color w:val="auto"/>
                <w:kern w:val="0"/>
                <w:sz w:val="21"/>
                <w:szCs w:val="21"/>
                <w:lang w:val="en-US" w:eastAsia="zh-CN" w:bidi="ar-SA"/>
              </w:rPr>
            </w:pPr>
            <w:r>
              <w:rPr>
                <w:rFonts w:ascii="方正黑体_GBK" w:hAnsi="方正黑体_GBK" w:eastAsia="方正黑体_GBK" w:cs="方正黑体_GBK"/>
                <w:b/>
                <w:bCs/>
                <w:color w:val="auto"/>
                <w:spacing w:val="-3"/>
                <w:sz w:val="21"/>
                <w:szCs w:val="21"/>
              </w:rPr>
              <w:t>序号</w:t>
            </w:r>
          </w:p>
        </w:tc>
        <w:tc>
          <w:tcPr>
            <w:tcW w:w="504" w:type="pct"/>
            <w:noWrap w:val="0"/>
            <w:vAlign w:val="center"/>
          </w:tcPr>
          <w:p w14:paraId="1765F8AB">
            <w:pPr>
              <w:spacing w:before="88" w:line="200" w:lineRule="auto"/>
              <w:jc w:val="center"/>
              <w:rPr>
                <w:rFonts w:hint="eastAsia" w:ascii="方正黑体_GBK" w:hAnsi="方正黑体_GBK" w:eastAsia="方正黑体_GBK" w:cs="方正黑体_GBK"/>
                <w:b/>
                <w:bCs/>
                <w:snapToGrid w:val="0"/>
                <w:color w:val="auto"/>
                <w:kern w:val="0"/>
                <w:sz w:val="21"/>
                <w:szCs w:val="21"/>
                <w:lang w:val="en-US" w:eastAsia="zh-CN" w:bidi="ar-SA"/>
              </w:rPr>
            </w:pPr>
            <w:r>
              <w:rPr>
                <w:rFonts w:ascii="方正黑体_GBK" w:hAnsi="方正黑体_GBK" w:eastAsia="方正黑体_GBK" w:cs="方正黑体_GBK"/>
                <w:b/>
                <w:bCs/>
                <w:color w:val="auto"/>
                <w:spacing w:val="-9"/>
                <w:sz w:val="21"/>
                <w:szCs w:val="21"/>
              </w:rPr>
              <w:t>岗位名称</w:t>
            </w:r>
          </w:p>
        </w:tc>
        <w:tc>
          <w:tcPr>
            <w:tcW w:w="2141" w:type="pct"/>
            <w:noWrap w:val="0"/>
            <w:vAlign w:val="center"/>
          </w:tcPr>
          <w:p w14:paraId="574726E0">
            <w:pPr>
              <w:spacing w:before="88" w:line="200" w:lineRule="auto"/>
              <w:jc w:val="center"/>
              <w:rPr>
                <w:rFonts w:hint="eastAsia" w:ascii="方正黑体_GBK" w:hAnsi="方正黑体_GBK" w:eastAsia="方正黑体_GBK" w:cs="方正黑体_GBK"/>
                <w:b/>
                <w:bCs/>
                <w:snapToGrid w:val="0"/>
                <w:color w:val="auto"/>
                <w:kern w:val="0"/>
                <w:sz w:val="21"/>
                <w:szCs w:val="21"/>
                <w:lang w:val="en-US" w:eastAsia="zh-CN" w:bidi="ar-SA"/>
              </w:rPr>
            </w:pPr>
            <w:r>
              <w:rPr>
                <w:rFonts w:ascii="方正黑体_GBK" w:hAnsi="方正黑体_GBK" w:eastAsia="方正黑体_GBK" w:cs="方正黑体_GBK"/>
                <w:b/>
                <w:bCs/>
                <w:color w:val="auto"/>
                <w:spacing w:val="-9"/>
                <w:sz w:val="21"/>
                <w:szCs w:val="21"/>
              </w:rPr>
              <w:t>岗位职责</w:t>
            </w:r>
          </w:p>
        </w:tc>
        <w:tc>
          <w:tcPr>
            <w:tcW w:w="1816" w:type="pct"/>
            <w:noWrap w:val="0"/>
            <w:vAlign w:val="center"/>
          </w:tcPr>
          <w:p w14:paraId="7025667D">
            <w:pPr>
              <w:spacing w:before="205" w:line="201" w:lineRule="auto"/>
              <w:ind w:left="732" w:leftChars="0"/>
              <w:jc w:val="center"/>
              <w:rPr>
                <w:rFonts w:hint="eastAsia" w:ascii="Times New Roman" w:hAnsi="Times New Roman" w:eastAsia="Times New Roman" w:cs="Times New Roman"/>
                <w:b/>
                <w:bCs/>
                <w:snapToGrid w:val="0"/>
                <w:color w:val="auto"/>
                <w:kern w:val="0"/>
                <w:sz w:val="21"/>
                <w:szCs w:val="21"/>
                <w:lang w:val="en-US" w:eastAsia="zh-CN" w:bidi="ar-SA"/>
              </w:rPr>
            </w:pPr>
            <w:r>
              <w:rPr>
                <w:rFonts w:ascii="方正黑体_GBK" w:hAnsi="方正黑体_GBK" w:eastAsia="方正黑体_GBK" w:cs="方正黑体_GBK"/>
                <w:b/>
                <w:bCs/>
                <w:color w:val="auto"/>
                <w:spacing w:val="-9"/>
                <w:sz w:val="21"/>
                <w:szCs w:val="21"/>
              </w:rPr>
              <w:t>岗位条件</w:t>
            </w:r>
          </w:p>
        </w:tc>
        <w:tc>
          <w:tcPr>
            <w:tcW w:w="310" w:type="pct"/>
            <w:noWrap w:val="0"/>
            <w:vAlign w:val="center"/>
          </w:tcPr>
          <w:p w14:paraId="1CC8B0B3">
            <w:pPr>
              <w:spacing w:before="88" w:line="199" w:lineRule="auto"/>
              <w:jc w:val="center"/>
              <w:rPr>
                <w:rFonts w:hint="eastAsia" w:ascii="方正黑体_GBK" w:hAnsi="方正黑体_GBK" w:eastAsia="方正黑体_GBK" w:cs="方正黑体_GBK"/>
                <w:b/>
                <w:bCs/>
                <w:snapToGrid w:val="0"/>
                <w:color w:val="auto"/>
                <w:kern w:val="0"/>
                <w:sz w:val="21"/>
                <w:szCs w:val="21"/>
                <w:lang w:val="en-US" w:eastAsia="zh-CN" w:bidi="ar-SA"/>
              </w:rPr>
            </w:pPr>
            <w:r>
              <w:rPr>
                <w:rFonts w:hint="eastAsia" w:ascii="方正黑体_GBK" w:hAnsi="方正黑体_GBK" w:eastAsia="方正黑体_GBK" w:cs="方正黑体_GBK"/>
                <w:b/>
                <w:bCs/>
                <w:color w:val="auto"/>
                <w:sz w:val="21"/>
                <w:szCs w:val="21"/>
                <w:lang w:val="en-US" w:eastAsia="zh-CN"/>
              </w:rPr>
              <w:t>需求人数</w:t>
            </w:r>
          </w:p>
        </w:tc>
      </w:tr>
      <w:tr w14:paraId="2E4A1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8" w:hRule="atLeast"/>
        </w:trPr>
        <w:tc>
          <w:tcPr>
            <w:tcW w:w="226" w:type="pct"/>
            <w:noWrap w:val="0"/>
            <w:vAlign w:val="center"/>
          </w:tcPr>
          <w:p w14:paraId="08A821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504" w:type="pct"/>
            <w:noWrap w:val="0"/>
            <w:vAlign w:val="center"/>
          </w:tcPr>
          <w:p w14:paraId="62A6B4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市政设计院-给排水设计师</w:t>
            </w:r>
          </w:p>
          <w:p w14:paraId="525EA0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（校园招聘）</w:t>
            </w:r>
          </w:p>
        </w:tc>
        <w:tc>
          <w:tcPr>
            <w:tcW w:w="2141" w:type="pct"/>
            <w:noWrap w:val="0"/>
            <w:vAlign w:val="center"/>
          </w:tcPr>
          <w:p w14:paraId="5C0034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1.主动学习.研究.掌握现行市政给排水专业的各种国家.地方规范及要求，主动学习.研究.掌握本专业所需的各种设计软件。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2.认真研究设计基础资料，领会设计意图，掌握设计标准，做好所负责部分的设计，解决有关技术问题。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3.设计计算符合本工程的统一技术规定，计算准确无误，符合本专业对计算书的质量要求。无论是手算还是电算，设计人均应该对计算结果的准确.安全.经济合理负责。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4.各阶段设计应该符合设计深度要求，设计合理。图面紧凑.清晰.整洁.易读。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5.按设计文件归档要求整理好设计文件。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6.对所做工作与其它专业的配合协调负责。</w:t>
            </w:r>
          </w:p>
        </w:tc>
        <w:tc>
          <w:tcPr>
            <w:tcW w:w="1816" w:type="pct"/>
            <w:noWrap w:val="0"/>
            <w:vAlign w:val="center"/>
          </w:tcPr>
          <w:p w14:paraId="7AE975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r>
              <w:rPr>
                <w:rFonts w:hint="eastAsia" w:ascii="宋体" w:hAnsi="宋体" w:cs="宋体"/>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本科及以上学历，市政给排水及相关专业；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2.具备良好的学习能力；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3.对电脑软件office、Autocad等熟练；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4.具备良好的沟通协调能力。</w:t>
            </w:r>
          </w:p>
        </w:tc>
        <w:tc>
          <w:tcPr>
            <w:tcW w:w="310" w:type="pct"/>
            <w:noWrap w:val="0"/>
            <w:vAlign w:val="center"/>
          </w:tcPr>
          <w:p w14:paraId="26554A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r w14:paraId="631B8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0" w:hRule="atLeast"/>
        </w:trPr>
        <w:tc>
          <w:tcPr>
            <w:tcW w:w="226" w:type="pct"/>
            <w:noWrap w:val="0"/>
            <w:vAlign w:val="center"/>
          </w:tcPr>
          <w:p w14:paraId="729DDD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w:t>
            </w:r>
          </w:p>
        </w:tc>
        <w:tc>
          <w:tcPr>
            <w:tcW w:w="504" w:type="pct"/>
            <w:noWrap w:val="0"/>
            <w:vAlign w:val="center"/>
          </w:tcPr>
          <w:p w14:paraId="67CDA2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市政设计院-景观设计师</w:t>
            </w:r>
          </w:p>
          <w:p w14:paraId="2A77DB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（校园招聘）</w:t>
            </w:r>
          </w:p>
        </w:tc>
        <w:tc>
          <w:tcPr>
            <w:tcW w:w="2141" w:type="pct"/>
            <w:noWrap w:val="0"/>
            <w:vAlign w:val="center"/>
          </w:tcPr>
          <w:p w14:paraId="5E7789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1.主动学习</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研究</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掌握现行景观专业的各种国家</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地方规范及要求，主动学习.研究.掌握本专业所需的各种设计软件。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2.按设计文件归档要求整理好设计文件。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3.对所做工作与其它专业的配合协调负责。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4.配合部门其他专业做好汇报幻灯的美化，图片的美化等。</w:t>
            </w:r>
          </w:p>
        </w:tc>
        <w:tc>
          <w:tcPr>
            <w:tcW w:w="1816" w:type="pct"/>
            <w:noWrap w:val="0"/>
            <w:vAlign w:val="center"/>
          </w:tcPr>
          <w:p w14:paraId="4CF478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1.本科及以上学历，景观专业、园林专业、建筑专业、规划专业、广告学、平面设计、摄影学等专业；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2.具备良好的学习能力；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3.对电脑软件office、Autocad等熟练；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4.具备良好的沟通协调能力。</w:t>
            </w:r>
          </w:p>
        </w:tc>
        <w:tc>
          <w:tcPr>
            <w:tcW w:w="310" w:type="pct"/>
            <w:noWrap w:val="0"/>
            <w:vAlign w:val="center"/>
          </w:tcPr>
          <w:p w14:paraId="314024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r w14:paraId="2DC27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226" w:type="pct"/>
            <w:noWrap w:val="0"/>
            <w:vAlign w:val="center"/>
          </w:tcPr>
          <w:p w14:paraId="35196725">
            <w:pPr>
              <w:spacing w:before="88" w:line="197" w:lineRule="auto"/>
              <w:jc w:val="center"/>
              <w:rPr>
                <w:rFonts w:hint="eastAsia" w:ascii="方正黑体_GBK" w:hAnsi="方正黑体_GBK" w:eastAsia="方正黑体_GBK" w:cs="方正黑体_GBK"/>
                <w:b/>
                <w:bCs/>
                <w:snapToGrid w:val="0"/>
                <w:color w:val="auto"/>
                <w:kern w:val="0"/>
                <w:sz w:val="21"/>
                <w:szCs w:val="21"/>
                <w:lang w:val="en-US" w:eastAsia="zh-CN" w:bidi="ar-SA"/>
              </w:rPr>
            </w:pPr>
            <w:r>
              <w:rPr>
                <w:rFonts w:ascii="方正黑体_GBK" w:hAnsi="方正黑体_GBK" w:eastAsia="方正黑体_GBK" w:cs="方正黑体_GBK"/>
                <w:b/>
                <w:bCs/>
                <w:color w:val="auto"/>
                <w:spacing w:val="-3"/>
                <w:sz w:val="21"/>
                <w:szCs w:val="21"/>
              </w:rPr>
              <w:t>序号</w:t>
            </w:r>
          </w:p>
        </w:tc>
        <w:tc>
          <w:tcPr>
            <w:tcW w:w="504" w:type="pct"/>
            <w:noWrap w:val="0"/>
            <w:vAlign w:val="center"/>
          </w:tcPr>
          <w:p w14:paraId="4691869C">
            <w:pPr>
              <w:spacing w:before="88" w:line="200" w:lineRule="auto"/>
              <w:jc w:val="center"/>
              <w:rPr>
                <w:rFonts w:hint="eastAsia" w:ascii="方正黑体_GBK" w:hAnsi="方正黑体_GBK" w:eastAsia="方正黑体_GBK" w:cs="方正黑体_GBK"/>
                <w:b/>
                <w:bCs/>
                <w:snapToGrid w:val="0"/>
                <w:color w:val="auto"/>
                <w:kern w:val="0"/>
                <w:sz w:val="21"/>
                <w:szCs w:val="21"/>
                <w:lang w:val="en-US" w:eastAsia="zh-CN" w:bidi="ar-SA"/>
              </w:rPr>
            </w:pPr>
            <w:r>
              <w:rPr>
                <w:rFonts w:ascii="方正黑体_GBK" w:hAnsi="方正黑体_GBK" w:eastAsia="方正黑体_GBK" w:cs="方正黑体_GBK"/>
                <w:b/>
                <w:bCs/>
                <w:color w:val="auto"/>
                <w:spacing w:val="-9"/>
                <w:sz w:val="21"/>
                <w:szCs w:val="21"/>
              </w:rPr>
              <w:t>岗位名称</w:t>
            </w:r>
          </w:p>
        </w:tc>
        <w:tc>
          <w:tcPr>
            <w:tcW w:w="2141" w:type="pct"/>
            <w:noWrap w:val="0"/>
            <w:vAlign w:val="center"/>
          </w:tcPr>
          <w:p w14:paraId="12015AA0">
            <w:pPr>
              <w:spacing w:before="88" w:line="200" w:lineRule="auto"/>
              <w:jc w:val="center"/>
              <w:rPr>
                <w:rFonts w:hint="eastAsia" w:ascii="方正黑体_GBK" w:hAnsi="方正黑体_GBK" w:eastAsia="方正黑体_GBK" w:cs="方正黑体_GBK"/>
                <w:b/>
                <w:bCs/>
                <w:snapToGrid w:val="0"/>
                <w:color w:val="auto"/>
                <w:kern w:val="0"/>
                <w:sz w:val="21"/>
                <w:szCs w:val="21"/>
                <w:lang w:val="en-US" w:eastAsia="zh-CN" w:bidi="ar-SA"/>
              </w:rPr>
            </w:pPr>
            <w:r>
              <w:rPr>
                <w:rFonts w:ascii="方正黑体_GBK" w:hAnsi="方正黑体_GBK" w:eastAsia="方正黑体_GBK" w:cs="方正黑体_GBK"/>
                <w:b/>
                <w:bCs/>
                <w:color w:val="auto"/>
                <w:spacing w:val="-9"/>
                <w:sz w:val="21"/>
                <w:szCs w:val="21"/>
              </w:rPr>
              <w:t>岗位职责</w:t>
            </w:r>
          </w:p>
        </w:tc>
        <w:tc>
          <w:tcPr>
            <w:tcW w:w="1816" w:type="pct"/>
            <w:noWrap w:val="0"/>
            <w:vAlign w:val="center"/>
          </w:tcPr>
          <w:p w14:paraId="77FDF2F9">
            <w:pPr>
              <w:spacing w:before="205" w:line="201" w:lineRule="auto"/>
              <w:ind w:left="732" w:leftChars="0"/>
              <w:jc w:val="center"/>
              <w:rPr>
                <w:rFonts w:hint="eastAsia" w:ascii="Times New Roman" w:hAnsi="Times New Roman" w:eastAsia="Times New Roman" w:cs="Times New Roman"/>
                <w:b/>
                <w:bCs/>
                <w:snapToGrid w:val="0"/>
                <w:color w:val="auto"/>
                <w:kern w:val="0"/>
                <w:sz w:val="21"/>
                <w:szCs w:val="21"/>
                <w:lang w:val="en-US" w:eastAsia="zh-CN" w:bidi="ar-SA"/>
              </w:rPr>
            </w:pPr>
            <w:r>
              <w:rPr>
                <w:rFonts w:ascii="方正黑体_GBK" w:hAnsi="方正黑体_GBK" w:eastAsia="方正黑体_GBK" w:cs="方正黑体_GBK"/>
                <w:b/>
                <w:bCs/>
                <w:color w:val="auto"/>
                <w:spacing w:val="-9"/>
                <w:sz w:val="21"/>
                <w:szCs w:val="21"/>
              </w:rPr>
              <w:t>岗位条件</w:t>
            </w:r>
          </w:p>
        </w:tc>
        <w:tc>
          <w:tcPr>
            <w:tcW w:w="310" w:type="pct"/>
            <w:noWrap w:val="0"/>
            <w:vAlign w:val="center"/>
          </w:tcPr>
          <w:p w14:paraId="290D72EF">
            <w:pPr>
              <w:spacing w:before="88" w:line="199" w:lineRule="auto"/>
              <w:jc w:val="center"/>
              <w:rPr>
                <w:rFonts w:hint="eastAsia" w:ascii="方正黑体_GBK" w:hAnsi="方正黑体_GBK" w:eastAsia="方正黑体_GBK" w:cs="方正黑体_GBK"/>
                <w:b/>
                <w:bCs/>
                <w:snapToGrid w:val="0"/>
                <w:color w:val="auto"/>
                <w:kern w:val="0"/>
                <w:sz w:val="21"/>
                <w:szCs w:val="21"/>
                <w:lang w:val="en-US" w:eastAsia="zh-CN" w:bidi="ar-SA"/>
              </w:rPr>
            </w:pPr>
            <w:r>
              <w:rPr>
                <w:rFonts w:hint="eastAsia" w:ascii="方正黑体_GBK" w:hAnsi="方正黑体_GBK" w:eastAsia="方正黑体_GBK" w:cs="方正黑体_GBK"/>
                <w:b/>
                <w:bCs/>
                <w:color w:val="auto"/>
                <w:sz w:val="21"/>
                <w:szCs w:val="21"/>
                <w:lang w:val="en-US" w:eastAsia="zh-CN"/>
              </w:rPr>
              <w:t>需求人数</w:t>
            </w:r>
          </w:p>
        </w:tc>
      </w:tr>
      <w:tr w14:paraId="04668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0" w:hRule="atLeast"/>
        </w:trPr>
        <w:tc>
          <w:tcPr>
            <w:tcW w:w="226" w:type="pct"/>
            <w:noWrap w:val="0"/>
            <w:vAlign w:val="center"/>
          </w:tcPr>
          <w:p w14:paraId="51DCB9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w:t>
            </w:r>
          </w:p>
        </w:tc>
        <w:tc>
          <w:tcPr>
            <w:tcW w:w="504" w:type="pct"/>
            <w:noWrap w:val="0"/>
            <w:vAlign w:val="center"/>
          </w:tcPr>
          <w:p w14:paraId="768527EE">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湖北西陵工程管理有限公司-咨询工程师</w:t>
            </w:r>
          </w:p>
        </w:tc>
        <w:tc>
          <w:tcPr>
            <w:tcW w:w="2141" w:type="pct"/>
            <w:noWrap w:val="0"/>
            <w:vAlign w:val="center"/>
          </w:tcPr>
          <w:p w14:paraId="08C4275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1.负责参与项目对接、项目信息收集、项目调研和分析；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2.负责项目可行性研究报告、项目建议书、资金申请报告、项目申请报告、稳评报告、市场调研报告、实施方案等编制；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3.完成领导交办的其他工作。</w:t>
            </w:r>
          </w:p>
        </w:tc>
        <w:tc>
          <w:tcPr>
            <w:tcW w:w="1816" w:type="pct"/>
            <w:noWrap w:val="0"/>
            <w:vAlign w:val="center"/>
          </w:tcPr>
          <w:p w14:paraId="58592D14">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1.本科及以上学历，工程相关专业；</w:t>
            </w:r>
          </w:p>
          <w:p w14:paraId="515E1699">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2.年龄</w:t>
            </w:r>
            <w:r>
              <w:rPr>
                <w:rFonts w:hint="eastAsia" w:ascii="宋体" w:hAnsi="宋体" w:eastAsia="宋体" w:cs="宋体"/>
                <w:i w:val="0"/>
                <w:iCs w:val="0"/>
                <w:color w:val="000000"/>
                <w:kern w:val="0"/>
                <w:sz w:val="20"/>
                <w:szCs w:val="20"/>
                <w:highlight w:val="none"/>
                <w:u w:val="none"/>
                <w:lang w:val="en-US" w:eastAsia="zh-CN" w:bidi="ar"/>
              </w:rPr>
              <w:t>3</w:t>
            </w:r>
            <w:r>
              <w:rPr>
                <w:rFonts w:hint="eastAsia" w:ascii="宋体" w:hAnsi="宋体" w:cs="宋体"/>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岁</w:t>
            </w:r>
            <w:r>
              <w:rPr>
                <w:rFonts w:hint="eastAsia" w:ascii="宋体" w:hAnsi="宋体" w:cs="宋体"/>
                <w:i w:val="0"/>
                <w:iCs w:val="0"/>
                <w:color w:val="000000"/>
                <w:kern w:val="0"/>
                <w:sz w:val="20"/>
                <w:szCs w:val="20"/>
                <w:highlight w:val="none"/>
                <w:u w:val="none"/>
                <w:lang w:val="en-US" w:eastAsia="zh-CN" w:bidi="ar"/>
              </w:rPr>
              <w:t>及</w:t>
            </w:r>
            <w:r>
              <w:rPr>
                <w:rFonts w:hint="eastAsia" w:ascii="宋体" w:hAnsi="宋体" w:eastAsia="宋体" w:cs="宋体"/>
                <w:i w:val="0"/>
                <w:iCs w:val="0"/>
                <w:color w:val="000000"/>
                <w:kern w:val="0"/>
                <w:sz w:val="20"/>
                <w:szCs w:val="20"/>
                <w:highlight w:val="none"/>
                <w:u w:val="none"/>
                <w:lang w:val="en-US" w:eastAsia="zh-CN" w:bidi="ar"/>
              </w:rPr>
              <w:t>以下；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.5年以上工作经验；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.持有注册咨询工程师等相关职业资格证书。</w:t>
            </w:r>
          </w:p>
        </w:tc>
        <w:tc>
          <w:tcPr>
            <w:tcW w:w="310" w:type="pct"/>
            <w:noWrap w:val="0"/>
            <w:vAlign w:val="center"/>
          </w:tcPr>
          <w:p w14:paraId="6046F1ED">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14:paraId="0EBB3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5" w:hRule="atLeast"/>
        </w:trPr>
        <w:tc>
          <w:tcPr>
            <w:tcW w:w="226" w:type="pct"/>
            <w:noWrap w:val="0"/>
            <w:vAlign w:val="center"/>
          </w:tcPr>
          <w:p w14:paraId="3F3307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504" w:type="pct"/>
            <w:noWrap w:val="0"/>
            <w:vAlign w:val="center"/>
          </w:tcPr>
          <w:p w14:paraId="2BFCF1C0">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重庆山水工程管理有限公司-咨询工程师</w:t>
            </w:r>
          </w:p>
        </w:tc>
        <w:tc>
          <w:tcPr>
            <w:tcW w:w="2141" w:type="pct"/>
            <w:noWrap w:val="0"/>
            <w:vAlign w:val="center"/>
          </w:tcPr>
          <w:p w14:paraId="14D5FF07">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1.负责参与项目对接、项目信息收集、项目调研和分析；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2.负责项目可行性研究报告、项目建议书、资金申请报告、项目申请报告、稳评报告、市场调研报告、实施方案等编制；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3.完成领导交办的其他工作。</w:t>
            </w:r>
          </w:p>
        </w:tc>
        <w:tc>
          <w:tcPr>
            <w:tcW w:w="1816" w:type="pct"/>
            <w:noWrap w:val="0"/>
            <w:vAlign w:val="center"/>
          </w:tcPr>
          <w:p w14:paraId="1923F180">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1.本科及以上学历</w:t>
            </w:r>
            <w:r>
              <w:rPr>
                <w:rFonts w:hint="eastAsia" w:ascii="宋体" w:hAnsi="宋体" w:cs="宋体"/>
                <w:i w:val="0"/>
                <w:iCs w:val="0"/>
                <w:color w:val="000000"/>
                <w:kern w:val="0"/>
                <w:sz w:val="20"/>
                <w:szCs w:val="20"/>
                <w:highlight w:val="none"/>
                <w:u w:val="none"/>
                <w:lang w:val="en-US" w:eastAsia="zh-CN" w:bidi="ar"/>
              </w:rPr>
              <w:t>，工程、经济类相关专业；</w:t>
            </w:r>
          </w:p>
          <w:p w14:paraId="2076945F">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cs="宋体"/>
                <w:i w:val="0"/>
                <w:iCs w:val="0"/>
                <w:color w:val="000000"/>
                <w:kern w:val="0"/>
                <w:sz w:val="20"/>
                <w:szCs w:val="20"/>
                <w:highlight w:val="none"/>
                <w:u w:val="none"/>
                <w:lang w:val="en-US" w:eastAsia="zh-CN" w:bidi="ar"/>
              </w:rPr>
              <w:t>2.年龄</w:t>
            </w:r>
            <w:r>
              <w:rPr>
                <w:rFonts w:hint="eastAsia" w:ascii="宋体" w:hAnsi="宋体" w:eastAsia="宋体" w:cs="宋体"/>
                <w:i w:val="0"/>
                <w:iCs w:val="0"/>
                <w:color w:val="000000"/>
                <w:kern w:val="0"/>
                <w:sz w:val="20"/>
                <w:szCs w:val="20"/>
                <w:highlight w:val="none"/>
                <w:u w:val="none"/>
                <w:lang w:val="en-US" w:eastAsia="zh-CN" w:bidi="ar"/>
              </w:rPr>
              <w:t>3</w:t>
            </w:r>
            <w:r>
              <w:rPr>
                <w:rFonts w:hint="eastAsia" w:ascii="宋体" w:hAnsi="宋体" w:cs="宋体"/>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岁</w:t>
            </w:r>
            <w:r>
              <w:rPr>
                <w:rFonts w:hint="eastAsia" w:ascii="宋体" w:hAnsi="宋体" w:cs="宋体"/>
                <w:i w:val="0"/>
                <w:iCs w:val="0"/>
                <w:color w:val="000000"/>
                <w:kern w:val="0"/>
                <w:sz w:val="20"/>
                <w:szCs w:val="20"/>
                <w:highlight w:val="none"/>
                <w:u w:val="none"/>
                <w:lang w:val="en-US" w:eastAsia="zh-CN" w:bidi="ar"/>
              </w:rPr>
              <w:t>及</w:t>
            </w:r>
            <w:r>
              <w:rPr>
                <w:rFonts w:hint="eastAsia" w:ascii="宋体" w:hAnsi="宋体" w:eastAsia="宋体" w:cs="宋体"/>
                <w:i w:val="0"/>
                <w:iCs w:val="0"/>
                <w:color w:val="000000"/>
                <w:kern w:val="0"/>
                <w:sz w:val="20"/>
                <w:szCs w:val="20"/>
                <w:highlight w:val="none"/>
                <w:u w:val="none"/>
                <w:lang w:val="en-US" w:eastAsia="zh-CN" w:bidi="ar"/>
              </w:rPr>
              <w:t>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.持咨询工程师(投资)证书、工程类/经济类中级以上职称者优先；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.具有3年以上项目工程前期咨询，包括项目立项、可研、资金申请报告、项目方案等经验。</w:t>
            </w:r>
          </w:p>
        </w:tc>
        <w:tc>
          <w:tcPr>
            <w:tcW w:w="310" w:type="pct"/>
            <w:noWrap w:val="0"/>
            <w:vAlign w:val="center"/>
          </w:tcPr>
          <w:p w14:paraId="09BB62D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r w14:paraId="3A2D4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4689" w:type="pct"/>
            <w:gridSpan w:val="4"/>
            <w:noWrap w:val="0"/>
            <w:vAlign w:val="center"/>
          </w:tcPr>
          <w:p w14:paraId="5B635BC6">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合计人数</w:t>
            </w:r>
          </w:p>
        </w:tc>
        <w:tc>
          <w:tcPr>
            <w:tcW w:w="310" w:type="pct"/>
            <w:noWrap w:val="0"/>
            <w:vAlign w:val="center"/>
          </w:tcPr>
          <w:p w14:paraId="54EF2BD7">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17</w:t>
            </w:r>
          </w:p>
        </w:tc>
      </w:tr>
    </w:tbl>
    <w:p w14:paraId="697B4A90">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D40CB"/>
    <w:rsid w:val="142D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hint="default" w:ascii="Times New Roman" w:hAnsi="Times New Roman" w:eastAsia="宋体" w:cs="Times New Roman"/>
      <w:kern w:val="2"/>
      <w:sz w:val="21"/>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方正黑体_GBK" w:hAnsi="方正黑体_GBK" w:eastAsia="方正黑体_GBK" w:cs="方正黑体_GBK"/>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2025-09-26T09:20:00Z</dcterms:created>
  <dc:creator>Polaris</dc:creator>
  <cp:lastModifiedBy>Polaris</cp:lastModifiedBy>
  <dcterms:modified xsi:type="dcterms:W3CDTF">2025-09-26T09:20:58Z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22EA7059196C4FA1886F5A79575663F4_11</vt:lpwstr>
  </property>
  <property fmtid="{D5CDD505-2E9C-101B-9397-08002B2CF9AE}" pid="4" name="KSOTemplateDocerSaveRecord">
    <vt:lpwstr>eyJoZGlkIjoiYTc2ZGZiNzZiNDVlOGViOWVmM2JhOTY0NGJkNjUyYzgiLCJ1c2VySWQiOiIzOTIzMDExNjUifQ==</vt:lpwstr>
  </property>
</Properties>
</file>