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C560"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附件1：</w:t>
      </w:r>
    </w:p>
    <w:p w14:paraId="6E918C4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策略研究院2025年公开招聘人员岗位一览表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60"/>
        <w:gridCol w:w="723"/>
        <w:gridCol w:w="740"/>
        <w:gridCol w:w="3157"/>
        <w:gridCol w:w="4714"/>
        <w:gridCol w:w="3309"/>
      </w:tblGrid>
      <w:tr w14:paraId="033C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pct"/>
            <w:vAlign w:val="center"/>
          </w:tcPr>
          <w:p w14:paraId="50A9E778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336" w:type="pct"/>
            <w:vAlign w:val="center"/>
          </w:tcPr>
          <w:p w14:paraId="3B2B8FE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招聘</w:t>
            </w:r>
          </w:p>
          <w:p w14:paraId="7BE58F0F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岗位</w:t>
            </w:r>
          </w:p>
        </w:tc>
        <w:tc>
          <w:tcPr>
            <w:tcW w:w="253" w:type="pct"/>
            <w:vAlign w:val="center"/>
          </w:tcPr>
          <w:p w14:paraId="3481DAC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招聘</w:t>
            </w:r>
          </w:p>
          <w:p w14:paraId="2A007513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人数</w:t>
            </w:r>
          </w:p>
        </w:tc>
        <w:tc>
          <w:tcPr>
            <w:tcW w:w="259" w:type="pct"/>
            <w:vAlign w:val="center"/>
          </w:tcPr>
          <w:p w14:paraId="3B412FCF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招聘</w:t>
            </w:r>
          </w:p>
          <w:p w14:paraId="6AE070D9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方式</w:t>
            </w:r>
          </w:p>
        </w:tc>
        <w:tc>
          <w:tcPr>
            <w:tcW w:w="1105" w:type="pct"/>
            <w:vAlign w:val="center"/>
          </w:tcPr>
          <w:p w14:paraId="182A214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学历及专业要求</w:t>
            </w:r>
          </w:p>
        </w:tc>
        <w:tc>
          <w:tcPr>
            <w:tcW w:w="1650" w:type="pct"/>
            <w:vAlign w:val="center"/>
          </w:tcPr>
          <w:p w14:paraId="3EF6BA69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1158" w:type="pct"/>
            <w:vAlign w:val="center"/>
          </w:tcPr>
          <w:p w14:paraId="3ABA6BD9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岗位职责</w:t>
            </w:r>
          </w:p>
        </w:tc>
      </w:tr>
      <w:tr w14:paraId="2627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236" w:type="pct"/>
            <w:vAlign w:val="center"/>
          </w:tcPr>
          <w:p w14:paraId="0D98ECE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5E08CA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建筑</w:t>
            </w:r>
          </w:p>
          <w:p w14:paraId="3273E03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设计师助理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0D12FDF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FE2D86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社招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F3112C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1.学历：硕士研究生及以上学历；</w:t>
            </w:r>
          </w:p>
          <w:p w14:paraId="72E6E9A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2.专业：建筑学相关专业。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2CB293B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1.年龄：35周岁及以下（1989年10月8日以后出生）；</w:t>
            </w:r>
          </w:p>
          <w:p w14:paraId="0E89D19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2.具有3年及以上建筑设计相关行业工作经历；</w:t>
            </w:r>
          </w:p>
          <w:p w14:paraId="398609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3.熟练使用AutoCAD、SketchUp、Revit、Enscape、Photoshop、Rhino、D5、Illustrator、InDesign等相关计算机软件；</w:t>
            </w:r>
          </w:p>
          <w:p w14:paraId="7610959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4.具备扎实的建筑学、结构工程和材料知识，掌握相关规范和标准；</w:t>
            </w:r>
          </w:p>
          <w:p w14:paraId="38A28F0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5.具有较强的方案创造能力，能够协助主创设计师完成项目的设计构思及深化设计工作；</w:t>
            </w:r>
          </w:p>
          <w:p w14:paraId="6C75769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6.具有国内知名建筑设计企业工作经历的可适当放宽条件；</w:t>
            </w:r>
          </w:p>
          <w:p w14:paraId="4AD3E05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7.工作地点：具体根据工作需要安排。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71841F2">
            <w:pPr>
              <w:widowControl/>
              <w:tabs>
                <w:tab w:val="left" w:pos="220"/>
              </w:tabs>
              <w:spacing w:line="320" w:lineRule="exac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64A1CF51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1.协助主创设计师完成方案设计及效果图深化；</w:t>
            </w:r>
          </w:p>
          <w:p w14:paraId="5DD548FA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负责项目资料收集整理，开展建筑规范及技术可行性分析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538DC5EA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协调各专业沟通，跟进设计修改及图纸校审流程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0A1FEDE0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制作建筑模型及材料样板，配合完成项目汇报文件编制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49926CBD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.完成领导安排的其他工作。</w:t>
            </w:r>
          </w:p>
        </w:tc>
      </w:tr>
      <w:tr w14:paraId="65AF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6" w:type="pct"/>
            <w:vAlign w:val="center"/>
          </w:tcPr>
          <w:p w14:paraId="327C79F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10D64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造价咨询师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3C89A0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FFFCF7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社招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D3118B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1.学历：本科及以上学历；</w:t>
            </w:r>
          </w:p>
          <w:p w14:paraId="5E96D61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2.专业：工程管理（工程造价）相关专业。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3B70CCF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1.年龄：35周岁及以下（1989年10月8日以后出生）；</w:t>
            </w:r>
          </w:p>
          <w:p w14:paraId="7889363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2.具有5年及以上工程造价经验，熟悉安装工程清单计价规范；</w:t>
            </w:r>
          </w:p>
          <w:p w14:paraId="192BCE6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3.能够独立编制项目预结算、招投标文件及成本分析报告；</w:t>
            </w:r>
          </w:p>
          <w:p w14:paraId="4EB2BF8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4.熟练使用广联达、CAD、WPS Office等造价及办公软件；</w:t>
            </w:r>
          </w:p>
          <w:p w14:paraId="184350E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5.具备一级造价师（安装）执业资格；</w:t>
            </w:r>
          </w:p>
          <w:p w14:paraId="4C5AA09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6.具有国内知名企业工作经历的可适当放宽条件；</w:t>
            </w:r>
          </w:p>
          <w:p w14:paraId="5A817D0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7.工作地点：具体根据工作需要安排。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5B0D41C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负责公建类项目、市政或景观类项目的造价咨询及相关工作。</w:t>
            </w:r>
          </w:p>
          <w:p w14:paraId="27558C8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负责挖掘市场、把握客户需求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B0B24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负责工程项目的统筹、协调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0F1AE85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完成领导安排的其他工作。</w:t>
            </w:r>
          </w:p>
        </w:tc>
      </w:tr>
      <w:tr w14:paraId="0627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36" w:type="pct"/>
            <w:vAlign w:val="center"/>
          </w:tcPr>
          <w:p w14:paraId="0DFD57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9F3A8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景观设计师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35CD17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FD3DAC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社招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65962B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1.学历：本科及以上学历；</w:t>
            </w:r>
          </w:p>
          <w:p w14:paraId="11AA276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2.专业：建筑学、景观设计、环境艺术设计等相关专业。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4F14B0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1.年龄：35周岁及以下（1989年10月8日以后出生）；</w:t>
            </w:r>
          </w:p>
          <w:p w14:paraId="596E434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2.具有5年以上从事景观设计相关工作经验；</w:t>
            </w:r>
          </w:p>
          <w:p w14:paraId="79B322B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3.熟悉应用AutoCAD、Photoshop、sketchup、D5、lumion、Ilustrator、InDesign等相关计算机软件；</w:t>
            </w:r>
          </w:p>
          <w:p w14:paraId="3926EB4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4.具有国内知名设计企业工作经历的可适当放宽条件；</w:t>
            </w:r>
          </w:p>
          <w:p w14:paraId="11511E4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5.工作地点：具体根据工作需要安排。</w:t>
            </w:r>
            <w:bookmarkStart w:id="0" w:name="_GoBack"/>
            <w:bookmarkEnd w:id="0"/>
          </w:p>
        </w:tc>
        <w:tc>
          <w:tcPr>
            <w:tcW w:w="1158" w:type="pct"/>
            <w:shd w:val="clear" w:color="auto" w:fill="auto"/>
            <w:vAlign w:val="center"/>
          </w:tcPr>
          <w:p w14:paraId="65AF9E96">
            <w:pPr>
              <w:pStyle w:val="4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负责景观、规划相关项目的方案策划、方案设计等工作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2051D286">
            <w:pPr>
              <w:pStyle w:val="4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2.项目运行过程中的配合工作；</w:t>
            </w:r>
          </w:p>
          <w:p w14:paraId="7847D26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3.完成领导安排的其他工作。</w:t>
            </w:r>
          </w:p>
        </w:tc>
      </w:tr>
      <w:tr w14:paraId="3B1D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236" w:type="pct"/>
            <w:vAlign w:val="center"/>
          </w:tcPr>
          <w:p w14:paraId="177D33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CD405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规划设计师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C661B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6339A91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校招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5E4E67A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1.学历：硕士研究生及以上学历；</w:t>
            </w:r>
          </w:p>
          <w:p w14:paraId="049C6A0D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2.专业：城乡规划、城市规划与设计等相关专业。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4AB59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1.熟悉城市、片区或项目规划、设计、研究等工作；</w:t>
            </w:r>
          </w:p>
          <w:p w14:paraId="10A6918C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2.熟悉使用AutoCAD、SketchUp、ArcGIS、Adobe系列（PS/AI/ID）等设计软件。</w:t>
            </w:r>
          </w:p>
          <w:p w14:paraId="15EFF927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3.具有较强的学习能力和团队合作精神，能够适应工作环境和工作节奏；</w:t>
            </w:r>
          </w:p>
          <w:p w14:paraId="1012991A">
            <w:pPr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320" w:lineRule="exact"/>
              <w:ind w:leftChars="0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4.工作地点：具体根据工作需要安排。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8B33B2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协助完成前期调研、资料收集与现场勘查，整理客户需求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4DA5694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城市、片区或项目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规划、设计、研究等类型的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文本、汇报材料及说明书的编制与排版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2D729DB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跟进方案修改，整理并提交设计成果资料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13772B0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.完成领导安排的其他工作。</w:t>
            </w:r>
          </w:p>
        </w:tc>
      </w:tr>
    </w:tbl>
    <w:p w14:paraId="5B6692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694.5pt;width:416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p w14:paraId="0BFC18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object>
          <v:shape id="_x0000_i1026" o:spt="75" type="#_x0000_t75" style="height:694.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7">
            <o:LockedField>false</o:LockedField>
          </o:OLEObject>
        </w:object>
      </w:r>
    </w:p>
    <w:p w14:paraId="30547EB1"/>
    <w:sectPr>
      <w:footerReference r:id="rId3" w:type="default"/>
      <w:pgSz w:w="16838" w:h="11906" w:orient="landscape"/>
      <w:pgMar w:top="1406" w:right="1383" w:bottom="1406" w:left="138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2DCE29-4516-4191-967F-58D0BA89C5C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BB93117-0BDF-43EC-B5A0-7B2E12040D7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2DB6FC5-B608-4544-930F-2D7F199BA38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EFF0AAD-8F73-4F97-B5C7-8718B1CD66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BB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9BACF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9BACF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F9C34"/>
    <w:multiLevelType w:val="singleLevel"/>
    <w:tmpl w:val="B90F9C34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3E00"/>
    <w:rsid w:val="0A801EF9"/>
    <w:rsid w:val="123B3C11"/>
    <w:rsid w:val="1579485D"/>
    <w:rsid w:val="1C0D4CD7"/>
    <w:rsid w:val="208505CE"/>
    <w:rsid w:val="4AAE5753"/>
    <w:rsid w:val="50BB4726"/>
    <w:rsid w:val="51B87667"/>
    <w:rsid w:val="526E7343"/>
    <w:rsid w:val="5B7E6F60"/>
    <w:rsid w:val="628A21AA"/>
    <w:rsid w:val="630E4B89"/>
    <w:rsid w:val="678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1309</Characters>
  <Lines>0</Lines>
  <Paragraphs>0</Paragraphs>
  <TotalTime>0</TotalTime>
  <ScaleCrop>false</ScaleCrop>
  <LinksUpToDate>false</LinksUpToDate>
  <CharactersWithSpaces>1310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2025-09-12T05:49:00Z</dcterms:created>
  <dc:creator>Administrator</dc:creator>
  <cp:lastModifiedBy>泽</cp:lastModifiedBy>
  <dcterms:modified xsi:type="dcterms:W3CDTF">2025-09-26T01:33:04Z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eyJoZGlkIjoiYzEwODFiZjJhYWQ0NDcyNmFkMzM2NTJhNjM0NDYxOTUiLCJ1c2VySWQiOiI3ODQ3MTg2MzMifQ==</vt:lpwstr>
  </property>
  <property fmtid="{D5CDD505-2E9C-101B-9397-08002B2CF9AE}" pid="4" name="ICV">
    <vt:lpwstr>FE923E31525942F08FB842DDAF7F74FD_13</vt:lpwstr>
  </property>
</Properties>
</file>