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AA7095">
      <w:pPr>
        <w:pStyle w:val="2"/>
        <w:shd w:val="clear" w:color="auto" w:fill="FFFFFF"/>
        <w:spacing w:before="0" w:beforeAutospacing="0" w:after="0" w:afterAutospacing="0"/>
        <w:jc w:val="center"/>
        <w:rPr>
          <w:rFonts w:hint="eastAsia" w:ascii="微软雅黑" w:hAnsi="微软雅黑" w:eastAsia="微软雅黑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8"/>
          <w:szCs w:val="28"/>
          <w:lang w:eastAsia="zh-CN"/>
        </w:rPr>
        <w:t>徐州市中医院简介</w:t>
      </w:r>
    </w:p>
    <w:p w14:paraId="5A5AD770">
      <w:pPr>
        <w:pStyle w:val="2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ascii="微软雅黑" w:hAnsi="微软雅黑" w:eastAsia="微软雅黑"/>
          <w:color w:val="333333"/>
          <w:sz w:val="21"/>
          <w:szCs w:val="21"/>
        </w:rPr>
        <w:drawing>
          <wp:inline distT="0" distB="0" distL="0" distR="0">
            <wp:extent cx="5380355" cy="4057650"/>
            <wp:effectExtent l="0" t="0" r="10795" b="0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702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56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</w:rPr>
        <w:t>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</w:p>
    <w:p w14:paraId="200FD6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医院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设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36个临床科室、11个医技科室、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102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个专科专病门诊，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44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个病区，年门诊急诊量达到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100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万人次，年出院病人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万人次。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徐州市中医院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新院总占地面积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10万平方米（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150亩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，设置病房床位数1490张，规划总建筑面积33万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平方米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，总投资18.5亿元，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2025年8月底已搬迁完毕，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投入运行。</w:t>
      </w:r>
    </w:p>
    <w:p w14:paraId="5A0A7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专病专科，特色鲜明。医院拥有国家、省、市级重点专（学）科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40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个。其中国家级重点专（学）科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个：皮肤科、心血管科、针灸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脑病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护理学。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国家级优势专科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3个：皮肤科、肛肠科、风湿科。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江苏省中医临床重点专（学）科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个；江苏省中医重点临床示范专科2个；徐州市重点专（学）科2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个。医院成立27个亚学科专业组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拥有9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个自制制剂品种，各类经方、验方207种，品种及使用量均位居全省前列。</w:t>
      </w:r>
    </w:p>
    <w:p w14:paraId="1F8379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强化内涵，名医辈出。医院现有职工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1855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人，高级职称人员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533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名，拥有国家、省名老中医工作室指导老师8人，国家优秀中医临床人才2人，省、市名中医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42</w:t>
      </w:r>
      <w:bookmarkStart w:id="0" w:name="_GoBack"/>
      <w:bookmarkEnd w:id="0"/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名；省级优秀临床人才4人，省333工程重点人才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人，国家中医药特色骨干人才1人，国家、省中医护理骨干人才4人，国家中药特色技术传承人才3人，研究生导师25名；博士2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7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人，硕士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380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人。</w:t>
      </w:r>
    </w:p>
    <w:p w14:paraId="575A45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传承发展，硕果斐然。医院陆续建成李业甫、石学敏、孙光荣3位国家大师工作站，建成王如侠、孙凤侠、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徐侠、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罗玉国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令狐庆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等一批全国名中医和江苏省名中医工作室。医院拥有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项课题，获国家成果奖1项，省级成果奖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项，市级成果奖2项。</w:t>
      </w:r>
    </w:p>
    <w:p w14:paraId="4FCCDB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设备先进，技术精湛。医院拥有飞利浦3.0T核磁共振、飞利浦CT、DSA、西门子数字减影X光机、消化内镜、腹腔镜、经皮肾镜、输尿管镜、全自动生化分析仪等大型设备。医院获批26项限制临床应用的医疗技术，参加了国家中医药管理局22个重点专科优势病种攻关协作组。</w:t>
      </w:r>
    </w:p>
    <w:p w14:paraId="60A9DC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创新，载誉前行。医院先后荣获“全国卫生系统先进集体”、“全国最佳百姓放心示范医院”、“全国中医医院优质护理服务先进单位”、“国家中医药科技推广工作先进集体”、江苏省基本现代化中医院、江苏省“文明单位”、江苏省“卫生系统先进集体”、江苏省“卫生系统行风先进集体”、江苏省“爱国卫生先进单位”、江苏省“首批中医药文化建设示范医院”、江苏省“医学计量工作先进单位”、江苏省“健康促进医院”、江苏省公立医院综合改革满意度第一名、江苏省“进一步改善医疗服务”满意度检查第一名、徐州市“人民满意医院”、徐州市抗击新冠肺炎疫情先进集体等荣誉称号。</w:t>
      </w:r>
    </w:p>
    <w:p w14:paraId="3D61B4B9">
      <w:pPr>
        <w:pStyle w:val="2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  <w:t xml:space="preserve">    医院围绕“中西并举，中西交融，学科协作”的发展思路，立足改革创新，科学精细管理，深入推进“向管理要效益、向技术要发展、向服务要品牌”的发展战略，全力推进医院高质量发展，拓展医疗市场，提高医院的影响力和知名度，持续提升医院综合实力，在淮海经济区及江苏省享有很高声誉。</w:t>
      </w:r>
    </w:p>
    <w:p w14:paraId="5BDF3729">
      <w:pPr>
        <w:pStyle w:val="2"/>
        <w:shd w:val="clear" w:color="auto" w:fill="FFFFFF"/>
        <w:spacing w:before="0" w:beforeAutospacing="0" w:after="0" w:afterAutospacing="0"/>
        <w:jc w:val="both"/>
        <w:rPr>
          <w:rFonts w:hint="default" w:ascii="微软雅黑" w:hAnsi="微软雅黑" w:eastAsia="微软雅黑"/>
          <w:color w:val="333333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MWU1NjVhYWU4OWE3ODVlMWQ1MDQzNDdkY2I5ZGEifQ=="/>
  </w:docVars>
  <w:rsids>
    <w:rsidRoot w:val="00000000"/>
    <w:rsid w:val="12F86E3A"/>
    <w:rsid w:val="181F06C4"/>
    <w:rsid w:val="19A74E14"/>
    <w:rsid w:val="1EF26B32"/>
    <w:rsid w:val="24B91EA0"/>
    <w:rsid w:val="335A6B93"/>
    <w:rsid w:val="40150611"/>
    <w:rsid w:val="42CD3285"/>
    <w:rsid w:val="57041B67"/>
    <w:rsid w:val="5AEF2DFF"/>
    <w:rsid w:val="670F64B7"/>
    <w:rsid w:val="68D423D1"/>
    <w:rsid w:val="68DC53E8"/>
    <w:rsid w:val="6BA240C1"/>
    <w:rsid w:val="6D59216E"/>
    <w:rsid w:val="75CD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1294</Words>
  <Characters>1344</Characters>
  <Lines>0</Lines>
  <Paragraphs>0</Paragraphs>
  <TotalTime>51</TotalTime>
  <ScaleCrop>false</ScaleCrop>
  <LinksUpToDate>false</LinksUpToDate>
  <CharactersWithSpaces>1348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2024-06-11T01:25:00Z</dcterms:created>
  <dc:creator>Administrator</dc:creator>
  <cp:lastModifiedBy>不惑</cp:lastModifiedBy>
  <cp:lastPrinted>2025-09-26T02:37:54Z</cp:lastPrinted>
  <dcterms:modified xsi:type="dcterms:W3CDTF">2025-09-26T03:03:41Z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B343B8FF1DF6432A949C9D26D2B72380_12</vt:lpwstr>
  </property>
  <property fmtid="{D5CDD505-2E9C-101B-9397-08002B2CF9AE}" pid="4" name="KSOTemplateDocerSaveRecord">
    <vt:lpwstr>eyJoZGlkIjoiZDMwMWU1NjVhYWU4OWE3ODVlMWQ1MDQzNDdkY2I5ZGEiLCJ1c2VySWQiOiIzODYzMDE0MDIifQ==</vt:lpwstr>
  </property>
</Properties>
</file>