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686"/>
        <w:gridCol w:w="816"/>
        <w:gridCol w:w="508"/>
        <w:gridCol w:w="716"/>
        <w:gridCol w:w="520"/>
        <w:gridCol w:w="768"/>
        <w:gridCol w:w="2543"/>
        <w:gridCol w:w="1431"/>
        <w:gridCol w:w="2117"/>
        <w:gridCol w:w="721"/>
        <w:gridCol w:w="1727"/>
        <w:gridCol w:w="1537"/>
      </w:tblGrid>
      <w:tr w14:paraId="15E39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3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  <w:bookmarkEnd w:id="0"/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0C8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11A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F7A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EF3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E95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CE3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2BB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CDF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A4E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5A3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45C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E61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26F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高县中医医院医共体2025年招聘合同制卫生专业技术人员岗位需求表</w:t>
            </w:r>
          </w:p>
        </w:tc>
      </w:tr>
      <w:tr w14:paraId="1D3CE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E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6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6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条件要求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专业技能考核方式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约定事项</w:t>
            </w:r>
          </w:p>
        </w:tc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F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AD22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56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FD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D2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D3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学历（学位）要求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3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专业条件要求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20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D99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D9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06D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6" w:hRule="atLeast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76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2F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B0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B5A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74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44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05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41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FE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C97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A4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C0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C8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A70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高县中医医院医共体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F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中医医生</w:t>
            </w:r>
          </w:p>
        </w:tc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本科（学士）及以上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599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本科（二级学科）：中医学、针灸推拿学、中西医结合、中西医临床医学；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研究生（二级学科）：中医诊断学、中医内科学、中医外科学、针灸推拿学、中西医结合临床、中医基础理论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35周岁及以下（取得中级专业技术资格年龄可放宽到40周岁，取得高级专业技术资格年龄可放宽到45周岁）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取得执业医师资格证书（不含未纳入全国执业医师注册联网管理系统人员，执业类别为中医(2025年及以后高校毕业生暂不要求）。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2025年及以后高校毕业生在聘用后3年内须取得执业医师资格证书(不含未纳入全国执业医师注册联网管理系统人员)，否则予以解聘或个人辞聘。</w:t>
            </w:r>
          </w:p>
        </w:tc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现用人单位为高县中医医院，今后可在医共体内统筹使用。</w:t>
            </w:r>
          </w:p>
        </w:tc>
      </w:tr>
      <w:tr w14:paraId="18C74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0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CC3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DE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16BF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A4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EF2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DBDF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4F52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F94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DC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DCA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FC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6E0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ABD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5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高县中医医院医共体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本科（学士）及以上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F1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本科（二级学科）：临床医学；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研究生（二级学科）：临床医学、内科学、外科学、儿科学、神经病学、运动医学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35周岁及以下（取得中级专业技术资格年龄可放宽到40周岁，取得高级专业技术资格年龄可放宽到45周岁）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取得执业医师资格证书(不含未纳入全国执业医师注册联网管理系统人员，执业类别为临床（2025年及以后高校毕业生暂不要求）。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1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2025年及以后高校毕业生在聘用后3年内须取得执业医师资格证书(不含未纳入全国执业医师注册联网管理系统人员)，否则予以解聘或个人辞聘。</w:t>
            </w:r>
          </w:p>
        </w:tc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6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现用人单位为高县中医医院，今后可在医共体内统筹使用。</w:t>
            </w:r>
          </w:p>
        </w:tc>
      </w:tr>
      <w:tr w14:paraId="119AD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9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78E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62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9C0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4B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9B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9F78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6235D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B0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DA3B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5C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367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1DE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23F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高县中医医院医共体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康复医生</w:t>
            </w:r>
          </w:p>
        </w:tc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本科（学士）及以上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C5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本科（二级学科）：临床医学；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研究生（二级学科）：临床医学、康复医学与理疗学、运动医学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35周岁及以下（取得中级专业技术资格年龄可放宽到40周岁，取得高级专业技术资格年龄可放宽到45周岁）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取得执业医师资格证书(不含未纳入全国执业医师注册联网管理系统人员(不含未纳入全国执业医师注册联网管理系统人员,执业类别为临床，执业范围为康复（2025年及以后高校毕业生暂不要求)。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2025年及以后高校毕业生在聘用后3年内须取得执业医师资格证书(不含未纳入全国执业医师注册联网管理系统人员)，同时聘用后需完成医院安排的康复规培并从事康复医师工作，否则予以解聘或个人辞聘。</w:t>
            </w:r>
          </w:p>
        </w:tc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现用人单位为高县中医医院，今后可在医共体内统筹使用。</w:t>
            </w:r>
          </w:p>
        </w:tc>
      </w:tr>
      <w:tr w14:paraId="055A7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94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698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2EC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524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EF2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BCF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30A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BDDB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91E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54E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9F2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41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E81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10E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高县中医医院医共体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7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超声诊断医生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20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本科（学士）及以上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D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本科（二级学科）：临床医学、医学影像学；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研究生（二级学科）：临床医学、影像医学与核医学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E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35周岁及以下（取得中级专业技术资格年龄可放宽到40周岁，取得高级专业技术资格年龄可放宽到45周岁）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取得执业医师资格证书(不含未纳入全国执业医师注册联网管理系统人员，执业类别为临床，执业范围为医学影像和放射治疗专业（2025年及以后高校毕业生暂不要求）。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E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2025年及以后高校毕业生在聘用后3年须取得执业医师资格证书(不含未纳入全国执业医师注册联网管理系统人员)，否则予以解聘或个人辞聘。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现用人单位为高县中医医院，今后可在医共体内统筹使用。</w:t>
            </w:r>
          </w:p>
        </w:tc>
      </w:tr>
      <w:tr w14:paraId="02520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高县中医医院医共体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6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精神科医生</w:t>
            </w:r>
          </w:p>
        </w:tc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本科（学士）及以上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CE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本科（二级学科）：临床医学、精神医学；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研究生（二级学科）：临床医学、精神病与精神卫生学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35周岁及以下（取得中级专业技术资格年龄可放宽到40周岁，取得高级专业技术资格年龄可放宽到45周岁）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取得执业医师资格证书(不含未纳入全国执业医师注册联网管理系统人员，执业类别为临床(2025年及以后高校毕业生暂不要求）。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2025年及以后高校毕业生在聘用后3年须取得执业医师资格证书(不含未纳入全国执业医师注册联网管理系统人员)，否则予以解聘或个人辞聘。</w:t>
            </w:r>
          </w:p>
        </w:tc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现用人单位为高县中医医院，今后可在医共体内统筹使用。</w:t>
            </w:r>
          </w:p>
        </w:tc>
      </w:tr>
      <w:tr w14:paraId="42803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79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F5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6E5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BB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7A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55BC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C9C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E63CD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609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061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C5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0F3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F9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CBB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高县中医医院医共体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中药药剂</w:t>
            </w:r>
            <w:r>
              <w:rPr>
                <w:rStyle w:val="17"/>
                <w:rFonts w:hAnsi="宋体"/>
                <w:lang w:val="en-US" w:eastAsia="zh-CN" w:bidi="ar"/>
              </w:rPr>
              <w:t>（一）</w:t>
            </w:r>
          </w:p>
        </w:tc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本科（学士）及以上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8C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本科（二级学科）：中药、中药学；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研究生（一级学科）：中药学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取得中药学初级(师）及以上专业技术资格证（2025年及以后高校毕业生暂不要求）。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0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2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2025年及以后高校毕业生在聘用后3年须中药学初级(师）专业技术资格证书，否则予以解聘或个人辞聘。</w:t>
            </w:r>
          </w:p>
        </w:tc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现用人单位为高县中医医院，今后可在医共体内统筹使用。</w:t>
            </w:r>
          </w:p>
        </w:tc>
      </w:tr>
      <w:tr w14:paraId="002CA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3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2D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D55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8F2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1D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837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602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6EA8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C9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A010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A41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54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13E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C87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F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3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高县中医医院医共体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</w:t>
            </w:r>
          </w:p>
        </w:tc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C8A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专科（二级学科）：药学；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本科（二级学科）：药学、临床药学、药剂学；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研究生（二级学科）：药学、药剂学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6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取得药学初级（士）及以上专业技术资格证。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5A0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现用人单位为</w:t>
            </w:r>
            <w:r>
              <w:rPr>
                <w:rStyle w:val="18"/>
                <w:rFonts w:hAnsi="宋体"/>
                <w:lang w:val="en-US" w:eastAsia="zh-CN" w:bidi="ar"/>
              </w:rPr>
              <w:t>高县落润镇卫生院，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今后可在医共体内统筹使用。</w:t>
            </w:r>
          </w:p>
        </w:tc>
      </w:tr>
      <w:tr w14:paraId="3F135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7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E4D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39A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265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36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D121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125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8DDE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4D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8DF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A9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54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384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96E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3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高县中医医院医共体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4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影像技术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4EC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专科（二级学科）：医学影像技术；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本科（二级学科）：医学影像技术;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研究生（一级学科）：医学技术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7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取得放射医学技术初级(士)及以上专业技术资格证。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C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4A3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现用人单位为</w:t>
            </w:r>
            <w:r>
              <w:rPr>
                <w:rStyle w:val="18"/>
                <w:rFonts w:hAnsi="宋体"/>
                <w:lang w:val="en-US" w:eastAsia="zh-CN" w:bidi="ar"/>
              </w:rPr>
              <w:t>高县落润镇卫生院，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今后可在医共体内统筹使用。</w:t>
            </w:r>
          </w:p>
        </w:tc>
      </w:tr>
      <w:tr w14:paraId="3B1C6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D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高县中医医院医共体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中药药剂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</w:t>
            </w:r>
          </w:p>
        </w:tc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F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C9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专科（二级学科）：中药学；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本科（二级学科）：中药学；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研究生（二级学科）：中药学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3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取得中药学初级（士）及以上专业技术资格证。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5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D5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C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现用人单位为</w:t>
            </w:r>
            <w:r>
              <w:rPr>
                <w:rStyle w:val="18"/>
                <w:rFonts w:hAnsi="宋体"/>
                <w:lang w:val="en-US" w:eastAsia="zh-CN" w:bidi="ar"/>
              </w:rPr>
              <w:t>高县第二人民医院，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今后可在医共体内统筹使用。</w:t>
            </w:r>
          </w:p>
        </w:tc>
      </w:tr>
      <w:tr w14:paraId="289EC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AB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193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5EE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AA47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994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3D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311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2727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A9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E92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33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2DD8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6E11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01D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高县中医医院医共体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C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94B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专科（二级学科）：康复治疗技术；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本科（二级学科）：康复治疗学；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研究生（二级学科）：康复医学与理疗学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4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取得康复医学治疗技术初级（士）及以上专业技术资格证。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4F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现用人单位为</w:t>
            </w:r>
            <w:r>
              <w:rPr>
                <w:rStyle w:val="18"/>
                <w:rFonts w:hAnsi="宋体"/>
                <w:lang w:val="en-US" w:eastAsia="zh-CN" w:bidi="ar"/>
              </w:rPr>
              <w:t>高县第二人民医院，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今后可在医共体内统筹使用。</w:t>
            </w:r>
          </w:p>
        </w:tc>
      </w:tr>
      <w:tr w14:paraId="6E8E9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D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27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4F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1D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97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10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EDA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DAE2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B3B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5510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8D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D1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92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5F0DD3C">
      <w:pPr>
        <w:widowControl/>
        <w:spacing w:line="500" w:lineRule="exact"/>
        <w:jc w:val="left"/>
        <w:textAlignment w:val="center"/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</w:pPr>
    </w:p>
    <w:p w14:paraId="44049B95">
      <w:pPr>
        <w:widowControl/>
        <w:spacing w:line="500" w:lineRule="exact"/>
        <w:jc w:val="left"/>
        <w:textAlignment w:val="center"/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</w:pPr>
    </w:p>
    <w:p w14:paraId="3DF01BB5">
      <w:pPr>
        <w:widowControl/>
        <w:spacing w:line="500" w:lineRule="exact"/>
        <w:jc w:val="left"/>
        <w:textAlignment w:val="center"/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</w:pPr>
    </w:p>
    <w:p w14:paraId="0CBAF707">
      <w:pPr>
        <w:widowControl/>
        <w:spacing w:line="500" w:lineRule="exact"/>
        <w:jc w:val="left"/>
        <w:textAlignment w:val="center"/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</w:pPr>
    </w:p>
    <w:p w14:paraId="73870F20">
      <w:pPr>
        <w:widowControl/>
        <w:spacing w:line="500" w:lineRule="exact"/>
        <w:jc w:val="left"/>
        <w:textAlignment w:val="center"/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</w:pPr>
    </w:p>
    <w:p w14:paraId="76ACCEAA">
      <w:pPr>
        <w:widowControl/>
        <w:spacing w:line="500" w:lineRule="exact"/>
        <w:jc w:val="left"/>
        <w:textAlignment w:val="center"/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</w:pPr>
    </w:p>
    <w:p w14:paraId="59C46915">
      <w:pPr>
        <w:widowControl/>
        <w:spacing w:line="500" w:lineRule="exact"/>
        <w:jc w:val="left"/>
        <w:textAlignment w:val="center"/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</w:pPr>
    </w:p>
    <w:p w14:paraId="0CF37858">
      <w:pPr>
        <w:widowControl/>
        <w:spacing w:line="500" w:lineRule="exact"/>
        <w:jc w:val="left"/>
        <w:textAlignment w:val="center"/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</w:pPr>
    </w:p>
    <w:p w14:paraId="7B87544F">
      <w:pPr>
        <w:widowControl/>
        <w:spacing w:line="500" w:lineRule="exact"/>
        <w:jc w:val="left"/>
        <w:textAlignment w:val="center"/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</w:pPr>
    </w:p>
    <w:p w14:paraId="7E2091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474" w:right="2098" w:bottom="1474" w:left="1984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DAF752-4555-4C83-BA64-ADC9B18255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AC82FAC-55F1-40D8-A6BD-CC755E95CD85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AEDF6543-4BB9-4E93-A08D-F576EF75863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A94E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-327660</wp:posOffset>
              </wp:positionH>
              <wp:positionV relativeFrom="margin">
                <wp:align>outside</wp:align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88EB16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eaVert" wrap="none" lIns="0" tIns="203200" rIns="0" bIns="20320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5.8pt;height:144pt;width:144pt;mso-position-horizontal-relative:margin;mso-position-vertical:outside;mso-position-vertical-relative:margin;mso-wrap-style:none;z-index:251659264;mso-width-relative:page;mso-height-relative:page;" filled="f" stroked="f" coordsize="21600,21600" o:gfxdata="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m2ltd1gAAAAgBAAAPAAAAAAAAAAEAIAAAACIAAABkcnMvZG93&#10;bnJldi54bWxQSwECFAAUAAAACACHTuJAahnSaDsCAABtBAAADgAAAAAAAAABACAAAAAl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16pt,0mm,16pt" style="layout-flow:vertical-ideographic;mso-fit-shape-to-text:t;">
                <w:txbxContent>
                  <w:p w14:paraId="2588EB16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654C1"/>
    <w:rsid w:val="01D63F32"/>
    <w:rsid w:val="025D7837"/>
    <w:rsid w:val="029D518A"/>
    <w:rsid w:val="05C5109B"/>
    <w:rsid w:val="05C63706"/>
    <w:rsid w:val="0795530F"/>
    <w:rsid w:val="0956233D"/>
    <w:rsid w:val="095D7F5D"/>
    <w:rsid w:val="0BD9237C"/>
    <w:rsid w:val="0DD2695C"/>
    <w:rsid w:val="113E329F"/>
    <w:rsid w:val="126F5ADC"/>
    <w:rsid w:val="13A13B4F"/>
    <w:rsid w:val="13AB531F"/>
    <w:rsid w:val="145C648D"/>
    <w:rsid w:val="14966292"/>
    <w:rsid w:val="1600729C"/>
    <w:rsid w:val="18AD2BA2"/>
    <w:rsid w:val="198420A2"/>
    <w:rsid w:val="19D53E54"/>
    <w:rsid w:val="1DE102BE"/>
    <w:rsid w:val="207F19C3"/>
    <w:rsid w:val="21AB744A"/>
    <w:rsid w:val="2328629D"/>
    <w:rsid w:val="265812BB"/>
    <w:rsid w:val="279C035C"/>
    <w:rsid w:val="27B0758A"/>
    <w:rsid w:val="28245882"/>
    <w:rsid w:val="28886401"/>
    <w:rsid w:val="28E07926"/>
    <w:rsid w:val="2A7228D5"/>
    <w:rsid w:val="2A741806"/>
    <w:rsid w:val="2AB76679"/>
    <w:rsid w:val="2BC56BD1"/>
    <w:rsid w:val="307F07A3"/>
    <w:rsid w:val="30924E08"/>
    <w:rsid w:val="3329497A"/>
    <w:rsid w:val="33C17154"/>
    <w:rsid w:val="34DD6DC4"/>
    <w:rsid w:val="3B4A7B75"/>
    <w:rsid w:val="3C9F4C5C"/>
    <w:rsid w:val="3D48071E"/>
    <w:rsid w:val="3D55462F"/>
    <w:rsid w:val="412E7467"/>
    <w:rsid w:val="42EF6D61"/>
    <w:rsid w:val="443469F5"/>
    <w:rsid w:val="4447497A"/>
    <w:rsid w:val="44D324F7"/>
    <w:rsid w:val="4691315C"/>
    <w:rsid w:val="47DF5402"/>
    <w:rsid w:val="49B74350"/>
    <w:rsid w:val="4B7B38C7"/>
    <w:rsid w:val="4C950EB3"/>
    <w:rsid w:val="4D1B4BF6"/>
    <w:rsid w:val="4E89362B"/>
    <w:rsid w:val="509C4711"/>
    <w:rsid w:val="50D300B3"/>
    <w:rsid w:val="52025B23"/>
    <w:rsid w:val="54A33C45"/>
    <w:rsid w:val="54C567A7"/>
    <w:rsid w:val="553A0034"/>
    <w:rsid w:val="56204E1A"/>
    <w:rsid w:val="5A0254CC"/>
    <w:rsid w:val="5A177392"/>
    <w:rsid w:val="5A504697"/>
    <w:rsid w:val="5AF70A51"/>
    <w:rsid w:val="5BDF5EE5"/>
    <w:rsid w:val="5F8015AF"/>
    <w:rsid w:val="60100008"/>
    <w:rsid w:val="611121F3"/>
    <w:rsid w:val="62844525"/>
    <w:rsid w:val="63765650"/>
    <w:rsid w:val="65A30D54"/>
    <w:rsid w:val="66AF5269"/>
    <w:rsid w:val="681F53FD"/>
    <w:rsid w:val="68C75B37"/>
    <w:rsid w:val="69F83BCB"/>
    <w:rsid w:val="6A2C7566"/>
    <w:rsid w:val="6AB05939"/>
    <w:rsid w:val="6C0140D1"/>
    <w:rsid w:val="6DA946CB"/>
    <w:rsid w:val="720D7FAC"/>
    <w:rsid w:val="72263F71"/>
    <w:rsid w:val="76A12213"/>
    <w:rsid w:val="778F7919"/>
    <w:rsid w:val="78F86174"/>
    <w:rsid w:val="79014A00"/>
    <w:rsid w:val="79CF115C"/>
    <w:rsid w:val="7A7B4F45"/>
    <w:rsid w:val="7A9025FF"/>
    <w:rsid w:val="7AB502CD"/>
    <w:rsid w:val="7AFD69AA"/>
    <w:rsid w:val="7B3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UserStyle_0"/>
    <w:basedOn w:val="1"/>
    <w:autoRedefine/>
    <w:qFormat/>
    <w:uiPriority w:val="99"/>
    <w:pPr>
      <w:widowControl/>
      <w:textAlignment w:val="baseline"/>
    </w:pPr>
    <w:rPr>
      <w:rFonts w:ascii="微软雅黑" w:hAnsi="微软雅黑" w:eastAsia="微软雅黑"/>
      <w:lang w:val="zh-CN"/>
    </w:rPr>
  </w:style>
  <w:style w:type="paragraph" w:customStyle="1" w:styleId="11">
    <w:name w:val="p16"/>
    <w:basedOn w:val="1"/>
    <w:autoRedefine/>
    <w:qFormat/>
    <w:uiPriority w:val="0"/>
    <w:pPr>
      <w:widowControl/>
      <w:spacing w:before="26" w:line="420" w:lineRule="atLeast"/>
      <w:ind w:right="286" w:firstLine="435"/>
    </w:pPr>
    <w:rPr>
      <w:rFonts w:ascii="宋体" w:hAnsi="宋体" w:cs="宋体"/>
      <w:kern w:val="0"/>
      <w:sz w:val="28"/>
      <w:szCs w:val="28"/>
    </w:rPr>
  </w:style>
  <w:style w:type="character" w:customStyle="1" w:styleId="12">
    <w:name w:val="font3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font61"/>
    <w:basedOn w:val="7"/>
    <w:qFormat/>
    <w:uiPriority w:val="0"/>
    <w:rPr>
      <w:rFonts w:hint="eastAsia" w:ascii="仿宋_GB2312" w:eastAsia="仿宋_GB2312" w:cs="仿宋_GB2312"/>
      <w:color w:val="000000"/>
      <w:sz w:val="15"/>
      <w:szCs w:val="15"/>
      <w:u w:val="none"/>
    </w:rPr>
  </w:style>
  <w:style w:type="character" w:customStyle="1" w:styleId="14">
    <w:name w:val="font4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5">
    <w:name w:val="font1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6">
    <w:name w:val="font2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7">
    <w:name w:val="font71"/>
    <w:basedOn w:val="7"/>
    <w:qFormat/>
    <w:uiPriority w:val="0"/>
    <w:rPr>
      <w:rFonts w:hint="eastAsia" w:ascii="仿宋_GB2312" w:eastAsia="仿宋_GB2312" w:cs="仿宋_GB2312"/>
      <w:color w:val="000000"/>
      <w:sz w:val="15"/>
      <w:szCs w:val="15"/>
      <w:u w:val="none"/>
    </w:rPr>
  </w:style>
  <w:style w:type="character" w:customStyle="1" w:styleId="18">
    <w:name w:val="font5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3653</Words>
  <Characters>3801</Characters>
  <Lines>0</Lines>
  <Paragraphs>0</Paragraphs>
  <TotalTime>31</TotalTime>
  <ScaleCrop>false</ScaleCrop>
  <LinksUpToDate>false</LinksUpToDate>
  <CharactersWithSpaces>3818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2025-06-26T04:54:00Z</dcterms:created>
  <dc:creator>lenovo</dc:creator>
  <cp:lastModifiedBy>余艳</cp:lastModifiedBy>
  <cp:lastPrinted>2025-09-18T01:39:00Z</cp:lastPrinted>
  <dcterms:modified xsi:type="dcterms:W3CDTF">2025-09-24T08:36:16Z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2B96A2BE7E61458184D075B3EC6C94CD_13</vt:lpwstr>
  </property>
  <property fmtid="{D5CDD505-2E9C-101B-9397-08002B2CF9AE}" pid="4" name="KSOTemplateDocerSaveRecord">
    <vt:lpwstr>eyJoZGlkIjoiNDNhM2RhNmJjYTdlNWY0OTNjOTVlNzNhYWU2NTJkYTYiLCJ1c2VySWQiOiIxNjUxNDQ0MDA0In0=</vt:lpwstr>
  </property>
</Properties>
</file>