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00AA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</w:p>
    <w:p w14:paraId="2D6A88A6">
      <w:pPr>
        <w:spacing w:line="576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松原市宁江区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卫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健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系统事业单位</w:t>
      </w:r>
    </w:p>
    <w:p w14:paraId="179DD0D8">
      <w:pPr>
        <w:spacing w:line="576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专项招聘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大学生乡村医生</w:t>
      </w:r>
      <w:r>
        <w:rPr>
          <w:rFonts w:hint="eastAsia" w:ascii="方正小标宋简体" w:hAnsi="华文仿宋" w:eastAsia="方正小标宋简体" w:cs="华文仿宋"/>
          <w:sz w:val="44"/>
          <w:szCs w:val="44"/>
        </w:rPr>
        <w:t>考试大纲</w:t>
      </w:r>
    </w:p>
    <w:p w14:paraId="6B186739">
      <w:pPr>
        <w:ind w:firstLine="883" w:firstLineChars="200"/>
        <w:jc w:val="center"/>
        <w:rPr>
          <w:rFonts w:ascii="宋体" w:hAnsi="宋体" w:cs="宋体"/>
          <w:b/>
          <w:sz w:val="44"/>
          <w:szCs w:val="44"/>
        </w:rPr>
      </w:pPr>
    </w:p>
    <w:p w14:paraId="4972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根据202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松原市宁江区</w:t>
      </w:r>
      <w:r>
        <w:rPr>
          <w:rFonts w:hint="eastAsia" w:ascii="仿宋_GB2312" w:hAnsi="仿宋_GB2312" w:eastAsia="仿宋_GB2312" w:cs="仿宋_GB2312"/>
          <w:sz w:val="34"/>
          <w:szCs w:val="34"/>
        </w:rPr>
        <w:t>卫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4"/>
          <w:szCs w:val="34"/>
        </w:rPr>
        <w:t>系统事业单位专项招聘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大学生乡村医生工作</w:t>
      </w:r>
      <w:r>
        <w:rPr>
          <w:rFonts w:hint="eastAsia" w:ascii="仿宋_GB2312" w:hAnsi="仿宋_GB2312" w:eastAsia="仿宋_GB2312" w:cs="仿宋_GB2312"/>
          <w:sz w:val="34"/>
          <w:szCs w:val="34"/>
        </w:rPr>
        <w:t>需要，拟定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4"/>
          <w:szCs w:val="34"/>
        </w:rPr>
        <w:t>《医学基础知识》考试大纲。此大纲涵盖的内容为纲领性内容，仅为考生复习提供一定的参考和借鉴。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本大纲仅限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本次考试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使用。</w:t>
      </w:r>
    </w:p>
    <w:p w14:paraId="76B1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一、考试科目</w:t>
      </w:r>
    </w:p>
    <w:p w14:paraId="4FE9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考试科目设定为《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医学基础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知识》。</w:t>
      </w:r>
      <w:bookmarkStart w:id="0" w:name="_GoBack"/>
      <w:bookmarkEnd w:id="0"/>
    </w:p>
    <w:p w14:paraId="27A4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二、考试时限</w:t>
      </w:r>
    </w:p>
    <w:p w14:paraId="416B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时限为90分钟，满分100分。</w:t>
      </w:r>
    </w:p>
    <w:p w14:paraId="696F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三、考试形式</w:t>
      </w:r>
    </w:p>
    <w:p w14:paraId="32AA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采用闭卷、全客观形式。客观化试题的答案必须按照相关要求填涂或填写在答题卡（纸）相应位置上。</w:t>
      </w:r>
    </w:p>
    <w:p w14:paraId="5A31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四、考试题型</w:t>
      </w:r>
    </w:p>
    <w:p w14:paraId="4A9B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客观化试题题型为单项选择题、多项选择题、判断题等。</w:t>
      </w:r>
    </w:p>
    <w:p w14:paraId="4002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五、考试参考内容</w:t>
      </w:r>
    </w:p>
    <w:p w14:paraId="35642508">
      <w:pPr>
        <w:ind w:firstLine="640" w:firstLineChars="20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通用知识占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知识占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0%。</w:t>
      </w:r>
    </w:p>
    <w:p w14:paraId="2E792C59">
      <w:pPr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一</w:t>
      </w:r>
      <w:r>
        <w:rPr>
          <w:rFonts w:hint="eastAsia" w:ascii="楷体" w:hAnsi="楷体" w:eastAsia="楷体"/>
          <w:sz w:val="32"/>
          <w:szCs w:val="32"/>
        </w:rPr>
        <w:t>）通用知识</w:t>
      </w:r>
    </w:p>
    <w:p w14:paraId="49749081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主要内容：</w:t>
      </w:r>
      <w:r>
        <w:rPr>
          <w:rFonts w:hint="eastAsia" w:ascii="宋体" w:hAnsi="宋体" w:eastAsia="仿宋_GB2312"/>
          <w:sz w:val="32"/>
          <w:szCs w:val="32"/>
        </w:rPr>
        <w:t> </w:t>
      </w:r>
    </w:p>
    <w:p w14:paraId="31341EB1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政治。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主要包括：</w:t>
      </w:r>
      <w:r>
        <w:rPr>
          <w:rFonts w:hint="eastAsia" w:ascii="仿宋_GB2312" w:hAnsi="宋体" w:eastAsia="仿宋_GB2312"/>
          <w:sz w:val="32"/>
          <w:szCs w:val="32"/>
        </w:rPr>
        <w:t>马克思主义基本原理、毛泽东思想、邓小平理论、“三个代表”重要思想、科学发展观、习近平新时代中国特色社会主义思想。</w:t>
      </w:r>
    </w:p>
    <w:p w14:paraId="1737B63C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2.法律。主要包括：法学基础理论、宪法、行政法、刑法、民法、经济法、社会法、环境与资源保护法、诉讼程序法等。</w:t>
      </w:r>
    </w:p>
    <w:p w14:paraId="0A68C51E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道德建设。主要包括：公民道德、职业道德。</w:t>
      </w:r>
    </w:p>
    <w:p w14:paraId="2D2A3ABD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时事政治与基本常识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主要包括：</w:t>
      </w:r>
      <w:r>
        <w:rPr>
          <w:rFonts w:hint="eastAsia" w:ascii="仿宋_GB2312" w:hAnsi="宋体" w:eastAsia="仿宋_GB2312"/>
          <w:sz w:val="32"/>
          <w:szCs w:val="32"/>
        </w:rPr>
        <w:t>近一年来的国际、国内重大时事、社会热点问题等；自然、历史、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哲学</w:t>
      </w:r>
      <w:r>
        <w:rPr>
          <w:rFonts w:hint="eastAsia" w:ascii="仿宋_GB2312" w:hAnsi="宋体" w:eastAsia="仿宋_GB2312"/>
          <w:sz w:val="32"/>
          <w:szCs w:val="32"/>
        </w:rPr>
        <w:t>、科技、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文学</w:t>
      </w:r>
      <w:r>
        <w:rPr>
          <w:rFonts w:hint="eastAsia" w:ascii="仿宋_GB2312" w:hAnsi="宋体" w:eastAsia="仿宋_GB2312"/>
          <w:sz w:val="32"/>
          <w:szCs w:val="32"/>
        </w:rPr>
        <w:t>、安全等百科知识。</w:t>
      </w:r>
    </w:p>
    <w:p w14:paraId="0A2CE53F"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宋体" w:eastAsia="仿宋_GB2312"/>
          <w:sz w:val="32"/>
          <w:szCs w:val="32"/>
        </w:rPr>
        <w:t>其他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主要包括：</w:t>
      </w:r>
      <w:r>
        <w:rPr>
          <w:rFonts w:hint="eastAsia" w:ascii="仿宋_GB2312" w:hAnsi="宋体" w:eastAsia="仿宋_GB2312"/>
          <w:sz w:val="32"/>
          <w:szCs w:val="32"/>
        </w:rPr>
        <w:t>与事业单位相关的法律、法规、规定及从业人员所应具备的基本素质、从业背景知识等。</w:t>
      </w:r>
    </w:p>
    <w:p w14:paraId="4E01E096">
      <w:pPr>
        <w:ind w:firstLine="640" w:firstLineChars="200"/>
        <w:rPr>
          <w:rFonts w:hint="eastAsia" w:ascii="楷体_GB2312" w:hAnsi="楷体" w:eastAsia="楷体_GB2312"/>
          <w:bCs/>
          <w:sz w:val="32"/>
          <w:szCs w:val="32"/>
        </w:rPr>
      </w:pPr>
      <w:r>
        <w:rPr>
          <w:rFonts w:hint="eastAsia" w:ascii="楷体_GB2312" w:hAnsi="楷体" w:eastAsia="楷体_GB2312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" w:eastAsia="楷体_GB2312"/>
          <w:bCs/>
          <w:sz w:val="32"/>
          <w:szCs w:val="32"/>
        </w:rPr>
        <w:t>医学基础知识</w:t>
      </w:r>
    </w:p>
    <w:p w14:paraId="15B8F2CC">
      <w:pPr>
        <w:ind w:firstLine="640" w:firstLineChars="200"/>
        <w:rPr>
          <w:rFonts w:ascii="楷体_GB2312" w:hAnsi="楷体" w:eastAsia="楷体_GB2312"/>
          <w:bCs/>
          <w:sz w:val="32"/>
          <w:szCs w:val="32"/>
        </w:rPr>
      </w:pPr>
      <w:r>
        <w:rPr>
          <w:rFonts w:hint="eastAsia" w:ascii="楷体_GB2312" w:hAnsi="楷体" w:eastAsia="楷体_GB2312"/>
          <w:bCs/>
          <w:sz w:val="32"/>
          <w:szCs w:val="32"/>
          <w:lang w:val="en-US" w:eastAsia="zh-CN"/>
        </w:rPr>
        <w:t>主要内容：</w:t>
      </w:r>
    </w:p>
    <w:p w14:paraId="20B06768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1.基础医学综合。主要包括：生理学、生物化学、病理学、药理学、医学微生物学、医学免疫学、解剖学、病理生理等。</w:t>
      </w:r>
    </w:p>
    <w:p w14:paraId="2C15CA6D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2.医学人文综合。主要包括：卫生法规、医学心理学、医学伦理学等。</w:t>
      </w:r>
    </w:p>
    <w:p w14:paraId="134E274B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3.临床医学综合。主要包括：内科学（含传染病学）、外科学、妇产科学、儿科学、神经病学、精神病学等。</w:t>
      </w:r>
    </w:p>
    <w:p w14:paraId="688475CA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4.预防医学综合。主要包括：预防医学等。</w:t>
      </w:r>
    </w:p>
    <w:p w14:paraId="63D3DB9C">
      <w:pPr>
        <w:ind w:firstLine="680" w:firstLineChars="200"/>
        <w:rPr>
          <w:rFonts w:ascii="仿宋_GB2312" w:hAnsi="宋体" w:eastAsia="仿宋_GB2312"/>
          <w:sz w:val="34"/>
          <w:szCs w:val="3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474" w:bottom="1474" w:left="1588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DC4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5B8EE5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35B8EE5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5139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B6584E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1D2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YxZTA0MjQ4MWJkMDVlNjk1N2MwNWRhNWEzNTAifQ=="/>
  </w:docVars>
  <w:rsids>
    <w:rsidRoot w:val="5FC71F14"/>
    <w:rsid w:val="00021EE6"/>
    <w:rsid w:val="000307D2"/>
    <w:rsid w:val="000A5346"/>
    <w:rsid w:val="000B1B07"/>
    <w:rsid w:val="000E1DFC"/>
    <w:rsid w:val="000E2A56"/>
    <w:rsid w:val="000F789A"/>
    <w:rsid w:val="001005CD"/>
    <w:rsid w:val="00102322"/>
    <w:rsid w:val="001023E4"/>
    <w:rsid w:val="001032BE"/>
    <w:rsid w:val="00162749"/>
    <w:rsid w:val="001B4456"/>
    <w:rsid w:val="002032A3"/>
    <w:rsid w:val="00217EDF"/>
    <w:rsid w:val="002556B9"/>
    <w:rsid w:val="002559F4"/>
    <w:rsid w:val="002655CC"/>
    <w:rsid w:val="00286A13"/>
    <w:rsid w:val="00286DBC"/>
    <w:rsid w:val="002A365A"/>
    <w:rsid w:val="002A595C"/>
    <w:rsid w:val="00341B1C"/>
    <w:rsid w:val="00343655"/>
    <w:rsid w:val="003707A9"/>
    <w:rsid w:val="003B692F"/>
    <w:rsid w:val="003D604A"/>
    <w:rsid w:val="004266C6"/>
    <w:rsid w:val="00455E57"/>
    <w:rsid w:val="00474D98"/>
    <w:rsid w:val="00480D85"/>
    <w:rsid w:val="00483FCD"/>
    <w:rsid w:val="00506C74"/>
    <w:rsid w:val="0051557A"/>
    <w:rsid w:val="0053041D"/>
    <w:rsid w:val="005A7ECE"/>
    <w:rsid w:val="005B7472"/>
    <w:rsid w:val="006A5D63"/>
    <w:rsid w:val="0071558B"/>
    <w:rsid w:val="007239D6"/>
    <w:rsid w:val="007625BC"/>
    <w:rsid w:val="007C00A1"/>
    <w:rsid w:val="007E401B"/>
    <w:rsid w:val="007F3AE5"/>
    <w:rsid w:val="00815B92"/>
    <w:rsid w:val="00876C04"/>
    <w:rsid w:val="0088185D"/>
    <w:rsid w:val="008E611C"/>
    <w:rsid w:val="008E6C0D"/>
    <w:rsid w:val="008F4BA2"/>
    <w:rsid w:val="00963838"/>
    <w:rsid w:val="009E34DA"/>
    <w:rsid w:val="00A0173D"/>
    <w:rsid w:val="00A04EAD"/>
    <w:rsid w:val="00A06420"/>
    <w:rsid w:val="00A8525C"/>
    <w:rsid w:val="00A85520"/>
    <w:rsid w:val="00AA63A6"/>
    <w:rsid w:val="00AB4826"/>
    <w:rsid w:val="00AB7ABC"/>
    <w:rsid w:val="00AC38AE"/>
    <w:rsid w:val="00AD5CCB"/>
    <w:rsid w:val="00B346DA"/>
    <w:rsid w:val="00B577D2"/>
    <w:rsid w:val="00BA7467"/>
    <w:rsid w:val="00CB1B43"/>
    <w:rsid w:val="00CD1969"/>
    <w:rsid w:val="00D851E5"/>
    <w:rsid w:val="00DC1D49"/>
    <w:rsid w:val="00DF3914"/>
    <w:rsid w:val="00E77006"/>
    <w:rsid w:val="00E839A3"/>
    <w:rsid w:val="00E918A0"/>
    <w:rsid w:val="00E960C0"/>
    <w:rsid w:val="00ED7424"/>
    <w:rsid w:val="00EE632E"/>
    <w:rsid w:val="00F35925"/>
    <w:rsid w:val="00F41D8D"/>
    <w:rsid w:val="00F90AC6"/>
    <w:rsid w:val="00F9784F"/>
    <w:rsid w:val="00FD699D"/>
    <w:rsid w:val="00FF3439"/>
    <w:rsid w:val="00FF6758"/>
    <w:rsid w:val="039D26E8"/>
    <w:rsid w:val="097F40F3"/>
    <w:rsid w:val="0B890862"/>
    <w:rsid w:val="0E8B5B11"/>
    <w:rsid w:val="0F673492"/>
    <w:rsid w:val="102457FE"/>
    <w:rsid w:val="10B82BFD"/>
    <w:rsid w:val="12E60FE8"/>
    <w:rsid w:val="15B928A2"/>
    <w:rsid w:val="15E0712C"/>
    <w:rsid w:val="193225E4"/>
    <w:rsid w:val="1C2C7899"/>
    <w:rsid w:val="1C413223"/>
    <w:rsid w:val="1D830B6A"/>
    <w:rsid w:val="1FC71806"/>
    <w:rsid w:val="20B5358C"/>
    <w:rsid w:val="20EF1773"/>
    <w:rsid w:val="22D27034"/>
    <w:rsid w:val="2E8E1106"/>
    <w:rsid w:val="37BC0886"/>
    <w:rsid w:val="37DD3E28"/>
    <w:rsid w:val="388845C9"/>
    <w:rsid w:val="3C38247D"/>
    <w:rsid w:val="3C706741"/>
    <w:rsid w:val="3F2D2BF4"/>
    <w:rsid w:val="3FBF2845"/>
    <w:rsid w:val="47D7386D"/>
    <w:rsid w:val="4A2F65FF"/>
    <w:rsid w:val="504F2E86"/>
    <w:rsid w:val="505E1063"/>
    <w:rsid w:val="50671DF4"/>
    <w:rsid w:val="518C1530"/>
    <w:rsid w:val="51E72B67"/>
    <w:rsid w:val="5A9442E6"/>
    <w:rsid w:val="5E474C51"/>
    <w:rsid w:val="5F9A68F0"/>
    <w:rsid w:val="5FC71F14"/>
    <w:rsid w:val="61365F06"/>
    <w:rsid w:val="62964192"/>
    <w:rsid w:val="63FD7CFE"/>
    <w:rsid w:val="65A16C05"/>
    <w:rsid w:val="67AC7724"/>
    <w:rsid w:val="6BB41331"/>
    <w:rsid w:val="6E9479B5"/>
    <w:rsid w:val="71445F0F"/>
    <w:rsid w:val="721C3FF9"/>
    <w:rsid w:val="738704E7"/>
    <w:rsid w:val="75AA21CC"/>
    <w:rsid w:val="7AC86714"/>
    <w:rsid w:val="7BB81C2F"/>
    <w:rsid w:val="7C5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722</Characters>
  <Lines>3</Lines>
  <Paragraphs>1</Paragraphs>
  <TotalTime>1</TotalTime>
  <ScaleCrop>false</ScaleCrop>
  <LinksUpToDate>false</LinksUpToDate>
  <CharactersWithSpaces>755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2023-12-13T04:13:00Z</dcterms:created>
  <dc:creator>Administrator</dc:creator>
  <cp:lastModifiedBy>永恒</cp:lastModifiedBy>
  <cp:lastPrinted>2023-11-22T10:31:00Z</cp:lastPrinted>
  <dcterms:modified xsi:type="dcterms:W3CDTF">2025-09-23T01:35:56Z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FC9621C263C9414CA659266E36E506C0_13</vt:lpwstr>
  </property>
  <property fmtid="{D5CDD505-2E9C-101B-9397-08002B2CF9AE}" pid="4" name="KSOTemplateDocerSaveRecord">
    <vt:lpwstr>eyJoZGlkIjoiZjgxNDVhYTZmNmIxY2UwMDg5NDg1NDk3YWE5ZWY1N2YiLCJ1c2VySWQiOiI1MDA4NjcxNTMifQ==</vt:lpwstr>
  </property>
</Properties>
</file>