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default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1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台州湾新区总工会公开招聘岗位表</w:t>
      </w:r>
    </w:p>
    <w:tbl>
      <w:tblPr>
        <w:tblStyle w:val="6"/>
        <w:tblpPr w:leftFromText="180" w:rightFromText="180" w:vertAnchor="text" w:horzAnchor="margin" w:tblpXSpec="center" w:tblpY="511"/>
        <w:tblOverlap w:val="never"/>
        <w:tblW w:w="144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1785"/>
        <w:gridCol w:w="1397"/>
        <w:gridCol w:w="808"/>
        <w:gridCol w:w="1740"/>
        <w:gridCol w:w="1560"/>
        <w:gridCol w:w="1545"/>
        <w:gridCol w:w="47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34" w:type="dxa"/>
            <w:vAlign w:val="center"/>
          </w:tcPr>
          <w:p>
            <w:pPr>
              <w:pStyle w:val="4"/>
              <w:widowControl/>
              <w:spacing w:beforeAutospacing="0" w:after="75" w:afterAutospacing="0" w:line="360" w:lineRule="exact"/>
              <w:jc w:val="center"/>
              <w:rPr>
                <w:rFonts w:hint="eastAsia" w:ascii="黑体" w:hAnsi="黑体" w:eastAsia="黑体" w:cs="黑体"/>
                <w:color w:val="333333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333333"/>
                <w:sz w:val="24"/>
                <w:szCs w:val="24"/>
              </w:rPr>
              <w:t>序号</w:t>
            </w:r>
          </w:p>
        </w:tc>
        <w:tc>
          <w:tcPr>
            <w:tcW w:w="1785" w:type="dxa"/>
            <w:vAlign w:val="center"/>
          </w:tcPr>
          <w:p>
            <w:pPr>
              <w:pStyle w:val="4"/>
              <w:widowControl/>
              <w:spacing w:beforeAutospacing="0" w:after="75" w:afterAutospacing="0" w:line="360" w:lineRule="exact"/>
              <w:jc w:val="center"/>
              <w:rPr>
                <w:rFonts w:hint="eastAsia" w:ascii="黑体" w:hAnsi="黑体" w:eastAsia="黑体" w:cs="黑体"/>
                <w:color w:val="333333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333333"/>
                <w:sz w:val="24"/>
                <w:szCs w:val="24"/>
              </w:rPr>
              <w:t>用工单位</w:t>
            </w:r>
          </w:p>
        </w:tc>
        <w:tc>
          <w:tcPr>
            <w:tcW w:w="1397" w:type="dxa"/>
            <w:vAlign w:val="center"/>
          </w:tcPr>
          <w:p>
            <w:pPr>
              <w:pStyle w:val="4"/>
              <w:widowControl/>
              <w:spacing w:beforeAutospacing="0" w:after="75" w:afterAutospacing="0" w:line="360" w:lineRule="exact"/>
              <w:jc w:val="center"/>
              <w:rPr>
                <w:rFonts w:hint="eastAsia" w:ascii="黑体" w:hAnsi="黑体" w:eastAsia="黑体" w:cs="黑体"/>
                <w:color w:val="333333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333333"/>
                <w:sz w:val="24"/>
                <w:szCs w:val="24"/>
              </w:rPr>
              <w:t>岗位名称</w:t>
            </w:r>
          </w:p>
        </w:tc>
        <w:tc>
          <w:tcPr>
            <w:tcW w:w="808" w:type="dxa"/>
            <w:vAlign w:val="center"/>
          </w:tcPr>
          <w:p>
            <w:pPr>
              <w:pStyle w:val="4"/>
              <w:widowControl/>
              <w:spacing w:beforeAutospacing="0" w:after="75" w:afterAutospacing="0" w:line="360" w:lineRule="exact"/>
              <w:jc w:val="center"/>
              <w:rPr>
                <w:rFonts w:hint="eastAsia" w:ascii="黑体" w:hAnsi="黑体" w:eastAsia="黑体" w:cs="黑体"/>
                <w:color w:val="333333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333333"/>
                <w:sz w:val="24"/>
                <w:szCs w:val="24"/>
              </w:rPr>
              <w:t>人数</w:t>
            </w:r>
          </w:p>
        </w:tc>
        <w:tc>
          <w:tcPr>
            <w:tcW w:w="1740" w:type="dxa"/>
            <w:vAlign w:val="center"/>
          </w:tcPr>
          <w:p>
            <w:pPr>
              <w:pStyle w:val="4"/>
              <w:widowControl/>
              <w:spacing w:beforeAutospacing="0" w:after="75" w:afterAutospacing="0" w:line="360" w:lineRule="exact"/>
              <w:jc w:val="center"/>
              <w:rPr>
                <w:rFonts w:hint="eastAsia" w:ascii="黑体" w:hAnsi="黑体" w:eastAsia="黑体" w:cs="黑体"/>
                <w:color w:val="333333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333333"/>
                <w:sz w:val="24"/>
                <w:szCs w:val="24"/>
              </w:rPr>
              <w:t>年龄限制</w:t>
            </w:r>
          </w:p>
        </w:tc>
        <w:tc>
          <w:tcPr>
            <w:tcW w:w="1560" w:type="dxa"/>
            <w:vAlign w:val="center"/>
          </w:tcPr>
          <w:p>
            <w:pPr>
              <w:pStyle w:val="4"/>
              <w:widowControl/>
              <w:spacing w:beforeAutospacing="0" w:after="75" w:afterAutospacing="0" w:line="360" w:lineRule="exact"/>
              <w:jc w:val="center"/>
              <w:rPr>
                <w:rFonts w:hint="eastAsia" w:ascii="黑体" w:hAnsi="黑体" w:eastAsia="黑体" w:cs="黑体"/>
                <w:color w:val="333333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333333"/>
                <w:sz w:val="24"/>
                <w:szCs w:val="24"/>
              </w:rPr>
              <w:t>学历要求</w:t>
            </w:r>
          </w:p>
        </w:tc>
        <w:tc>
          <w:tcPr>
            <w:tcW w:w="1545" w:type="dxa"/>
            <w:vAlign w:val="center"/>
          </w:tcPr>
          <w:p>
            <w:pPr>
              <w:pStyle w:val="4"/>
              <w:widowControl/>
              <w:spacing w:beforeAutospacing="0" w:after="75" w:afterAutospacing="0" w:line="360" w:lineRule="exact"/>
              <w:jc w:val="center"/>
              <w:rPr>
                <w:rFonts w:hint="eastAsia" w:ascii="黑体" w:hAnsi="黑体" w:eastAsia="黑体" w:cs="黑体"/>
                <w:color w:val="333333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333333"/>
                <w:sz w:val="24"/>
                <w:szCs w:val="24"/>
              </w:rPr>
              <w:t>专业要求</w:t>
            </w:r>
          </w:p>
        </w:tc>
        <w:tc>
          <w:tcPr>
            <w:tcW w:w="4798" w:type="dxa"/>
            <w:vAlign w:val="center"/>
          </w:tcPr>
          <w:p>
            <w:pPr>
              <w:pStyle w:val="4"/>
              <w:widowControl/>
              <w:spacing w:beforeAutospacing="0" w:after="75" w:afterAutospacing="0" w:line="280" w:lineRule="exact"/>
              <w:jc w:val="center"/>
              <w:rPr>
                <w:rFonts w:hint="eastAsia" w:ascii="黑体" w:hAnsi="黑体" w:eastAsia="黑体" w:cs="黑体"/>
                <w:color w:val="333333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333333"/>
                <w:sz w:val="24"/>
                <w:szCs w:val="24"/>
              </w:rPr>
              <w:t>资格要求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1" w:hRule="atLeast"/>
        </w:trPr>
        <w:tc>
          <w:tcPr>
            <w:tcW w:w="834" w:type="dxa"/>
            <w:vAlign w:val="center"/>
          </w:tcPr>
          <w:p>
            <w:pPr>
              <w:pStyle w:val="4"/>
              <w:widowControl/>
              <w:spacing w:beforeAutospacing="0" w:after="75" w:afterAutospacing="0"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</w:rPr>
              <w:t>1</w:t>
            </w:r>
          </w:p>
        </w:tc>
        <w:tc>
          <w:tcPr>
            <w:tcW w:w="1785" w:type="dxa"/>
            <w:vAlign w:val="center"/>
          </w:tcPr>
          <w:p>
            <w:pPr>
              <w:pStyle w:val="4"/>
              <w:widowControl/>
              <w:spacing w:beforeAutospacing="0" w:after="75" w:afterAutospacing="0"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</w:rPr>
              <w:t>台州湾新区</w:t>
            </w:r>
          </w:p>
          <w:p>
            <w:pPr>
              <w:pStyle w:val="4"/>
              <w:widowControl/>
              <w:spacing w:beforeAutospacing="0" w:after="75" w:afterAutospacing="0"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</w:rPr>
              <w:t>总工会</w:t>
            </w:r>
          </w:p>
        </w:tc>
        <w:tc>
          <w:tcPr>
            <w:tcW w:w="1397" w:type="dxa"/>
            <w:vAlign w:val="center"/>
          </w:tcPr>
          <w:p>
            <w:pPr>
              <w:pStyle w:val="4"/>
              <w:widowControl/>
              <w:spacing w:beforeAutospacing="0" w:afterAutospacing="0"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</w:rPr>
              <w:t>集体协商指导员</w:t>
            </w:r>
          </w:p>
        </w:tc>
        <w:tc>
          <w:tcPr>
            <w:tcW w:w="808" w:type="dxa"/>
            <w:vAlign w:val="center"/>
          </w:tcPr>
          <w:p>
            <w:pPr>
              <w:pStyle w:val="4"/>
              <w:widowControl/>
              <w:spacing w:beforeAutospacing="0" w:afterAutospacing="0"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</w:rPr>
              <w:t>1</w:t>
            </w:r>
          </w:p>
        </w:tc>
        <w:tc>
          <w:tcPr>
            <w:tcW w:w="1740" w:type="dxa"/>
            <w:vAlign w:val="center"/>
          </w:tcPr>
          <w:p>
            <w:pPr>
              <w:pStyle w:val="4"/>
              <w:widowControl/>
              <w:spacing w:beforeAutospacing="0" w:afterAutospacing="0"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</w:rPr>
              <w:t>40周岁及以下（198</w:t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</w:rPr>
              <w:t>年</w:t>
            </w:r>
            <w:r>
              <w:rPr>
                <w:rFonts w:hint="eastAsia" w:asciiTheme="minorEastAsia" w:hAnsiTheme="minorEastAsia" w:cstheme="minorEastAsia"/>
                <w:color w:val="333333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</w:rPr>
              <w:t>月</w:t>
            </w:r>
            <w:r>
              <w:rPr>
                <w:rFonts w:hint="eastAsia" w:asciiTheme="minorEastAsia" w:hAnsiTheme="minorEastAsia" w:cstheme="minorEastAsia"/>
                <w:color w:val="333333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</w:rPr>
              <w:t>日以后出生）</w:t>
            </w:r>
          </w:p>
        </w:tc>
        <w:tc>
          <w:tcPr>
            <w:tcW w:w="1560" w:type="dxa"/>
            <w:vAlign w:val="center"/>
          </w:tcPr>
          <w:p>
            <w:pPr>
              <w:pStyle w:val="4"/>
              <w:widowControl/>
              <w:spacing w:beforeAutospacing="0" w:afterAutospacing="0"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</w:rPr>
              <w:t>大专及以上</w:t>
            </w:r>
          </w:p>
        </w:tc>
        <w:tc>
          <w:tcPr>
            <w:tcW w:w="1545" w:type="dxa"/>
            <w:vAlign w:val="center"/>
          </w:tcPr>
          <w:p>
            <w:pPr>
              <w:pStyle w:val="4"/>
              <w:widowControl/>
              <w:spacing w:beforeAutospacing="0" w:after="75" w:afterAutospacing="0"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  <w:lang w:eastAsia="zh-CN"/>
              </w:rPr>
              <w:t>财政学类、财务会计学类</w:t>
            </w:r>
          </w:p>
        </w:tc>
        <w:tc>
          <w:tcPr>
            <w:tcW w:w="4798" w:type="dxa"/>
            <w:vAlign w:val="center"/>
          </w:tcPr>
          <w:p>
            <w:pPr>
              <w:pStyle w:val="4"/>
              <w:widowControl/>
              <w:spacing w:beforeAutospacing="0" w:after="75" w:afterAutospacing="0" w:line="360" w:lineRule="exact"/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</w:rPr>
              <w:t>1.具备一定的文字功底和逻辑思维能力；</w:t>
            </w:r>
          </w:p>
          <w:p>
            <w:pPr>
              <w:pStyle w:val="4"/>
              <w:widowControl/>
              <w:spacing w:beforeAutospacing="0" w:after="75" w:afterAutospacing="0" w:line="360" w:lineRule="exact"/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</w:rPr>
              <w:t>2.能熟练操作办公软件；</w:t>
            </w:r>
          </w:p>
          <w:p>
            <w:pPr>
              <w:pStyle w:val="4"/>
              <w:widowControl/>
              <w:spacing w:beforeAutospacing="0" w:after="75" w:afterAutospacing="0" w:line="360" w:lineRule="exact"/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  <w:lang w:val="en-US" w:eastAsia="zh-CN"/>
              </w:rPr>
              <w:t>3.具备一定的沟通协调能力。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531" w:right="1417" w:bottom="1531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xMjJkZWRhNDYwZWQyMjMzNjRhMTUwYWIwMzlhYTEifQ=="/>
  </w:docVars>
  <w:rsids>
    <w:rsidRoot w:val="2C346816"/>
    <w:rsid w:val="2739005B"/>
    <w:rsid w:val="2BC6043E"/>
    <w:rsid w:val="2C346816"/>
    <w:rsid w:val="51251DB4"/>
    <w:rsid w:val="62EB24E4"/>
    <w:rsid w:val="7331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2025-09-24T01:41:00Z</dcterms:created>
  <dc:creator>吴婷婷</dc:creator>
  <cp:lastModifiedBy>吴婷婷</cp:lastModifiedBy>
  <dcterms:modified xsi:type="dcterms:W3CDTF">2025-09-24T01:41:59Z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637153B5FB9B4DB5A693E7036E7E71C7_11</vt:lpwstr>
  </property>
</Properties>
</file>