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附件一：            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欧冶链金（萍乡）再生资源有限公司招聘需求表</w:t>
      </w:r>
    </w:p>
    <w:bookmarkEnd w:id="0"/>
    <w:tbl>
      <w:tblPr>
        <w:tblStyle w:val="6"/>
        <w:tblW w:w="15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619"/>
        <w:gridCol w:w="1009"/>
        <w:gridCol w:w="954"/>
        <w:gridCol w:w="7158"/>
        <w:gridCol w:w="5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招聘岗位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招聘人数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岗位职责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安全员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1、协助生产安环部门贯彻上级对安全生产的指示和规定，并进行检查和监督执行；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2、协助和配合组织各种安全活动，记录安全工作，并提出改进安全工作的意见和建议；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3、对新员工进行岗位安全教育，上传下达，并进行班组级的安全教育；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4、严格执行安全生产的各项规章制度，制止违章作业，并及时上报；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5、检查和督促班组人员合理使用劳保用品、各种防护用品、安全设备和消防器材；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6、建立健全安全生产责任制度，监督和指导日常安全工作、隐患监督整改；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7、组织安全技术和环保培训、环境管理、应急管理；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8、法规执行和宣传。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1、大学专科及以上学历；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2、年龄40周岁以下（1985年9月1日后出生）；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3、有安全生产管理员资格证书，有C类安全考核合格证书优先；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4、具有3年以上安环管理、生产管理工作经历者；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5、具有较强的专业知识、学习、综合分析、文字表达、组织协调能力；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6、熟悉办公室业务，熟练操作日常办公软件。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全品类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回收专员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1、负责全品类回收工作日常调研，进度推进与落地；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2、负责全品类平台搭建及相关督办推进工作；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3、负责与政府及第三方合作方的工作对接；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4、负责全品类回收日常运营、协调及监管；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5、做好领导安排的其他工作。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1、大学本科及以上学历（年龄在35周岁以上（1990年9月1日前出生），放宽至大学专科及以上学历）；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2、年龄40周岁以下（1985年9月1日后出生），从事过采购销售等相关工作经验10年以上者，年龄放宽45周岁以下（1980年9月1日后出生）；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3、熟练操作日常办公软件，对数字敏感，具备一定的财务知识和书面表达能力；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4、具有较强的沟通能力和语言表达能力，能承受强大的工作压力；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5、有3年再生资源行业工作经历或从事过采购销售等相关经营岗位者。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平台运营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1、负责公司全品类回收平台、报废车辆拆解管理系统等的全生命周期管理，包括需求分析、架构设计、开发实施及迭代优化；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2、主导跨部门协作，对接业务需求方，将业务逻辑转化为技术方案，确保系统功能与业务流程高度匹配；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3、开发并维护智能化工具（如回收平台、小程序），通过人工智能、大数据等技术提升业务效率与数据准确性；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4、针对业务痛点（包括但不限于运营、流程效能、库存管理、资金风控等），设计系统解决方案，优化流程节点，实现责任可追溯与效率提升；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5、提供技术指导与培训，确保业务部门熟练使用系统工具，解决系统运行中的技术问题；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6、基于系统数据生成动态分析报告（如库存价值、周转率、潜亏测算），为管理层提供决策支持；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7、设计并实施系统风控模块（如资金风险预警、库存上限监控），保障资金安全与库存风险可控；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8、牵头全品类回收平台的试点落地，协调内外部资源（政府、社区、合作方），推动功能迭代与模式验证；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9、探索新技术应用（如物联网、区块链），提升公司在再生资源领域的数字化竞争力。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1、大学本科及以上学历；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2、年龄45周岁以下（1980年9月1日后出生），在IT互联网、通信等行业工作经验10年以上者，年龄放宽50周岁以下（1975年9月1日后出生）；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3、有主流前端开发经验优先，如Vue、React等；熟悉git，linux系统的相关命令；熟悉TCP/IP、Socket通信系统；有上线APP产品开发经验者优先；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4、有3年IT互联网、通信等行业等相关岗位者。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招聘岗位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招聘人数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岗位职责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tblHeader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企业策划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1、根据公司年度经营计划和战略规划，制定具体策略，分析市场动态和行业趋势，为公司业务发展提供策略建议。制定企业中长期发展战略，拆解为季度/年度经营目标，明确各部门任务；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2、调研市场动态、消费者需求及竞品情况，提出差异化竞争策略；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3、统一管理体系文件的编制、审批、发布和归档；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4、搭建与优化质量管理体系、环境管理体系等，确保运营合规性与标准化；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5、定期评审体系文件，根据法规变更（如环保政策更新）、技术升级（如引入新工艺）或内部问题（如流程漏洞）修订文件，保持体系适用性；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6、负责公司全面风险管理体系的建立健全，拟定及修订公司风险管理制度；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7、统筹做好日常风险管理，协同、监督各职能部门风险管理工作。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1、大学本科及以上学历；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2、年龄45周岁以下（1980年9月1日后出生），在大型企业从事组织绩效、运营策划、营销管理等工作经验10年以上者，年龄放宽50周岁以下（1975年9月1日后出生）；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3、拥有中级经济师及以上职称、期货从业资格证书者优先；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4、具有较强的专业知识、学习、综合分析、文字表达、组织协调能力；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5、有3年大型企业从事组织绩效、运营策划、营销管理等相关岗位者。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tabs>
          <w:tab w:val="left" w:pos="0"/>
          <w:tab w:val="left" w:pos="8040"/>
        </w:tabs>
        <w:spacing w:before="120"/>
        <w:ind w:right="-244" w:firstLine="5138" w:firstLineChars="2141"/>
        <w:jc w:val="left"/>
        <w:rPr>
          <w:rFonts w:ascii="Times New Roman" w:hAnsi="Times New Roman"/>
          <w:sz w:val="24"/>
        </w:rPr>
      </w:pPr>
    </w:p>
    <w:p>
      <w:pPr>
        <w:rPr>
          <w:highlight w:val="none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1" w:fontKey="{32533BD9-D598-4123-8434-64C122E5A8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WQzNTU2NzZjMDI4NzAyYzNmNzI3MGI5OGRiODkifQ=="/>
  </w:docVars>
  <w:rsids>
    <w:rsidRoot w:val="00000000"/>
    <w:rsid w:val="00300697"/>
    <w:rsid w:val="00E3054E"/>
    <w:rsid w:val="01361D70"/>
    <w:rsid w:val="017B2DE9"/>
    <w:rsid w:val="02806689"/>
    <w:rsid w:val="033D041F"/>
    <w:rsid w:val="03D73558"/>
    <w:rsid w:val="04125E20"/>
    <w:rsid w:val="057D4DB1"/>
    <w:rsid w:val="08B374B6"/>
    <w:rsid w:val="0BF8493B"/>
    <w:rsid w:val="0F322D90"/>
    <w:rsid w:val="0FF075FC"/>
    <w:rsid w:val="10127F12"/>
    <w:rsid w:val="1172073A"/>
    <w:rsid w:val="11777B1E"/>
    <w:rsid w:val="11EF79C4"/>
    <w:rsid w:val="12033D44"/>
    <w:rsid w:val="138458CC"/>
    <w:rsid w:val="15BD2D84"/>
    <w:rsid w:val="162A33C2"/>
    <w:rsid w:val="19EC4D41"/>
    <w:rsid w:val="1CB110C1"/>
    <w:rsid w:val="1CC241EA"/>
    <w:rsid w:val="1CD66A94"/>
    <w:rsid w:val="1DEA44E3"/>
    <w:rsid w:val="1E7032D0"/>
    <w:rsid w:val="20AD4B7E"/>
    <w:rsid w:val="22AA605A"/>
    <w:rsid w:val="25DD4704"/>
    <w:rsid w:val="27E92A9C"/>
    <w:rsid w:val="2A2C7AB0"/>
    <w:rsid w:val="2BE32547"/>
    <w:rsid w:val="2BF15807"/>
    <w:rsid w:val="2CEF28A7"/>
    <w:rsid w:val="2DF168D1"/>
    <w:rsid w:val="2E4B125E"/>
    <w:rsid w:val="2EA66C6C"/>
    <w:rsid w:val="301C4757"/>
    <w:rsid w:val="31D31409"/>
    <w:rsid w:val="32BE5E53"/>
    <w:rsid w:val="3500706D"/>
    <w:rsid w:val="36D80371"/>
    <w:rsid w:val="376D2F5C"/>
    <w:rsid w:val="3C5D5AA2"/>
    <w:rsid w:val="40465F87"/>
    <w:rsid w:val="404A5425"/>
    <w:rsid w:val="404F7D13"/>
    <w:rsid w:val="435719BC"/>
    <w:rsid w:val="435D2F3B"/>
    <w:rsid w:val="445F5EC9"/>
    <w:rsid w:val="44BB03B7"/>
    <w:rsid w:val="46E419CA"/>
    <w:rsid w:val="49291035"/>
    <w:rsid w:val="4E0E2259"/>
    <w:rsid w:val="4E4A6388"/>
    <w:rsid w:val="4FBB2E19"/>
    <w:rsid w:val="52514120"/>
    <w:rsid w:val="53736FB9"/>
    <w:rsid w:val="53942C5C"/>
    <w:rsid w:val="54BE3A78"/>
    <w:rsid w:val="55F6098D"/>
    <w:rsid w:val="58E36E35"/>
    <w:rsid w:val="624F179E"/>
    <w:rsid w:val="629D7917"/>
    <w:rsid w:val="63452C57"/>
    <w:rsid w:val="65412B43"/>
    <w:rsid w:val="66615AC7"/>
    <w:rsid w:val="67704196"/>
    <w:rsid w:val="692860F9"/>
    <w:rsid w:val="6A8605D5"/>
    <w:rsid w:val="6B0F667B"/>
    <w:rsid w:val="6C4D7DC1"/>
    <w:rsid w:val="6DC3508E"/>
    <w:rsid w:val="6E6A4DE1"/>
    <w:rsid w:val="70305654"/>
    <w:rsid w:val="731D7324"/>
    <w:rsid w:val="76197A8F"/>
    <w:rsid w:val="781F5FAC"/>
    <w:rsid w:val="788A1D20"/>
    <w:rsid w:val="7B717FF4"/>
    <w:rsid w:val="7BA83E4F"/>
    <w:rsid w:val="7FB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2664</Words>
  <Characters>2772</Characters>
  <Paragraphs>42</Paragraphs>
  <TotalTime>8</TotalTime>
  <ScaleCrop>false</ScaleCrop>
  <LinksUpToDate>false</LinksUpToDate>
  <CharactersWithSpaces>2803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2020-03-19T07:19:00Z</dcterms:created>
  <dc:creator>糯米团子</dc:creator>
  <cp:lastModifiedBy>Sagittarius </cp:lastModifiedBy>
  <cp:lastPrinted>2025-09-15T05:24:00Z</cp:lastPrinted>
  <dcterms:modified xsi:type="dcterms:W3CDTF">2025-09-23T02:12:52Z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eyJoZGlkIjoiNWNmOGNiNDJlMTVlMTRmZmUxODdhMGIyMjIyOGZjNGUiLCJ1c2VySWQiOiI0MjMzODA5NDEifQ==</vt:lpwstr>
  </property>
  <property fmtid="{D5CDD505-2E9C-101B-9397-08002B2CF9AE}" pid="4" name="ICV">
    <vt:lpwstr>15F8126BCA1E46479E8B2013FBC34C4F</vt:lpwstr>
  </property>
</Properties>
</file>