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5CF30">
      <w:pPr>
        <w:spacing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中国工程物理研究院公共事务管理部</w:t>
      </w:r>
    </w:p>
    <w:p w14:paraId="1AAEA3D0">
      <w:pPr>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w:t>
      </w:r>
      <w:r>
        <w:rPr>
          <w:rFonts w:hint="eastAsia" w:ascii="方正小标宋简体" w:hAnsi="方正小标宋简体" w:eastAsia="方正小标宋简体" w:cs="方正小标宋简体"/>
          <w:color w:val="auto"/>
          <w:sz w:val="44"/>
          <w:szCs w:val="44"/>
          <w:lang w:eastAsia="zh-CN"/>
        </w:rPr>
        <w:t>工作</w:t>
      </w:r>
      <w:r>
        <w:rPr>
          <w:rFonts w:hint="eastAsia" w:ascii="方正小标宋简体" w:hAnsi="方正小标宋简体" w:eastAsia="方正小标宋简体" w:cs="方正小标宋简体"/>
          <w:sz w:val="44"/>
          <w:szCs w:val="44"/>
        </w:rPr>
        <w:t>人员招聘公告</w:t>
      </w:r>
      <w:bookmarkEnd w:id="0"/>
    </w:p>
    <w:p w14:paraId="2AD82825">
      <w:pPr>
        <w:spacing w:line="480" w:lineRule="exact"/>
        <w:ind w:firstLine="640" w:firstLineChars="200"/>
        <w:jc w:val="left"/>
        <w:rPr>
          <w:rFonts w:ascii="仿宋_GB2312" w:hAnsi="仿宋_GB2312" w:eastAsia="仿宋_GB2312" w:cs="仿宋_GB2312"/>
          <w:sz w:val="32"/>
          <w:szCs w:val="32"/>
        </w:rPr>
      </w:pPr>
    </w:p>
    <w:p w14:paraId="55F35374">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为加强人才队伍建设，提升“保障国防科研生产、服务职工民生福祉”的能力和水平，根据相关招聘管理办法，现面向社会公开招聘非行政事业编制工作人员。</w:t>
      </w:r>
    </w:p>
    <w:p w14:paraId="65CD7F94">
      <w:pPr>
        <w:spacing w:line="560" w:lineRule="exact"/>
        <w:ind w:firstLine="640" w:firstLineChars="200"/>
        <w:jc w:val="left"/>
        <w:rPr>
          <w:rFonts w:ascii="黑体" w:hAnsi="黑体" w:eastAsia="黑体" w:cs="仿宋_GB2312"/>
          <w:sz w:val="32"/>
          <w:szCs w:val="32"/>
        </w:rPr>
      </w:pPr>
      <w:r>
        <w:rPr>
          <w:rFonts w:hint="eastAsia" w:ascii="黑体" w:hAnsi="黑体" w:eastAsia="黑体"/>
          <w:sz w:val="32"/>
          <w:szCs w:val="32"/>
        </w:rPr>
        <w:t>一、</w:t>
      </w:r>
      <w:r>
        <w:rPr>
          <w:rFonts w:hint="eastAsia" w:ascii="黑体" w:hAnsi="黑体" w:eastAsia="黑体" w:cs="仿宋_GB2312"/>
          <w:sz w:val="32"/>
          <w:szCs w:val="32"/>
        </w:rPr>
        <w:t>单位简介</w:t>
      </w:r>
    </w:p>
    <w:p w14:paraId="44C95ED8">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中国工程物理研究院作为国家计划单列的我国唯一的核武器研制生产单位，是我国重要的高新技术武器装备研制和战略科技研发单位。</w:t>
      </w:r>
      <w:r>
        <w:rPr>
          <w:rFonts w:hint="eastAsia" w:ascii="仿宋_GB2312" w:hAnsi="仿宋_GB2312" w:eastAsia="仿宋_GB2312" w:cs="仿宋_GB2312"/>
          <w:color w:val="auto"/>
          <w:sz w:val="32"/>
          <w:szCs w:val="32"/>
        </w:rPr>
        <w:t>公共事务管理部是</w:t>
      </w:r>
      <w:r>
        <w:rPr>
          <w:rFonts w:hint="eastAsia" w:ascii="仿宋_GB2312" w:hAnsi="仿宋_GB2312" w:eastAsia="仿宋_GB2312" w:cs="仿宋_GB2312"/>
          <w:color w:val="auto"/>
          <w:sz w:val="32"/>
          <w:szCs w:val="32"/>
          <w:lang w:eastAsia="zh-CN"/>
        </w:rPr>
        <w:t>中国工程物理研究院所属单位</w:t>
      </w:r>
      <w:r>
        <w:rPr>
          <w:rFonts w:hint="eastAsia" w:ascii="仿宋_GB2312" w:hAnsi="仿宋_GB2312" w:eastAsia="仿宋_GB2312" w:cs="仿宋_GB2312"/>
          <w:color w:val="auto"/>
          <w:sz w:val="32"/>
          <w:szCs w:val="32"/>
        </w:rPr>
        <w:t>，同时作为四川省人民政府的派出机构,行使中物院在川征地范围内的行政管理、行政执法和中物院交办的其他社会管理、公共服务工作。</w:t>
      </w:r>
    </w:p>
    <w:p w14:paraId="5C9C414A">
      <w:pPr>
        <w:spacing w:line="480" w:lineRule="exact"/>
        <w:ind w:firstLine="630"/>
        <w:rPr>
          <w:rFonts w:ascii="黑体" w:hAnsi="黑体" w:eastAsia="黑体"/>
          <w:sz w:val="32"/>
          <w:szCs w:val="32"/>
        </w:rPr>
      </w:pPr>
      <w:r>
        <w:rPr>
          <w:rFonts w:hint="eastAsia" w:ascii="黑体" w:hAnsi="黑体" w:eastAsia="黑体"/>
          <w:sz w:val="32"/>
          <w:szCs w:val="32"/>
        </w:rPr>
        <w:t>二、招聘岗位、职数和工作地点</w:t>
      </w:r>
    </w:p>
    <w:tbl>
      <w:tblPr>
        <w:tblStyle w:val="8"/>
        <w:tblW w:w="8768" w:type="dxa"/>
        <w:tblInd w:w="91" w:type="dxa"/>
        <w:tblLayout w:type="fixed"/>
        <w:tblCellMar>
          <w:top w:w="0" w:type="dxa"/>
          <w:left w:w="108" w:type="dxa"/>
          <w:bottom w:w="0" w:type="dxa"/>
          <w:right w:w="108" w:type="dxa"/>
        </w:tblCellMar>
      </w:tblPr>
      <w:tblGrid>
        <w:gridCol w:w="1182"/>
        <w:gridCol w:w="3771"/>
        <w:gridCol w:w="1472"/>
        <w:gridCol w:w="2343"/>
      </w:tblGrid>
      <w:tr w14:paraId="365E3B29">
        <w:tblPrEx>
          <w:tblCellMar>
            <w:top w:w="0" w:type="dxa"/>
            <w:left w:w="108" w:type="dxa"/>
            <w:bottom w:w="0" w:type="dxa"/>
            <w:right w:w="108" w:type="dxa"/>
          </w:tblCellMar>
        </w:tblPrEx>
        <w:trPr>
          <w:trHeight w:val="536" w:hRule="atLeast"/>
        </w:trPr>
        <w:tc>
          <w:tcPr>
            <w:tcW w:w="1182" w:type="dxa"/>
            <w:tcBorders>
              <w:top w:val="single" w:color="auto" w:sz="4" w:space="0"/>
              <w:left w:val="single" w:color="auto" w:sz="4" w:space="0"/>
              <w:bottom w:val="single" w:color="auto" w:sz="4" w:space="0"/>
              <w:right w:val="single" w:color="auto" w:sz="4" w:space="0"/>
            </w:tcBorders>
            <w:vAlign w:val="center"/>
          </w:tcPr>
          <w:p w14:paraId="72A33FCE">
            <w:pPr>
              <w:widowControl/>
              <w:jc w:val="center"/>
              <w:rPr>
                <w:rFonts w:ascii="黑体" w:hAnsi="黑体" w:eastAsia="黑体" w:cs="宋体"/>
                <w:kern w:val="0"/>
                <w:sz w:val="24"/>
                <w:szCs w:val="24"/>
              </w:rPr>
            </w:pPr>
            <w:r>
              <w:rPr>
                <w:rFonts w:hint="eastAsia" w:ascii="黑体" w:hAnsi="黑体" w:eastAsia="黑体" w:cs="宋体"/>
                <w:kern w:val="0"/>
                <w:sz w:val="24"/>
                <w:szCs w:val="24"/>
              </w:rPr>
              <w:t>岗位序号</w:t>
            </w:r>
          </w:p>
        </w:tc>
        <w:tc>
          <w:tcPr>
            <w:tcW w:w="3771" w:type="dxa"/>
            <w:tcBorders>
              <w:top w:val="single" w:color="auto" w:sz="4" w:space="0"/>
              <w:left w:val="nil"/>
              <w:bottom w:val="single" w:color="auto" w:sz="4" w:space="0"/>
              <w:right w:val="single" w:color="auto" w:sz="4" w:space="0"/>
            </w:tcBorders>
            <w:vAlign w:val="center"/>
          </w:tcPr>
          <w:p w14:paraId="13E281D8">
            <w:pPr>
              <w:widowControl/>
              <w:jc w:val="center"/>
              <w:rPr>
                <w:rFonts w:ascii="黑体" w:hAnsi="黑体" w:eastAsia="黑体" w:cs="宋体"/>
                <w:kern w:val="0"/>
                <w:sz w:val="24"/>
                <w:szCs w:val="24"/>
              </w:rPr>
            </w:pPr>
            <w:r>
              <w:rPr>
                <w:rFonts w:hint="eastAsia" w:ascii="黑体" w:hAnsi="黑体" w:eastAsia="黑体" w:cs="宋体"/>
                <w:kern w:val="0"/>
                <w:sz w:val="24"/>
                <w:szCs w:val="24"/>
              </w:rPr>
              <w:t>招聘岗位</w:t>
            </w:r>
          </w:p>
        </w:tc>
        <w:tc>
          <w:tcPr>
            <w:tcW w:w="1472" w:type="dxa"/>
            <w:tcBorders>
              <w:top w:val="single" w:color="auto" w:sz="4" w:space="0"/>
              <w:left w:val="nil"/>
              <w:bottom w:val="single" w:color="auto" w:sz="4" w:space="0"/>
              <w:right w:val="single" w:color="auto" w:sz="4" w:space="0"/>
            </w:tcBorders>
            <w:vAlign w:val="center"/>
          </w:tcPr>
          <w:p w14:paraId="2D32B52A">
            <w:pPr>
              <w:widowControl/>
              <w:jc w:val="center"/>
              <w:rPr>
                <w:rFonts w:ascii="黑体" w:hAnsi="黑体" w:eastAsia="黑体" w:cs="宋体"/>
                <w:kern w:val="0"/>
                <w:sz w:val="24"/>
                <w:szCs w:val="24"/>
              </w:rPr>
            </w:pPr>
            <w:r>
              <w:rPr>
                <w:rFonts w:hint="eastAsia" w:ascii="黑体" w:hAnsi="黑体" w:eastAsia="黑体" w:cs="宋体"/>
                <w:kern w:val="0"/>
                <w:sz w:val="24"/>
                <w:szCs w:val="24"/>
              </w:rPr>
              <w:t>职数</w:t>
            </w:r>
          </w:p>
        </w:tc>
        <w:tc>
          <w:tcPr>
            <w:tcW w:w="2343" w:type="dxa"/>
            <w:tcBorders>
              <w:top w:val="single" w:color="auto" w:sz="4" w:space="0"/>
              <w:left w:val="nil"/>
              <w:bottom w:val="single" w:color="auto" w:sz="4" w:space="0"/>
              <w:right w:val="single" w:color="auto" w:sz="4" w:space="0"/>
            </w:tcBorders>
            <w:vAlign w:val="center"/>
          </w:tcPr>
          <w:p w14:paraId="477485E6">
            <w:pPr>
              <w:widowControl/>
              <w:jc w:val="center"/>
              <w:rPr>
                <w:rFonts w:ascii="黑体" w:hAnsi="黑体" w:eastAsia="黑体" w:cs="宋体"/>
                <w:kern w:val="0"/>
                <w:sz w:val="24"/>
                <w:szCs w:val="24"/>
              </w:rPr>
            </w:pPr>
            <w:r>
              <w:rPr>
                <w:rFonts w:hint="eastAsia" w:ascii="黑体" w:hAnsi="黑体" w:eastAsia="黑体" w:cs="宋体"/>
                <w:kern w:val="0"/>
                <w:sz w:val="24"/>
                <w:szCs w:val="24"/>
              </w:rPr>
              <w:t>工作地点</w:t>
            </w:r>
          </w:p>
        </w:tc>
      </w:tr>
      <w:tr w14:paraId="56D7E4D7">
        <w:tblPrEx>
          <w:tblCellMar>
            <w:top w:w="0" w:type="dxa"/>
            <w:left w:w="108" w:type="dxa"/>
            <w:bottom w:w="0" w:type="dxa"/>
            <w:right w:w="108" w:type="dxa"/>
          </w:tblCellMar>
        </w:tblPrEx>
        <w:trPr>
          <w:trHeight w:val="559" w:hRule="atLeast"/>
        </w:trPr>
        <w:tc>
          <w:tcPr>
            <w:tcW w:w="1182" w:type="dxa"/>
            <w:tcBorders>
              <w:top w:val="single" w:color="auto" w:sz="4" w:space="0"/>
              <w:left w:val="single" w:color="auto" w:sz="4" w:space="0"/>
              <w:bottom w:val="single" w:color="auto" w:sz="4" w:space="0"/>
              <w:right w:val="single" w:color="auto" w:sz="4" w:space="0"/>
            </w:tcBorders>
            <w:vAlign w:val="center"/>
          </w:tcPr>
          <w:p w14:paraId="551D1F38">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3771" w:type="dxa"/>
            <w:tcBorders>
              <w:top w:val="single" w:color="auto" w:sz="4" w:space="0"/>
              <w:left w:val="single" w:color="auto" w:sz="4" w:space="0"/>
              <w:bottom w:val="single" w:color="auto" w:sz="4" w:space="0"/>
              <w:right w:val="single" w:color="auto" w:sz="4" w:space="0"/>
            </w:tcBorders>
            <w:vAlign w:val="center"/>
          </w:tcPr>
          <w:p w14:paraId="0083A325">
            <w:pPr>
              <w:spacing w:line="280" w:lineRule="exact"/>
              <w:jc w:val="center"/>
              <w:rPr>
                <w:rFonts w:hint="eastAsia" w:ascii="仿宋_GB2312" w:hAnsi="仿宋_GB2312" w:eastAsia="宋体" w:cs="仿宋_GB2312"/>
                <w:kern w:val="0"/>
                <w:sz w:val="24"/>
                <w:szCs w:val="24"/>
                <w:lang w:eastAsia="zh-CN"/>
              </w:rPr>
            </w:pPr>
            <w:r>
              <w:rPr>
                <w:rFonts w:hint="eastAsia"/>
              </w:rPr>
              <w:t>系统运维</w:t>
            </w:r>
            <w:r>
              <w:rPr>
                <w:rFonts w:hint="eastAsia"/>
                <w:lang w:eastAsia="zh-CN"/>
              </w:rPr>
              <w:t>岗</w:t>
            </w:r>
          </w:p>
        </w:tc>
        <w:tc>
          <w:tcPr>
            <w:tcW w:w="1472" w:type="dxa"/>
            <w:tcBorders>
              <w:top w:val="single" w:color="auto" w:sz="4" w:space="0"/>
              <w:left w:val="single" w:color="auto" w:sz="4" w:space="0"/>
              <w:bottom w:val="single" w:color="auto" w:sz="4" w:space="0"/>
              <w:right w:val="single" w:color="auto" w:sz="4" w:space="0"/>
            </w:tcBorders>
            <w:vAlign w:val="center"/>
          </w:tcPr>
          <w:p w14:paraId="73CDDC0E">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1名</w:t>
            </w:r>
          </w:p>
        </w:tc>
        <w:tc>
          <w:tcPr>
            <w:tcW w:w="2343" w:type="dxa"/>
            <w:vMerge w:val="restart"/>
            <w:tcBorders>
              <w:top w:val="single" w:color="auto" w:sz="4" w:space="0"/>
              <w:left w:val="single" w:color="auto" w:sz="4" w:space="0"/>
              <w:bottom w:val="single" w:color="auto" w:sz="4" w:space="0"/>
              <w:right w:val="single" w:color="auto" w:sz="4" w:space="0"/>
            </w:tcBorders>
            <w:vAlign w:val="center"/>
          </w:tcPr>
          <w:p w14:paraId="11EDEE9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四川绵阳科学城</w:t>
            </w:r>
          </w:p>
        </w:tc>
      </w:tr>
      <w:tr w14:paraId="364D68F5">
        <w:tblPrEx>
          <w:tblCellMar>
            <w:top w:w="0" w:type="dxa"/>
            <w:left w:w="108" w:type="dxa"/>
            <w:bottom w:w="0" w:type="dxa"/>
            <w:right w:w="108" w:type="dxa"/>
          </w:tblCellMar>
        </w:tblPrEx>
        <w:trPr>
          <w:trHeight w:val="526" w:hRule="atLeast"/>
        </w:trPr>
        <w:tc>
          <w:tcPr>
            <w:tcW w:w="1182" w:type="dxa"/>
            <w:tcBorders>
              <w:top w:val="single" w:color="auto" w:sz="4" w:space="0"/>
              <w:left w:val="single" w:color="auto" w:sz="4" w:space="0"/>
              <w:bottom w:val="single" w:color="auto" w:sz="4" w:space="0"/>
              <w:right w:val="single" w:color="auto" w:sz="4" w:space="0"/>
            </w:tcBorders>
            <w:vAlign w:val="center"/>
          </w:tcPr>
          <w:p w14:paraId="03F4880A">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3771" w:type="dxa"/>
            <w:tcBorders>
              <w:top w:val="single" w:color="auto" w:sz="4" w:space="0"/>
              <w:left w:val="single" w:color="auto" w:sz="4" w:space="0"/>
              <w:bottom w:val="single" w:color="auto" w:sz="4" w:space="0"/>
              <w:right w:val="single" w:color="auto" w:sz="4" w:space="0"/>
            </w:tcBorders>
            <w:vAlign w:val="center"/>
          </w:tcPr>
          <w:p w14:paraId="4E7902B8">
            <w:pPr>
              <w:spacing w:line="280" w:lineRule="exact"/>
              <w:jc w:val="center"/>
              <w:rPr>
                <w:rFonts w:hint="eastAsia" w:ascii="仿宋_GB2312" w:hAnsi="仿宋_GB2312" w:eastAsia="宋体" w:cs="仿宋_GB2312"/>
                <w:kern w:val="0"/>
                <w:sz w:val="24"/>
                <w:szCs w:val="24"/>
                <w:lang w:eastAsia="zh-CN"/>
              </w:rPr>
            </w:pPr>
            <w:r>
              <w:rPr>
                <w:rFonts w:hint="eastAsia"/>
              </w:rPr>
              <w:t>市场监管行政许可</w:t>
            </w:r>
            <w:r>
              <w:rPr>
                <w:rFonts w:hint="eastAsia"/>
                <w:lang w:eastAsia="zh-CN"/>
              </w:rPr>
              <w:t>岗</w:t>
            </w:r>
          </w:p>
        </w:tc>
        <w:tc>
          <w:tcPr>
            <w:tcW w:w="1472" w:type="dxa"/>
            <w:tcBorders>
              <w:top w:val="single" w:color="auto" w:sz="4" w:space="0"/>
              <w:left w:val="single" w:color="auto" w:sz="4" w:space="0"/>
              <w:bottom w:val="single" w:color="auto" w:sz="4" w:space="0"/>
              <w:right w:val="single" w:color="auto" w:sz="4" w:space="0"/>
            </w:tcBorders>
            <w:vAlign w:val="center"/>
          </w:tcPr>
          <w:p w14:paraId="7BE789E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1名</w:t>
            </w:r>
          </w:p>
        </w:tc>
        <w:tc>
          <w:tcPr>
            <w:tcW w:w="2343" w:type="dxa"/>
            <w:vMerge w:val="continue"/>
            <w:tcBorders>
              <w:top w:val="single" w:color="auto" w:sz="4" w:space="0"/>
              <w:left w:val="single" w:color="auto" w:sz="4" w:space="0"/>
              <w:bottom w:val="single" w:color="auto" w:sz="4" w:space="0"/>
              <w:right w:val="single" w:color="auto" w:sz="4" w:space="0"/>
            </w:tcBorders>
            <w:vAlign w:val="center"/>
          </w:tcPr>
          <w:p w14:paraId="214E6C36">
            <w:pPr>
              <w:widowControl/>
              <w:jc w:val="center"/>
              <w:rPr>
                <w:rFonts w:ascii="仿宋_GB2312" w:hAnsi="宋体" w:eastAsia="仿宋_GB2312" w:cs="宋体"/>
                <w:kern w:val="0"/>
                <w:sz w:val="24"/>
                <w:szCs w:val="24"/>
              </w:rPr>
            </w:pPr>
          </w:p>
        </w:tc>
      </w:tr>
      <w:tr w14:paraId="1E141EB8">
        <w:tblPrEx>
          <w:tblCellMar>
            <w:top w:w="0" w:type="dxa"/>
            <w:left w:w="108" w:type="dxa"/>
            <w:bottom w:w="0" w:type="dxa"/>
            <w:right w:w="108" w:type="dxa"/>
          </w:tblCellMar>
        </w:tblPrEx>
        <w:trPr>
          <w:trHeight w:val="586" w:hRule="atLeast"/>
        </w:trPr>
        <w:tc>
          <w:tcPr>
            <w:tcW w:w="1182" w:type="dxa"/>
            <w:tcBorders>
              <w:top w:val="single" w:color="auto" w:sz="4" w:space="0"/>
              <w:left w:val="single" w:color="auto" w:sz="4" w:space="0"/>
              <w:bottom w:val="single" w:color="auto" w:sz="4" w:space="0"/>
              <w:right w:val="single" w:color="auto" w:sz="4" w:space="0"/>
            </w:tcBorders>
            <w:vAlign w:val="center"/>
          </w:tcPr>
          <w:p w14:paraId="1184EB4A">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3771" w:type="dxa"/>
            <w:tcBorders>
              <w:top w:val="single" w:color="auto" w:sz="4" w:space="0"/>
              <w:left w:val="single" w:color="auto" w:sz="4" w:space="0"/>
              <w:bottom w:val="single" w:color="auto" w:sz="4" w:space="0"/>
              <w:right w:val="single" w:color="auto" w:sz="4" w:space="0"/>
            </w:tcBorders>
            <w:vAlign w:val="center"/>
          </w:tcPr>
          <w:p w14:paraId="49C4C558">
            <w:pPr>
              <w:spacing w:line="280" w:lineRule="exact"/>
              <w:jc w:val="center"/>
              <w:rPr>
                <w:rFonts w:hint="eastAsia" w:ascii="仿宋_GB2312" w:hAnsi="仿宋_GB2312" w:eastAsia="宋体" w:cs="仿宋_GB2312"/>
                <w:kern w:val="0"/>
                <w:sz w:val="24"/>
                <w:szCs w:val="24"/>
                <w:lang w:eastAsia="zh-CN"/>
              </w:rPr>
            </w:pPr>
            <w:r>
              <w:rPr>
                <w:rFonts w:hint="eastAsia"/>
              </w:rPr>
              <w:t>税务大数据风险管理</w:t>
            </w:r>
            <w:r>
              <w:rPr>
                <w:rFonts w:hint="eastAsia"/>
                <w:lang w:eastAsia="zh-CN"/>
              </w:rPr>
              <w:t>岗</w:t>
            </w:r>
          </w:p>
        </w:tc>
        <w:tc>
          <w:tcPr>
            <w:tcW w:w="1472" w:type="dxa"/>
            <w:tcBorders>
              <w:top w:val="single" w:color="auto" w:sz="4" w:space="0"/>
              <w:left w:val="single" w:color="auto" w:sz="4" w:space="0"/>
              <w:bottom w:val="single" w:color="auto" w:sz="4" w:space="0"/>
              <w:right w:val="single" w:color="auto" w:sz="4" w:space="0"/>
            </w:tcBorders>
            <w:vAlign w:val="center"/>
          </w:tcPr>
          <w:p w14:paraId="2BF0B1EC">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1名</w:t>
            </w:r>
          </w:p>
        </w:tc>
        <w:tc>
          <w:tcPr>
            <w:tcW w:w="2343" w:type="dxa"/>
            <w:vMerge w:val="continue"/>
            <w:tcBorders>
              <w:top w:val="single" w:color="auto" w:sz="4" w:space="0"/>
              <w:left w:val="single" w:color="auto" w:sz="4" w:space="0"/>
              <w:bottom w:val="single" w:color="auto" w:sz="4" w:space="0"/>
              <w:right w:val="single" w:color="auto" w:sz="4" w:space="0"/>
            </w:tcBorders>
            <w:vAlign w:val="center"/>
          </w:tcPr>
          <w:p w14:paraId="2E381D0D">
            <w:pPr>
              <w:widowControl/>
              <w:jc w:val="center"/>
              <w:rPr>
                <w:rFonts w:ascii="仿宋_GB2312" w:hAnsi="宋体" w:eastAsia="仿宋_GB2312" w:cs="宋体"/>
                <w:b/>
                <w:bCs/>
                <w:kern w:val="0"/>
                <w:sz w:val="24"/>
                <w:szCs w:val="24"/>
              </w:rPr>
            </w:pPr>
          </w:p>
        </w:tc>
      </w:tr>
      <w:tr w14:paraId="4A88C59C">
        <w:tblPrEx>
          <w:tblCellMar>
            <w:top w:w="0" w:type="dxa"/>
            <w:left w:w="108" w:type="dxa"/>
            <w:bottom w:w="0" w:type="dxa"/>
            <w:right w:w="108" w:type="dxa"/>
          </w:tblCellMar>
        </w:tblPrEx>
        <w:trPr>
          <w:trHeight w:val="622" w:hRule="atLeast"/>
        </w:trPr>
        <w:tc>
          <w:tcPr>
            <w:tcW w:w="1182" w:type="dxa"/>
            <w:tcBorders>
              <w:top w:val="single" w:color="auto" w:sz="4" w:space="0"/>
              <w:left w:val="single" w:color="auto" w:sz="4" w:space="0"/>
              <w:bottom w:val="single" w:color="auto" w:sz="4" w:space="0"/>
              <w:right w:val="single" w:color="auto" w:sz="4" w:space="0"/>
            </w:tcBorders>
            <w:vAlign w:val="center"/>
          </w:tcPr>
          <w:p w14:paraId="52A58D76">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3771" w:type="dxa"/>
            <w:tcBorders>
              <w:top w:val="single" w:color="auto" w:sz="4" w:space="0"/>
              <w:left w:val="single" w:color="auto" w:sz="4" w:space="0"/>
              <w:bottom w:val="single" w:color="auto" w:sz="4" w:space="0"/>
              <w:right w:val="single" w:color="auto" w:sz="4" w:space="0"/>
            </w:tcBorders>
            <w:vAlign w:val="center"/>
          </w:tcPr>
          <w:p w14:paraId="31B8AFF7">
            <w:pPr>
              <w:spacing w:line="280" w:lineRule="exact"/>
              <w:jc w:val="center"/>
              <w:rPr>
                <w:rFonts w:hint="eastAsia" w:ascii="仿宋_GB2312" w:hAnsi="仿宋_GB2312" w:eastAsia="宋体" w:cs="仿宋_GB2312"/>
                <w:kern w:val="0"/>
                <w:sz w:val="24"/>
                <w:szCs w:val="24"/>
                <w:lang w:eastAsia="zh-CN"/>
              </w:rPr>
            </w:pPr>
            <w:r>
              <w:rPr>
                <w:rFonts w:hint="eastAsia"/>
                <w:lang w:eastAsia="zh-CN"/>
              </w:rPr>
              <w:t>社区</w:t>
            </w:r>
            <w:r>
              <w:rPr>
                <w:rFonts w:hint="eastAsia"/>
              </w:rPr>
              <w:t>平安建设</w:t>
            </w:r>
            <w:r>
              <w:rPr>
                <w:rFonts w:hint="eastAsia"/>
                <w:lang w:eastAsia="zh-CN"/>
              </w:rPr>
              <w:t>管理岗</w:t>
            </w:r>
          </w:p>
        </w:tc>
        <w:tc>
          <w:tcPr>
            <w:tcW w:w="1472" w:type="dxa"/>
            <w:tcBorders>
              <w:top w:val="single" w:color="auto" w:sz="4" w:space="0"/>
              <w:left w:val="single" w:color="auto" w:sz="4" w:space="0"/>
              <w:bottom w:val="single" w:color="auto" w:sz="4" w:space="0"/>
              <w:right w:val="single" w:color="auto" w:sz="4" w:space="0"/>
            </w:tcBorders>
            <w:vAlign w:val="center"/>
          </w:tcPr>
          <w:p w14:paraId="5BBB6BAE">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1名</w:t>
            </w:r>
          </w:p>
        </w:tc>
        <w:tc>
          <w:tcPr>
            <w:tcW w:w="2343" w:type="dxa"/>
            <w:vMerge w:val="continue"/>
            <w:tcBorders>
              <w:top w:val="single" w:color="auto" w:sz="4" w:space="0"/>
              <w:left w:val="single" w:color="auto" w:sz="4" w:space="0"/>
              <w:bottom w:val="single" w:color="auto" w:sz="4" w:space="0"/>
              <w:right w:val="single" w:color="auto" w:sz="4" w:space="0"/>
            </w:tcBorders>
            <w:vAlign w:val="center"/>
          </w:tcPr>
          <w:p w14:paraId="333EDB85">
            <w:pPr>
              <w:widowControl/>
              <w:jc w:val="center"/>
              <w:rPr>
                <w:rFonts w:ascii="仿宋_GB2312" w:hAnsi="宋体" w:eastAsia="仿宋_GB2312" w:cs="宋体"/>
                <w:kern w:val="0"/>
                <w:sz w:val="24"/>
                <w:szCs w:val="24"/>
              </w:rPr>
            </w:pPr>
          </w:p>
        </w:tc>
      </w:tr>
      <w:tr w14:paraId="7D89A33B">
        <w:tblPrEx>
          <w:tblCellMar>
            <w:top w:w="0" w:type="dxa"/>
            <w:left w:w="108" w:type="dxa"/>
            <w:bottom w:w="0" w:type="dxa"/>
            <w:right w:w="108" w:type="dxa"/>
          </w:tblCellMar>
        </w:tblPrEx>
        <w:trPr>
          <w:trHeight w:val="571" w:hRule="atLeast"/>
        </w:trPr>
        <w:tc>
          <w:tcPr>
            <w:tcW w:w="1182" w:type="dxa"/>
            <w:tcBorders>
              <w:top w:val="single" w:color="auto" w:sz="4" w:space="0"/>
              <w:left w:val="single" w:color="auto" w:sz="4" w:space="0"/>
              <w:bottom w:val="single" w:color="auto" w:sz="4" w:space="0"/>
              <w:right w:val="single" w:color="auto" w:sz="4" w:space="0"/>
            </w:tcBorders>
            <w:vAlign w:val="center"/>
          </w:tcPr>
          <w:p w14:paraId="5CF5D2E5">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3771" w:type="dxa"/>
            <w:tcBorders>
              <w:top w:val="single" w:color="auto" w:sz="4" w:space="0"/>
              <w:left w:val="single" w:color="auto" w:sz="4" w:space="0"/>
              <w:bottom w:val="single" w:color="auto" w:sz="4" w:space="0"/>
              <w:right w:val="single" w:color="auto" w:sz="4" w:space="0"/>
            </w:tcBorders>
            <w:vAlign w:val="center"/>
          </w:tcPr>
          <w:p w14:paraId="3E3E0D1B">
            <w:pPr>
              <w:spacing w:line="280" w:lineRule="exact"/>
              <w:jc w:val="center"/>
              <w:rPr>
                <w:rFonts w:hint="eastAsia" w:ascii="仿宋_GB2312" w:hAnsi="仿宋_GB2312" w:eastAsia="宋体" w:cs="仿宋_GB2312"/>
                <w:kern w:val="0"/>
                <w:sz w:val="24"/>
                <w:szCs w:val="24"/>
                <w:lang w:eastAsia="zh-CN"/>
              </w:rPr>
            </w:pPr>
            <w:r>
              <w:rPr>
                <w:rFonts w:hint="eastAsia"/>
                <w:lang w:eastAsia="zh-CN"/>
              </w:rPr>
              <w:t>社区</w:t>
            </w:r>
            <w:r>
              <w:rPr>
                <w:rFonts w:hint="eastAsia"/>
              </w:rPr>
              <w:t>服务管理</w:t>
            </w:r>
            <w:r>
              <w:rPr>
                <w:rFonts w:hint="eastAsia"/>
                <w:lang w:eastAsia="zh-CN"/>
              </w:rPr>
              <w:t>岗</w:t>
            </w:r>
          </w:p>
        </w:tc>
        <w:tc>
          <w:tcPr>
            <w:tcW w:w="1472" w:type="dxa"/>
            <w:tcBorders>
              <w:top w:val="single" w:color="auto" w:sz="4" w:space="0"/>
              <w:left w:val="single" w:color="auto" w:sz="4" w:space="0"/>
              <w:bottom w:val="single" w:color="auto" w:sz="4" w:space="0"/>
              <w:right w:val="single" w:color="auto" w:sz="4" w:space="0"/>
            </w:tcBorders>
            <w:vAlign w:val="center"/>
          </w:tcPr>
          <w:p w14:paraId="4E5CB3D7">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1名</w:t>
            </w:r>
          </w:p>
        </w:tc>
        <w:tc>
          <w:tcPr>
            <w:tcW w:w="2343" w:type="dxa"/>
            <w:vMerge w:val="continue"/>
            <w:tcBorders>
              <w:top w:val="single" w:color="auto" w:sz="4" w:space="0"/>
              <w:left w:val="single" w:color="auto" w:sz="4" w:space="0"/>
              <w:bottom w:val="single" w:color="auto" w:sz="4" w:space="0"/>
              <w:right w:val="single" w:color="auto" w:sz="4" w:space="0"/>
            </w:tcBorders>
            <w:vAlign w:val="center"/>
          </w:tcPr>
          <w:p w14:paraId="77F27182">
            <w:pPr>
              <w:widowControl/>
              <w:jc w:val="center"/>
              <w:rPr>
                <w:rFonts w:ascii="仿宋_GB2312" w:hAnsi="宋体" w:eastAsia="仿宋_GB2312" w:cs="宋体"/>
                <w:kern w:val="0"/>
                <w:sz w:val="24"/>
                <w:szCs w:val="24"/>
              </w:rPr>
            </w:pPr>
          </w:p>
        </w:tc>
      </w:tr>
      <w:tr w14:paraId="115A7BEE">
        <w:tblPrEx>
          <w:tblCellMar>
            <w:top w:w="0" w:type="dxa"/>
            <w:left w:w="108" w:type="dxa"/>
            <w:bottom w:w="0" w:type="dxa"/>
            <w:right w:w="108" w:type="dxa"/>
          </w:tblCellMar>
        </w:tblPrEx>
        <w:trPr>
          <w:trHeight w:val="571" w:hRule="atLeast"/>
        </w:trPr>
        <w:tc>
          <w:tcPr>
            <w:tcW w:w="1182" w:type="dxa"/>
            <w:tcBorders>
              <w:top w:val="single" w:color="auto" w:sz="4" w:space="0"/>
              <w:left w:val="single" w:color="auto" w:sz="4" w:space="0"/>
              <w:bottom w:val="single" w:color="auto" w:sz="4" w:space="0"/>
              <w:right w:val="single" w:color="auto" w:sz="4" w:space="0"/>
            </w:tcBorders>
            <w:vAlign w:val="center"/>
          </w:tcPr>
          <w:p w14:paraId="5F34886E">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3771" w:type="dxa"/>
            <w:tcBorders>
              <w:top w:val="single" w:color="auto" w:sz="4" w:space="0"/>
              <w:left w:val="single" w:color="auto" w:sz="4" w:space="0"/>
              <w:bottom w:val="single" w:color="auto" w:sz="4" w:space="0"/>
              <w:right w:val="single" w:color="auto" w:sz="4" w:space="0"/>
            </w:tcBorders>
            <w:vAlign w:val="center"/>
          </w:tcPr>
          <w:p w14:paraId="4F43C4BB">
            <w:pPr>
              <w:spacing w:line="280" w:lineRule="exact"/>
              <w:jc w:val="center"/>
              <w:rPr>
                <w:rFonts w:hint="eastAsia" w:ascii="仿宋_GB2312" w:hAnsi="仿宋_GB2312" w:eastAsia="宋体" w:cs="仿宋_GB2312"/>
                <w:kern w:val="0"/>
                <w:sz w:val="24"/>
                <w:szCs w:val="24"/>
                <w:lang w:eastAsia="zh-CN"/>
              </w:rPr>
            </w:pPr>
            <w:r>
              <w:rPr>
                <w:rFonts w:hint="eastAsia"/>
              </w:rPr>
              <w:t>消防救援</w:t>
            </w:r>
            <w:r>
              <w:rPr>
                <w:rFonts w:hint="eastAsia"/>
                <w:color w:val="auto"/>
                <w:lang w:eastAsia="zh-CN"/>
              </w:rPr>
              <w:t>综合管理岗</w:t>
            </w:r>
          </w:p>
        </w:tc>
        <w:tc>
          <w:tcPr>
            <w:tcW w:w="1472" w:type="dxa"/>
            <w:tcBorders>
              <w:top w:val="single" w:color="auto" w:sz="4" w:space="0"/>
              <w:left w:val="single" w:color="auto" w:sz="4" w:space="0"/>
              <w:bottom w:val="single" w:color="auto" w:sz="4" w:space="0"/>
              <w:right w:val="single" w:color="auto" w:sz="4" w:space="0"/>
            </w:tcBorders>
            <w:vAlign w:val="center"/>
          </w:tcPr>
          <w:p w14:paraId="3EAB15C0">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1名</w:t>
            </w:r>
          </w:p>
        </w:tc>
        <w:tc>
          <w:tcPr>
            <w:tcW w:w="2343" w:type="dxa"/>
            <w:vMerge w:val="continue"/>
            <w:tcBorders>
              <w:top w:val="single" w:color="auto" w:sz="4" w:space="0"/>
              <w:left w:val="single" w:color="auto" w:sz="4" w:space="0"/>
              <w:bottom w:val="single" w:color="auto" w:sz="4" w:space="0"/>
              <w:right w:val="single" w:color="auto" w:sz="4" w:space="0"/>
            </w:tcBorders>
            <w:vAlign w:val="center"/>
          </w:tcPr>
          <w:p w14:paraId="71A47FAC">
            <w:pPr>
              <w:widowControl/>
              <w:jc w:val="center"/>
              <w:rPr>
                <w:rFonts w:ascii="仿宋_GB2312" w:hAnsi="宋体" w:eastAsia="仿宋_GB2312" w:cs="宋体"/>
                <w:kern w:val="0"/>
                <w:sz w:val="24"/>
                <w:szCs w:val="24"/>
              </w:rPr>
            </w:pPr>
          </w:p>
        </w:tc>
      </w:tr>
      <w:tr w14:paraId="2FA1699A">
        <w:tblPrEx>
          <w:tblCellMar>
            <w:top w:w="0" w:type="dxa"/>
            <w:left w:w="108" w:type="dxa"/>
            <w:bottom w:w="0" w:type="dxa"/>
            <w:right w:w="108" w:type="dxa"/>
          </w:tblCellMar>
        </w:tblPrEx>
        <w:trPr>
          <w:trHeight w:val="571" w:hRule="atLeast"/>
        </w:trPr>
        <w:tc>
          <w:tcPr>
            <w:tcW w:w="1182" w:type="dxa"/>
            <w:tcBorders>
              <w:top w:val="single" w:color="auto" w:sz="4" w:space="0"/>
              <w:left w:val="single" w:color="auto" w:sz="4" w:space="0"/>
              <w:bottom w:val="single" w:color="auto" w:sz="4" w:space="0"/>
              <w:right w:val="single" w:color="auto" w:sz="4" w:space="0"/>
            </w:tcBorders>
            <w:vAlign w:val="center"/>
          </w:tcPr>
          <w:p w14:paraId="44E5DC2C">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w:t>
            </w:r>
          </w:p>
        </w:tc>
        <w:tc>
          <w:tcPr>
            <w:tcW w:w="3771" w:type="dxa"/>
            <w:tcBorders>
              <w:top w:val="single" w:color="auto" w:sz="4" w:space="0"/>
              <w:left w:val="single" w:color="auto" w:sz="4" w:space="0"/>
              <w:bottom w:val="single" w:color="auto" w:sz="4" w:space="0"/>
              <w:right w:val="single" w:color="auto" w:sz="4" w:space="0"/>
            </w:tcBorders>
            <w:vAlign w:val="center"/>
          </w:tcPr>
          <w:p w14:paraId="51B1D749">
            <w:pPr>
              <w:spacing w:line="280" w:lineRule="exact"/>
              <w:jc w:val="center"/>
              <w:rPr>
                <w:rFonts w:hint="eastAsia" w:ascii="仿宋_GB2312" w:hAnsi="仿宋_GB2312" w:eastAsia="宋体" w:cs="仿宋_GB2312"/>
                <w:kern w:val="0"/>
                <w:sz w:val="24"/>
                <w:szCs w:val="24"/>
                <w:lang w:eastAsia="zh-CN"/>
              </w:rPr>
            </w:pPr>
            <w:r>
              <w:rPr>
                <w:rFonts w:hint="eastAsia"/>
              </w:rPr>
              <w:t>市政公用设施管理</w:t>
            </w:r>
            <w:r>
              <w:rPr>
                <w:rFonts w:hint="eastAsia"/>
                <w:lang w:eastAsia="zh-CN"/>
              </w:rPr>
              <w:t>岗</w:t>
            </w:r>
          </w:p>
        </w:tc>
        <w:tc>
          <w:tcPr>
            <w:tcW w:w="1472" w:type="dxa"/>
            <w:tcBorders>
              <w:top w:val="single" w:color="auto" w:sz="4" w:space="0"/>
              <w:left w:val="single" w:color="auto" w:sz="4" w:space="0"/>
              <w:bottom w:val="single" w:color="auto" w:sz="4" w:space="0"/>
              <w:right w:val="single" w:color="auto" w:sz="4" w:space="0"/>
            </w:tcBorders>
            <w:vAlign w:val="center"/>
          </w:tcPr>
          <w:p w14:paraId="0AE72829">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1名</w:t>
            </w:r>
          </w:p>
        </w:tc>
        <w:tc>
          <w:tcPr>
            <w:tcW w:w="2343" w:type="dxa"/>
            <w:vMerge w:val="continue"/>
            <w:tcBorders>
              <w:top w:val="single" w:color="auto" w:sz="4" w:space="0"/>
              <w:left w:val="single" w:color="auto" w:sz="4" w:space="0"/>
              <w:bottom w:val="single" w:color="auto" w:sz="4" w:space="0"/>
              <w:right w:val="single" w:color="auto" w:sz="4" w:space="0"/>
            </w:tcBorders>
            <w:vAlign w:val="center"/>
          </w:tcPr>
          <w:p w14:paraId="60EC8F31">
            <w:pPr>
              <w:widowControl/>
              <w:jc w:val="center"/>
              <w:rPr>
                <w:rFonts w:ascii="仿宋_GB2312" w:hAnsi="宋体" w:eastAsia="仿宋_GB2312" w:cs="宋体"/>
                <w:kern w:val="0"/>
                <w:sz w:val="24"/>
                <w:szCs w:val="24"/>
              </w:rPr>
            </w:pPr>
          </w:p>
        </w:tc>
      </w:tr>
      <w:tr w14:paraId="1533B70D">
        <w:tblPrEx>
          <w:tblCellMar>
            <w:top w:w="0" w:type="dxa"/>
            <w:left w:w="108" w:type="dxa"/>
            <w:bottom w:w="0" w:type="dxa"/>
            <w:right w:w="108" w:type="dxa"/>
          </w:tblCellMar>
        </w:tblPrEx>
        <w:trPr>
          <w:trHeight w:val="571" w:hRule="atLeast"/>
        </w:trPr>
        <w:tc>
          <w:tcPr>
            <w:tcW w:w="1182" w:type="dxa"/>
            <w:tcBorders>
              <w:top w:val="single" w:color="auto" w:sz="4" w:space="0"/>
              <w:left w:val="single" w:color="auto" w:sz="4" w:space="0"/>
              <w:bottom w:val="single" w:color="auto" w:sz="4" w:space="0"/>
              <w:right w:val="single" w:color="auto" w:sz="4" w:space="0"/>
            </w:tcBorders>
            <w:vAlign w:val="center"/>
          </w:tcPr>
          <w:p w14:paraId="52179DC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w:t>
            </w:r>
          </w:p>
        </w:tc>
        <w:tc>
          <w:tcPr>
            <w:tcW w:w="3771" w:type="dxa"/>
            <w:tcBorders>
              <w:top w:val="single" w:color="auto" w:sz="4" w:space="0"/>
              <w:left w:val="single" w:color="auto" w:sz="4" w:space="0"/>
              <w:bottom w:val="single" w:color="auto" w:sz="4" w:space="0"/>
              <w:right w:val="single" w:color="auto" w:sz="4" w:space="0"/>
            </w:tcBorders>
            <w:vAlign w:val="center"/>
          </w:tcPr>
          <w:p w14:paraId="6BC90C0B">
            <w:pPr>
              <w:spacing w:line="280" w:lineRule="exact"/>
              <w:jc w:val="center"/>
              <w:rPr>
                <w:rFonts w:hint="eastAsia" w:ascii="仿宋_GB2312" w:hAnsi="仿宋_GB2312" w:eastAsia="宋体" w:cs="仿宋_GB2312"/>
                <w:kern w:val="0"/>
                <w:sz w:val="24"/>
                <w:szCs w:val="24"/>
                <w:lang w:eastAsia="zh-CN"/>
              </w:rPr>
            </w:pPr>
            <w:r>
              <w:rPr>
                <w:rFonts w:hint="eastAsia"/>
              </w:rPr>
              <w:t>市容监管</w:t>
            </w:r>
            <w:r>
              <w:rPr>
                <w:rFonts w:hint="eastAsia"/>
                <w:lang w:eastAsia="zh-CN"/>
              </w:rPr>
              <w:t>岗</w:t>
            </w:r>
          </w:p>
        </w:tc>
        <w:tc>
          <w:tcPr>
            <w:tcW w:w="1472" w:type="dxa"/>
            <w:tcBorders>
              <w:top w:val="single" w:color="auto" w:sz="4" w:space="0"/>
              <w:left w:val="single" w:color="auto" w:sz="4" w:space="0"/>
              <w:bottom w:val="single" w:color="auto" w:sz="4" w:space="0"/>
              <w:right w:val="single" w:color="auto" w:sz="4" w:space="0"/>
            </w:tcBorders>
            <w:vAlign w:val="center"/>
          </w:tcPr>
          <w:p w14:paraId="5A4427BE">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1名</w:t>
            </w:r>
          </w:p>
        </w:tc>
        <w:tc>
          <w:tcPr>
            <w:tcW w:w="2343" w:type="dxa"/>
            <w:vMerge w:val="restart"/>
            <w:tcBorders>
              <w:top w:val="single" w:color="auto" w:sz="4" w:space="0"/>
              <w:left w:val="single" w:color="auto" w:sz="4" w:space="0"/>
              <w:right w:val="single" w:color="auto" w:sz="4" w:space="0"/>
            </w:tcBorders>
            <w:vAlign w:val="center"/>
          </w:tcPr>
          <w:p w14:paraId="710C2913">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四川绵阳科学城</w:t>
            </w:r>
          </w:p>
        </w:tc>
      </w:tr>
      <w:tr w14:paraId="5559087D">
        <w:tblPrEx>
          <w:tblCellMar>
            <w:top w:w="0" w:type="dxa"/>
            <w:left w:w="108" w:type="dxa"/>
            <w:bottom w:w="0" w:type="dxa"/>
            <w:right w:w="108" w:type="dxa"/>
          </w:tblCellMar>
        </w:tblPrEx>
        <w:trPr>
          <w:trHeight w:val="571" w:hRule="atLeast"/>
        </w:trPr>
        <w:tc>
          <w:tcPr>
            <w:tcW w:w="1182" w:type="dxa"/>
            <w:tcBorders>
              <w:top w:val="single" w:color="auto" w:sz="4" w:space="0"/>
              <w:left w:val="single" w:color="auto" w:sz="4" w:space="0"/>
              <w:bottom w:val="single" w:color="auto" w:sz="4" w:space="0"/>
              <w:right w:val="single" w:color="auto" w:sz="4" w:space="0"/>
            </w:tcBorders>
            <w:vAlign w:val="center"/>
          </w:tcPr>
          <w:p w14:paraId="555820AB">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w:t>
            </w:r>
          </w:p>
        </w:tc>
        <w:tc>
          <w:tcPr>
            <w:tcW w:w="3771" w:type="dxa"/>
            <w:tcBorders>
              <w:top w:val="single" w:color="auto" w:sz="4" w:space="0"/>
              <w:left w:val="single" w:color="auto" w:sz="4" w:space="0"/>
              <w:bottom w:val="single" w:color="auto" w:sz="4" w:space="0"/>
              <w:right w:val="single" w:color="auto" w:sz="4" w:space="0"/>
            </w:tcBorders>
            <w:vAlign w:val="center"/>
          </w:tcPr>
          <w:p w14:paraId="5AEA78DF">
            <w:pPr>
              <w:spacing w:line="280" w:lineRule="exact"/>
              <w:jc w:val="center"/>
              <w:rPr>
                <w:rFonts w:ascii="仿宋_GB2312" w:hAnsi="仿宋_GB2312" w:eastAsia="仿宋_GB2312" w:cs="仿宋_GB2312"/>
                <w:kern w:val="0"/>
                <w:sz w:val="24"/>
                <w:szCs w:val="24"/>
              </w:rPr>
            </w:pPr>
            <w:r>
              <w:rPr>
                <w:rFonts w:hint="eastAsia"/>
              </w:rPr>
              <w:t>武装干事</w:t>
            </w:r>
          </w:p>
        </w:tc>
        <w:tc>
          <w:tcPr>
            <w:tcW w:w="1472" w:type="dxa"/>
            <w:tcBorders>
              <w:top w:val="single" w:color="auto" w:sz="4" w:space="0"/>
              <w:left w:val="single" w:color="auto" w:sz="4" w:space="0"/>
              <w:bottom w:val="single" w:color="auto" w:sz="4" w:space="0"/>
              <w:right w:val="single" w:color="auto" w:sz="4" w:space="0"/>
            </w:tcBorders>
            <w:vAlign w:val="center"/>
          </w:tcPr>
          <w:p w14:paraId="0F7A8CC1">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1名</w:t>
            </w:r>
          </w:p>
        </w:tc>
        <w:tc>
          <w:tcPr>
            <w:tcW w:w="2343" w:type="dxa"/>
            <w:vMerge w:val="continue"/>
            <w:tcBorders>
              <w:left w:val="single" w:color="auto" w:sz="4" w:space="0"/>
              <w:right w:val="single" w:color="auto" w:sz="4" w:space="0"/>
            </w:tcBorders>
            <w:vAlign w:val="center"/>
          </w:tcPr>
          <w:p w14:paraId="4174135C">
            <w:pPr>
              <w:widowControl/>
              <w:jc w:val="center"/>
              <w:rPr>
                <w:rFonts w:ascii="仿宋_GB2312" w:hAnsi="宋体" w:eastAsia="仿宋_GB2312" w:cs="宋体"/>
                <w:kern w:val="0"/>
                <w:sz w:val="24"/>
                <w:szCs w:val="24"/>
              </w:rPr>
            </w:pPr>
          </w:p>
        </w:tc>
      </w:tr>
      <w:tr w14:paraId="23E7CB15">
        <w:tblPrEx>
          <w:tblCellMar>
            <w:top w:w="0" w:type="dxa"/>
            <w:left w:w="108" w:type="dxa"/>
            <w:bottom w:w="0" w:type="dxa"/>
            <w:right w:w="108" w:type="dxa"/>
          </w:tblCellMar>
        </w:tblPrEx>
        <w:trPr>
          <w:trHeight w:val="571" w:hRule="atLeast"/>
        </w:trPr>
        <w:tc>
          <w:tcPr>
            <w:tcW w:w="1182" w:type="dxa"/>
            <w:tcBorders>
              <w:top w:val="single" w:color="auto" w:sz="4" w:space="0"/>
              <w:left w:val="single" w:color="auto" w:sz="4" w:space="0"/>
              <w:bottom w:val="single" w:color="auto" w:sz="4" w:space="0"/>
              <w:right w:val="single" w:color="auto" w:sz="4" w:space="0"/>
            </w:tcBorders>
            <w:vAlign w:val="center"/>
          </w:tcPr>
          <w:p w14:paraId="79AC2362">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w:t>
            </w:r>
          </w:p>
        </w:tc>
        <w:tc>
          <w:tcPr>
            <w:tcW w:w="3771" w:type="dxa"/>
            <w:tcBorders>
              <w:top w:val="single" w:color="auto" w:sz="4" w:space="0"/>
              <w:left w:val="single" w:color="auto" w:sz="4" w:space="0"/>
              <w:bottom w:val="single" w:color="auto" w:sz="4" w:space="0"/>
              <w:right w:val="single" w:color="auto" w:sz="4" w:space="0"/>
            </w:tcBorders>
            <w:vAlign w:val="center"/>
          </w:tcPr>
          <w:p w14:paraId="680D1BBF">
            <w:pPr>
              <w:spacing w:line="280" w:lineRule="exact"/>
              <w:jc w:val="center"/>
              <w:rPr>
                <w:rFonts w:ascii="仿宋_GB2312" w:hAnsi="仿宋_GB2312" w:eastAsia="仿宋_GB2312" w:cs="仿宋_GB2312"/>
                <w:kern w:val="0"/>
                <w:sz w:val="24"/>
                <w:szCs w:val="24"/>
              </w:rPr>
            </w:pPr>
            <w:r>
              <w:rPr>
                <w:rFonts w:hint="eastAsia"/>
                <w:color w:val="auto"/>
              </w:rPr>
              <w:t>司法行政岗</w:t>
            </w:r>
          </w:p>
        </w:tc>
        <w:tc>
          <w:tcPr>
            <w:tcW w:w="1472" w:type="dxa"/>
            <w:tcBorders>
              <w:top w:val="single" w:color="auto" w:sz="4" w:space="0"/>
              <w:left w:val="single" w:color="auto" w:sz="4" w:space="0"/>
              <w:bottom w:val="single" w:color="auto" w:sz="4" w:space="0"/>
              <w:right w:val="single" w:color="auto" w:sz="4" w:space="0"/>
            </w:tcBorders>
            <w:vAlign w:val="center"/>
          </w:tcPr>
          <w:p w14:paraId="4A82D57A">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1名</w:t>
            </w:r>
          </w:p>
        </w:tc>
        <w:tc>
          <w:tcPr>
            <w:tcW w:w="2343" w:type="dxa"/>
            <w:vMerge w:val="continue"/>
            <w:tcBorders>
              <w:left w:val="single" w:color="auto" w:sz="4" w:space="0"/>
              <w:right w:val="single" w:color="auto" w:sz="4" w:space="0"/>
            </w:tcBorders>
            <w:vAlign w:val="center"/>
          </w:tcPr>
          <w:p w14:paraId="6D6FAC29">
            <w:pPr>
              <w:widowControl/>
              <w:jc w:val="center"/>
              <w:rPr>
                <w:rFonts w:ascii="仿宋_GB2312" w:hAnsi="宋体" w:eastAsia="仿宋_GB2312" w:cs="宋体"/>
                <w:kern w:val="0"/>
                <w:sz w:val="24"/>
                <w:szCs w:val="24"/>
              </w:rPr>
            </w:pPr>
          </w:p>
        </w:tc>
      </w:tr>
      <w:tr w14:paraId="2CCEF5C5">
        <w:tblPrEx>
          <w:tblCellMar>
            <w:top w:w="0" w:type="dxa"/>
            <w:left w:w="108" w:type="dxa"/>
            <w:bottom w:w="0" w:type="dxa"/>
            <w:right w:w="108" w:type="dxa"/>
          </w:tblCellMar>
        </w:tblPrEx>
        <w:trPr>
          <w:trHeight w:val="571" w:hRule="atLeast"/>
        </w:trPr>
        <w:tc>
          <w:tcPr>
            <w:tcW w:w="1182" w:type="dxa"/>
            <w:tcBorders>
              <w:top w:val="single" w:color="auto" w:sz="4" w:space="0"/>
              <w:left w:val="single" w:color="auto" w:sz="4" w:space="0"/>
              <w:bottom w:val="single" w:color="auto" w:sz="4" w:space="0"/>
              <w:right w:val="single" w:color="auto" w:sz="4" w:space="0"/>
            </w:tcBorders>
            <w:vAlign w:val="center"/>
          </w:tcPr>
          <w:p w14:paraId="1B34E282">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11</w:t>
            </w:r>
          </w:p>
        </w:tc>
        <w:tc>
          <w:tcPr>
            <w:tcW w:w="3771" w:type="dxa"/>
            <w:tcBorders>
              <w:top w:val="single" w:color="auto" w:sz="4" w:space="0"/>
              <w:left w:val="single" w:color="auto" w:sz="4" w:space="0"/>
              <w:bottom w:val="single" w:color="auto" w:sz="4" w:space="0"/>
              <w:right w:val="single" w:color="auto" w:sz="4" w:space="0"/>
            </w:tcBorders>
            <w:vAlign w:val="center"/>
          </w:tcPr>
          <w:p w14:paraId="5E3624A1">
            <w:pPr>
              <w:spacing w:line="280" w:lineRule="exact"/>
              <w:jc w:val="center"/>
              <w:rPr>
                <w:rFonts w:hint="eastAsia" w:ascii="仿宋_GB2312" w:hAnsi="仿宋_GB2312" w:eastAsia="宋体" w:cs="仿宋_GB2312"/>
                <w:kern w:val="0"/>
                <w:sz w:val="24"/>
                <w:szCs w:val="24"/>
                <w:lang w:eastAsia="zh-CN"/>
              </w:rPr>
            </w:pPr>
            <w:r>
              <w:rPr>
                <w:rFonts w:hint="eastAsia"/>
              </w:rPr>
              <w:t>住房管理</w:t>
            </w:r>
            <w:r>
              <w:rPr>
                <w:rFonts w:hint="eastAsia"/>
                <w:lang w:eastAsia="zh-CN"/>
              </w:rPr>
              <w:t>岗</w:t>
            </w:r>
          </w:p>
        </w:tc>
        <w:tc>
          <w:tcPr>
            <w:tcW w:w="1472" w:type="dxa"/>
            <w:tcBorders>
              <w:top w:val="single" w:color="auto" w:sz="4" w:space="0"/>
              <w:left w:val="single" w:color="auto" w:sz="4" w:space="0"/>
              <w:bottom w:val="single" w:color="auto" w:sz="4" w:space="0"/>
              <w:right w:val="single" w:color="auto" w:sz="4" w:space="0"/>
            </w:tcBorders>
            <w:vAlign w:val="center"/>
          </w:tcPr>
          <w:p w14:paraId="39667980">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1名</w:t>
            </w:r>
          </w:p>
        </w:tc>
        <w:tc>
          <w:tcPr>
            <w:tcW w:w="2343" w:type="dxa"/>
            <w:vMerge w:val="continue"/>
            <w:tcBorders>
              <w:left w:val="single" w:color="auto" w:sz="4" w:space="0"/>
              <w:right w:val="single" w:color="auto" w:sz="4" w:space="0"/>
            </w:tcBorders>
            <w:vAlign w:val="center"/>
          </w:tcPr>
          <w:p w14:paraId="3FB7BF99">
            <w:pPr>
              <w:widowControl/>
              <w:jc w:val="center"/>
              <w:rPr>
                <w:rFonts w:ascii="仿宋_GB2312" w:hAnsi="宋体" w:eastAsia="仿宋_GB2312" w:cs="宋体"/>
                <w:kern w:val="0"/>
                <w:sz w:val="24"/>
                <w:szCs w:val="24"/>
              </w:rPr>
            </w:pPr>
          </w:p>
        </w:tc>
      </w:tr>
      <w:tr w14:paraId="728B032B">
        <w:tblPrEx>
          <w:tblCellMar>
            <w:top w:w="0" w:type="dxa"/>
            <w:left w:w="108" w:type="dxa"/>
            <w:bottom w:w="0" w:type="dxa"/>
            <w:right w:w="108" w:type="dxa"/>
          </w:tblCellMar>
        </w:tblPrEx>
        <w:trPr>
          <w:trHeight w:val="571" w:hRule="atLeast"/>
        </w:trPr>
        <w:tc>
          <w:tcPr>
            <w:tcW w:w="1182" w:type="dxa"/>
            <w:tcBorders>
              <w:top w:val="single" w:color="auto" w:sz="4" w:space="0"/>
              <w:left w:val="single" w:color="auto" w:sz="4" w:space="0"/>
              <w:bottom w:val="single" w:color="auto" w:sz="4" w:space="0"/>
              <w:right w:val="single" w:color="auto" w:sz="4" w:space="0"/>
            </w:tcBorders>
            <w:vAlign w:val="center"/>
          </w:tcPr>
          <w:p w14:paraId="64090DDA">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3771" w:type="dxa"/>
            <w:tcBorders>
              <w:top w:val="single" w:color="auto" w:sz="4" w:space="0"/>
              <w:left w:val="single" w:color="auto" w:sz="4" w:space="0"/>
              <w:bottom w:val="single" w:color="auto" w:sz="4" w:space="0"/>
              <w:right w:val="single" w:color="auto" w:sz="4" w:space="0"/>
            </w:tcBorders>
            <w:vAlign w:val="center"/>
          </w:tcPr>
          <w:p w14:paraId="71A144B5">
            <w:pPr>
              <w:spacing w:line="280" w:lineRule="exact"/>
              <w:jc w:val="center"/>
              <w:rPr>
                <w:rFonts w:ascii="仿宋_GB2312" w:hAnsi="仿宋_GB2312" w:eastAsia="仿宋_GB2312" w:cs="仿宋_GB2312"/>
                <w:sz w:val="24"/>
                <w:szCs w:val="24"/>
              </w:rPr>
            </w:pPr>
            <w:r>
              <w:rPr>
                <w:rFonts w:hint="eastAsia"/>
                <w:color w:val="auto"/>
              </w:rPr>
              <w:t>展馆</w:t>
            </w:r>
            <w:r>
              <w:rPr>
                <w:rFonts w:hint="eastAsia"/>
              </w:rPr>
              <w:t>讲解员</w:t>
            </w:r>
          </w:p>
        </w:tc>
        <w:tc>
          <w:tcPr>
            <w:tcW w:w="1472" w:type="dxa"/>
            <w:tcBorders>
              <w:top w:val="single" w:color="auto" w:sz="4" w:space="0"/>
              <w:left w:val="single" w:color="auto" w:sz="4" w:space="0"/>
              <w:bottom w:val="single" w:color="auto" w:sz="4" w:space="0"/>
              <w:right w:val="single" w:color="auto" w:sz="4" w:space="0"/>
            </w:tcBorders>
            <w:vAlign w:val="center"/>
          </w:tcPr>
          <w:p w14:paraId="76204318">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1名</w:t>
            </w:r>
          </w:p>
        </w:tc>
        <w:tc>
          <w:tcPr>
            <w:tcW w:w="2343" w:type="dxa"/>
            <w:vMerge w:val="continue"/>
            <w:tcBorders>
              <w:left w:val="single" w:color="auto" w:sz="4" w:space="0"/>
              <w:right w:val="single" w:color="auto" w:sz="4" w:space="0"/>
            </w:tcBorders>
            <w:vAlign w:val="center"/>
          </w:tcPr>
          <w:p w14:paraId="2CA5D755">
            <w:pPr>
              <w:widowControl/>
              <w:jc w:val="center"/>
              <w:rPr>
                <w:rFonts w:ascii="仿宋_GB2312" w:hAnsi="宋体" w:eastAsia="仿宋_GB2312" w:cs="宋体"/>
                <w:kern w:val="0"/>
                <w:sz w:val="24"/>
                <w:szCs w:val="24"/>
              </w:rPr>
            </w:pPr>
          </w:p>
        </w:tc>
      </w:tr>
      <w:tr w14:paraId="1E347D5B">
        <w:tblPrEx>
          <w:tblCellMar>
            <w:top w:w="0" w:type="dxa"/>
            <w:left w:w="108" w:type="dxa"/>
            <w:bottom w:w="0" w:type="dxa"/>
            <w:right w:w="108" w:type="dxa"/>
          </w:tblCellMar>
        </w:tblPrEx>
        <w:trPr>
          <w:trHeight w:val="591" w:hRule="atLeast"/>
        </w:trPr>
        <w:tc>
          <w:tcPr>
            <w:tcW w:w="1182" w:type="dxa"/>
            <w:tcBorders>
              <w:top w:val="single" w:color="auto" w:sz="4" w:space="0"/>
              <w:left w:val="single" w:color="auto" w:sz="4" w:space="0"/>
              <w:bottom w:val="single" w:color="auto" w:sz="4" w:space="0"/>
              <w:right w:val="single" w:color="auto" w:sz="4" w:space="0"/>
            </w:tcBorders>
            <w:vAlign w:val="center"/>
          </w:tcPr>
          <w:p w14:paraId="0C4E06C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13</w:t>
            </w:r>
          </w:p>
        </w:tc>
        <w:tc>
          <w:tcPr>
            <w:tcW w:w="3771" w:type="dxa"/>
            <w:tcBorders>
              <w:top w:val="single" w:color="auto" w:sz="4" w:space="0"/>
              <w:left w:val="single" w:color="auto" w:sz="4" w:space="0"/>
              <w:bottom w:val="single" w:color="auto" w:sz="4" w:space="0"/>
              <w:right w:val="single" w:color="auto" w:sz="4" w:space="0"/>
            </w:tcBorders>
            <w:vAlign w:val="center"/>
          </w:tcPr>
          <w:p w14:paraId="66AFA797">
            <w:pPr>
              <w:spacing w:line="280" w:lineRule="exact"/>
              <w:jc w:val="center"/>
              <w:rPr>
                <w:rFonts w:ascii="仿宋_GB2312" w:hAnsi="仿宋_GB2312" w:eastAsia="仿宋_GB2312" w:cs="仿宋_GB2312"/>
                <w:kern w:val="0"/>
                <w:sz w:val="24"/>
                <w:szCs w:val="24"/>
              </w:rPr>
            </w:pPr>
            <w:r>
              <w:rPr>
                <w:rFonts w:hint="eastAsia"/>
                <w:color w:val="auto"/>
              </w:rPr>
              <w:t>场馆技术</w:t>
            </w:r>
            <w:r>
              <w:rPr>
                <w:rFonts w:hint="eastAsia"/>
              </w:rPr>
              <w:t>支持工程师</w:t>
            </w:r>
          </w:p>
        </w:tc>
        <w:tc>
          <w:tcPr>
            <w:tcW w:w="1472" w:type="dxa"/>
            <w:tcBorders>
              <w:top w:val="single" w:color="auto" w:sz="4" w:space="0"/>
              <w:left w:val="single" w:color="auto" w:sz="4" w:space="0"/>
              <w:bottom w:val="single" w:color="auto" w:sz="4" w:space="0"/>
              <w:right w:val="single" w:color="auto" w:sz="4" w:space="0"/>
            </w:tcBorders>
            <w:vAlign w:val="center"/>
          </w:tcPr>
          <w:p w14:paraId="365F26FF">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1名</w:t>
            </w:r>
          </w:p>
        </w:tc>
        <w:tc>
          <w:tcPr>
            <w:tcW w:w="2343" w:type="dxa"/>
            <w:vMerge w:val="continue"/>
            <w:tcBorders>
              <w:left w:val="single" w:color="auto" w:sz="4" w:space="0"/>
              <w:bottom w:val="single" w:color="auto" w:sz="4" w:space="0"/>
              <w:right w:val="single" w:color="auto" w:sz="4" w:space="0"/>
            </w:tcBorders>
            <w:vAlign w:val="center"/>
          </w:tcPr>
          <w:p w14:paraId="02649ECA">
            <w:pPr>
              <w:widowControl/>
              <w:jc w:val="center"/>
              <w:rPr>
                <w:rFonts w:ascii="仿宋_GB2312" w:hAnsi="宋体" w:eastAsia="仿宋_GB2312" w:cs="宋体"/>
                <w:kern w:val="0"/>
                <w:sz w:val="24"/>
                <w:szCs w:val="24"/>
              </w:rPr>
            </w:pPr>
          </w:p>
        </w:tc>
      </w:tr>
    </w:tbl>
    <w:p w14:paraId="45A684A3">
      <w:pPr>
        <w:numPr>
          <w:ilvl w:val="0"/>
          <w:numId w:val="1"/>
        </w:numPr>
        <w:spacing w:line="480" w:lineRule="exact"/>
        <w:ind w:firstLine="640" w:firstLineChars="200"/>
        <w:rPr>
          <w:rFonts w:ascii="黑体" w:hAnsi="黑体" w:eastAsia="黑体"/>
          <w:sz w:val="32"/>
          <w:szCs w:val="32"/>
        </w:rPr>
      </w:pPr>
      <w:r>
        <w:rPr>
          <w:rFonts w:hint="eastAsia" w:ascii="黑体" w:hAnsi="黑体" w:eastAsia="黑体"/>
          <w:sz w:val="32"/>
          <w:szCs w:val="32"/>
        </w:rPr>
        <w:t>基本条件、任职要求和岗位职责</w:t>
      </w:r>
    </w:p>
    <w:p w14:paraId="5E87EFCE">
      <w:pPr>
        <w:spacing w:line="560" w:lineRule="exact"/>
        <w:ind w:firstLine="640" w:firstLineChars="200"/>
        <w:rPr>
          <w:rFonts w:ascii="仿宋_GB2312" w:eastAsia="仿宋_GB2312"/>
          <w:sz w:val="32"/>
          <w:szCs w:val="32"/>
        </w:rPr>
      </w:pPr>
      <w:r>
        <w:rPr>
          <w:rFonts w:hint="eastAsia" w:ascii="仿宋_GB2312" w:eastAsia="仿宋_GB2312"/>
          <w:sz w:val="32"/>
          <w:szCs w:val="32"/>
        </w:rPr>
        <w:t>㈠具有中华人民共和国国籍，具备良好的政治素质和道德品行，遵纪守法，无违法违纪行为；身心健康，具备岗位要求的工作能力、专业水平。</w:t>
      </w:r>
    </w:p>
    <w:p w14:paraId="17284D90">
      <w:pPr>
        <w:spacing w:line="560" w:lineRule="exact"/>
        <w:ind w:firstLine="640" w:firstLineChars="200"/>
        <w:rPr>
          <w:rFonts w:ascii="仿宋_GB2312" w:hAnsi="宋体" w:eastAsia="仿宋_GB2312" w:cs="宋体"/>
          <w:snapToGrid w:val="0"/>
          <w:color w:val="000000"/>
          <w:kern w:val="0"/>
          <w:sz w:val="32"/>
          <w:szCs w:val="32"/>
        </w:rPr>
      </w:pPr>
      <w:r>
        <w:rPr>
          <w:rFonts w:hint="eastAsia" w:ascii="仿宋_GB2312" w:eastAsia="仿宋_GB2312"/>
          <w:sz w:val="32"/>
          <w:szCs w:val="32"/>
        </w:rPr>
        <w:t>㈡</w:t>
      </w:r>
      <w:r>
        <w:rPr>
          <w:rFonts w:hint="eastAsia" w:ascii="仿宋_GB2312" w:hAnsi="宋体" w:eastAsia="仿宋_GB2312" w:cs="宋体"/>
          <w:snapToGrid w:val="0"/>
          <w:color w:val="000000"/>
          <w:kern w:val="0"/>
          <w:sz w:val="32"/>
          <w:szCs w:val="32"/>
        </w:rPr>
        <w:t>具有大学本科及以上学历并取得学士及以上学位。</w:t>
      </w:r>
    </w:p>
    <w:p w14:paraId="1450B487">
      <w:pPr>
        <w:spacing w:line="560" w:lineRule="exact"/>
        <w:ind w:firstLine="640" w:firstLineChars="200"/>
        <w:rPr>
          <w:rFonts w:ascii="仿宋_GB2312" w:hAnsi="宋体" w:eastAsia="仿宋_GB2312" w:cs="宋体"/>
          <w:snapToGrid w:val="0"/>
          <w:kern w:val="0"/>
          <w:sz w:val="32"/>
          <w:szCs w:val="32"/>
        </w:rPr>
      </w:pPr>
      <w:r>
        <w:rPr>
          <w:rFonts w:hint="eastAsia" w:ascii="仿宋_GB2312" w:eastAsia="仿宋_GB2312"/>
          <w:sz w:val="32"/>
          <w:szCs w:val="32"/>
        </w:rPr>
        <w:t>㈢</w:t>
      </w:r>
      <w:r>
        <w:rPr>
          <w:rFonts w:hint="eastAsia" w:ascii="仿宋_GB2312" w:hAnsi="宋体" w:eastAsia="仿宋_GB2312" w:cs="宋体"/>
          <w:snapToGrid w:val="0"/>
          <w:kern w:val="0"/>
          <w:sz w:val="32"/>
          <w:szCs w:val="32"/>
        </w:rPr>
        <w:t>年龄在35周岁及以下。具有硕士研究生以上学历或中级及以上专业技术职务任职资格（或执业资格）的可放宽到40岁。</w:t>
      </w:r>
    </w:p>
    <w:p w14:paraId="7583DED0">
      <w:pPr>
        <w:pStyle w:val="7"/>
        <w:ind w:firstLine="640"/>
        <w:jc w:val="left"/>
        <w:rPr>
          <w:rFonts w:hAnsi="仿宋_GB2312" w:cs="仿宋_GB2312"/>
          <w:kern w:val="0"/>
        </w:rPr>
      </w:pPr>
      <w:r>
        <w:rPr>
          <w:rFonts w:hint="eastAsia" w:hAnsi="仿宋_GB2312" w:cs="仿宋_GB2312"/>
          <w:kern w:val="0"/>
        </w:rPr>
        <w:t>㈣</w:t>
      </w:r>
      <w:r>
        <w:rPr>
          <w:rFonts w:hint="eastAsia" w:hAnsi="宋体" w:cs="宋体"/>
          <w:snapToGrid w:val="0"/>
          <w:kern w:val="0"/>
        </w:rPr>
        <w:t>具备招聘岗位要求的</w:t>
      </w:r>
      <w:r>
        <w:rPr>
          <w:rFonts w:hint="eastAsia" w:hAnsi="宋体" w:cs="宋体"/>
          <w:snapToGrid w:val="0"/>
          <w:kern w:val="0"/>
          <w:lang w:eastAsia="zh-CN"/>
        </w:rPr>
        <w:t>其他</w:t>
      </w:r>
      <w:r>
        <w:rPr>
          <w:rFonts w:hint="eastAsia" w:hAnsi="宋体" w:cs="宋体"/>
          <w:snapToGrid w:val="0"/>
          <w:kern w:val="0"/>
        </w:rPr>
        <w:t>条件和资格（详见附件1）</w:t>
      </w:r>
      <w:r>
        <w:rPr>
          <w:rFonts w:hint="eastAsia" w:hAnsi="仿宋_GB2312" w:cs="仿宋_GB2312"/>
          <w:kern w:val="0"/>
        </w:rPr>
        <w:t>。</w:t>
      </w:r>
    </w:p>
    <w:p w14:paraId="1260FF9E">
      <w:pPr>
        <w:spacing w:line="48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四、福利待遇</w:t>
      </w:r>
    </w:p>
    <w:p w14:paraId="47FF0A7A">
      <w:pPr>
        <w:spacing w:line="480" w:lineRule="exact"/>
        <w:ind w:firstLine="640" w:firstLineChars="200"/>
        <w:jc w:val="left"/>
        <w:rPr>
          <w:rFonts w:ascii="仿宋_GB2312" w:eastAsia="仿宋_GB2312"/>
          <w:sz w:val="32"/>
          <w:szCs w:val="32"/>
        </w:rPr>
      </w:pPr>
      <w:r>
        <w:rPr>
          <w:rFonts w:hint="eastAsia" w:ascii="仿宋_GB2312" w:eastAsia="仿宋_GB2312"/>
          <w:sz w:val="32"/>
          <w:szCs w:val="32"/>
        </w:rPr>
        <w:t>㈠薪资待遇</w:t>
      </w:r>
    </w:p>
    <w:p w14:paraId="3FF9B8EE">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薪酬</w:t>
      </w:r>
      <w:r>
        <w:rPr>
          <w:rFonts w:hint="eastAsia" w:ascii="仿宋_GB2312" w:eastAsia="仿宋_GB2312"/>
          <w:color w:val="auto"/>
          <w:sz w:val="32"/>
          <w:szCs w:val="32"/>
          <w:highlight w:val="none"/>
          <w:lang w:val="en-US" w:eastAsia="zh-CN"/>
        </w:rPr>
        <w:t>8-12万/年</w:t>
      </w:r>
      <w:r>
        <w:rPr>
          <w:rFonts w:hint="eastAsia" w:ascii="仿宋_GB2312" w:eastAsia="仿宋_GB2312"/>
          <w:color w:val="auto"/>
          <w:sz w:val="32"/>
          <w:szCs w:val="32"/>
          <w:highlight w:val="none"/>
        </w:rPr>
        <w:t>，享受“五险一金”。</w:t>
      </w:r>
    </w:p>
    <w:p w14:paraId="2E2A9802">
      <w:pPr>
        <w:spacing w:line="560" w:lineRule="exact"/>
        <w:ind w:firstLine="640" w:firstLineChars="200"/>
        <w:rPr>
          <w:rFonts w:ascii="仿宋_GB2312" w:eastAsia="仿宋_GB2312"/>
          <w:sz w:val="32"/>
          <w:szCs w:val="32"/>
        </w:rPr>
      </w:pPr>
      <w:r>
        <w:rPr>
          <w:rFonts w:hint="eastAsia" w:ascii="仿宋_GB2312" w:eastAsia="仿宋_GB2312"/>
          <w:sz w:val="32"/>
          <w:szCs w:val="32"/>
        </w:rPr>
        <w:t>㈡职工福利</w:t>
      </w:r>
    </w:p>
    <w:p w14:paraId="5985D6E4">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带薪年休假、职工体检、工会福利、就餐补助等，</w:t>
      </w:r>
      <w:r>
        <w:rPr>
          <w:rFonts w:hint="eastAsia" w:ascii="仿宋_GB2312" w:eastAsia="仿宋_GB2312"/>
          <w:color w:val="000000"/>
          <w:sz w:val="32"/>
          <w:szCs w:val="32"/>
        </w:rPr>
        <w:t>提供周转房入住。</w:t>
      </w:r>
    </w:p>
    <w:p w14:paraId="2F076B17">
      <w:pPr>
        <w:spacing w:line="560" w:lineRule="exact"/>
        <w:ind w:firstLine="640" w:firstLineChars="200"/>
        <w:rPr>
          <w:rFonts w:ascii="黑体" w:hAnsi="黑体" w:eastAsia="黑体"/>
          <w:sz w:val="32"/>
          <w:szCs w:val="32"/>
        </w:rPr>
      </w:pPr>
      <w:r>
        <w:rPr>
          <w:rFonts w:hint="eastAsia" w:ascii="黑体" w:hAnsi="黑体" w:eastAsia="黑体"/>
          <w:sz w:val="32"/>
          <w:szCs w:val="32"/>
        </w:rPr>
        <w:t>五、招聘程序</w:t>
      </w:r>
    </w:p>
    <w:p w14:paraId="2F58951A">
      <w:pPr>
        <w:spacing w:line="560" w:lineRule="exact"/>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GB4 \* MERGEFORMAT </w:instrText>
      </w:r>
      <w:r>
        <w:rPr>
          <w:rFonts w:hint="eastAsia" w:ascii="仿宋_GB2312" w:eastAsia="仿宋_GB2312"/>
          <w:sz w:val="32"/>
          <w:szCs w:val="32"/>
        </w:rPr>
        <w:fldChar w:fldCharType="separate"/>
      </w:r>
      <w:r>
        <w:rPr>
          <w:rFonts w:hint="eastAsia" w:ascii="仿宋_GB2312" w:eastAsia="仿宋_GB2312"/>
          <w:sz w:val="32"/>
          <w:szCs w:val="32"/>
        </w:rPr>
        <w:t>㈠</w:t>
      </w:r>
      <w:r>
        <w:rPr>
          <w:rFonts w:hint="eastAsia" w:ascii="仿宋_GB2312" w:eastAsia="仿宋_GB2312"/>
          <w:sz w:val="32"/>
          <w:szCs w:val="32"/>
        </w:rPr>
        <w:fldChar w:fldCharType="end"/>
      </w:r>
      <w:r>
        <w:rPr>
          <w:rFonts w:hint="eastAsia" w:ascii="仿宋_GB2312" w:eastAsia="仿宋_GB2312"/>
          <w:sz w:val="32"/>
          <w:szCs w:val="32"/>
        </w:rPr>
        <w:t>接受报名</w:t>
      </w:r>
    </w:p>
    <w:p w14:paraId="14B62317">
      <w:pPr>
        <w:numPr>
          <w:ilvl w:val="0"/>
          <w:numId w:val="2"/>
        </w:numPr>
        <w:spacing w:line="560" w:lineRule="exact"/>
        <w:rPr>
          <w:rFonts w:ascii="仿宋_GB2312" w:eastAsia="仿宋_GB2312"/>
          <w:sz w:val="32"/>
          <w:szCs w:val="32"/>
        </w:rPr>
      </w:pPr>
      <w:r>
        <w:rPr>
          <w:rFonts w:hint="eastAsia" w:ascii="仿宋_GB2312" w:eastAsia="仿宋_GB2312"/>
          <w:sz w:val="32"/>
          <w:szCs w:val="32"/>
        </w:rPr>
        <w:t>报名时间：公告发布之日起至</w:t>
      </w:r>
      <w:r>
        <w:rPr>
          <w:rFonts w:hint="eastAsia" w:ascii="仿宋_GB2312" w:eastAsia="仿宋_GB2312"/>
          <w:color w:val="auto"/>
          <w:sz w:val="32"/>
          <w:szCs w:val="32"/>
        </w:rPr>
        <w:t>2025年</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日17：30。</w:t>
      </w:r>
    </w:p>
    <w:p w14:paraId="2CC77F79">
      <w:pPr>
        <w:spacing w:line="560" w:lineRule="exact"/>
        <w:ind w:firstLine="640" w:firstLineChars="200"/>
        <w:rPr>
          <w:rFonts w:ascii="仿宋_GB2312" w:eastAsia="仿宋_GB2312"/>
          <w:sz w:val="32"/>
          <w:szCs w:val="32"/>
        </w:rPr>
      </w:pPr>
      <w:r>
        <w:rPr>
          <w:rFonts w:hint="eastAsia" w:ascii="仿宋_GB2312" w:eastAsia="仿宋_GB2312"/>
          <w:sz w:val="32"/>
          <w:szCs w:val="32"/>
        </w:rPr>
        <w:t>2.报名方式：</w:t>
      </w:r>
    </w:p>
    <w:p w14:paraId="19665A66">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本次招聘统一实行网上报名，每位应聘人员限报1个职位。</w:t>
      </w:r>
    </w:p>
    <w:p w14:paraId="397689F3">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符合招聘资格条件的应聘者，</w:t>
      </w:r>
      <w:r>
        <w:rPr>
          <w:rFonts w:hint="eastAsia" w:ascii="仿宋_GB2312" w:eastAsia="仿宋_GB2312"/>
          <w:sz w:val="32"/>
          <w:szCs w:val="32"/>
        </w:rPr>
        <w:t>请将报名所需资料的扫描件，</w:t>
      </w:r>
      <w:r>
        <w:fldChar w:fldCharType="begin"/>
      </w:r>
      <w:r>
        <w:instrText xml:space="preserve"> HYPERLINK "mailto:以上报名材料打包发送至邮箱ggbbzzx@163.com" </w:instrText>
      </w:r>
      <w:r>
        <w:fldChar w:fldCharType="separate"/>
      </w:r>
      <w:r>
        <w:rPr>
          <w:rFonts w:hint="eastAsia" w:ascii="仿宋_GB2312" w:eastAsia="仿宋_GB2312"/>
          <w:sz w:val="32"/>
          <w:szCs w:val="32"/>
        </w:rPr>
        <w:t>打包发送至邮箱ggbzrc@163.com</w:t>
      </w:r>
      <w:r>
        <w:rPr>
          <w:rFonts w:hint="eastAsia" w:ascii="仿宋_GB2312" w:eastAsia="仿宋_GB2312"/>
          <w:sz w:val="32"/>
          <w:szCs w:val="32"/>
        </w:rPr>
        <w:fldChar w:fldCharType="end"/>
      </w:r>
      <w:r>
        <w:rPr>
          <w:rFonts w:hint="eastAsia" w:ascii="仿宋_GB2312" w:eastAsia="仿宋_GB2312"/>
          <w:sz w:val="32"/>
          <w:szCs w:val="32"/>
        </w:rPr>
        <w:t>。</w:t>
      </w:r>
      <w:r>
        <w:rPr>
          <w:rFonts w:hint="eastAsia" w:ascii="仿宋_GB2312" w:eastAsia="仿宋_GB2312"/>
          <w:sz w:val="32"/>
          <w:szCs w:val="32"/>
          <w:u w:val="single"/>
        </w:rPr>
        <w:t>邮件主题及打包名为“姓名-学历-毕业学校-应聘岗位”</w:t>
      </w:r>
      <w:r>
        <w:rPr>
          <w:rFonts w:hint="eastAsia" w:ascii="仿宋_GB2312" w:eastAsia="仿宋_GB2312"/>
          <w:sz w:val="32"/>
          <w:szCs w:val="32"/>
        </w:rPr>
        <w:t>；</w:t>
      </w:r>
    </w:p>
    <w:p w14:paraId="7B4C1B12">
      <w:pPr>
        <w:spacing w:line="560" w:lineRule="exact"/>
        <w:ind w:firstLine="640" w:firstLineChars="200"/>
        <w:rPr>
          <w:rFonts w:ascii="仿宋_GB2312" w:eastAsia="仿宋_GB2312"/>
          <w:sz w:val="32"/>
          <w:szCs w:val="32"/>
        </w:rPr>
      </w:pPr>
      <w:r>
        <w:rPr>
          <w:rFonts w:hint="eastAsia" w:ascii="仿宋_GB2312" w:eastAsia="仿宋_GB2312"/>
          <w:sz w:val="32"/>
          <w:szCs w:val="32"/>
        </w:rPr>
        <w:t>报名咨询电话：</w:t>
      </w:r>
      <w:r>
        <w:rPr>
          <w:rFonts w:hint="eastAsia" w:ascii="仿宋_GB2312" w:eastAsia="仿宋_GB2312"/>
          <w:sz w:val="32"/>
          <w:szCs w:val="32"/>
          <w:lang w:val="en-US" w:eastAsia="zh-CN"/>
        </w:rPr>
        <w:t>0816-</w:t>
      </w:r>
      <w:r>
        <w:rPr>
          <w:rFonts w:hint="eastAsia" w:ascii="仿宋_GB2312" w:eastAsia="仿宋_GB2312"/>
          <w:sz w:val="32"/>
          <w:szCs w:val="32"/>
        </w:rPr>
        <w:t>2483534</w:t>
      </w:r>
      <w:r>
        <w:rPr>
          <w:rFonts w:hint="eastAsia" w:ascii="仿宋_GB2312" w:eastAsia="仿宋_GB2312"/>
          <w:sz w:val="32"/>
          <w:szCs w:val="32"/>
          <w:lang w:eastAsia="zh-CN"/>
        </w:rPr>
        <w:t>（梅老师）</w:t>
      </w:r>
      <w:r>
        <w:rPr>
          <w:rFonts w:hint="eastAsia" w:ascii="仿宋_GB2312" w:eastAsia="仿宋_GB2312"/>
          <w:sz w:val="32"/>
          <w:szCs w:val="32"/>
        </w:rPr>
        <w:t>。</w:t>
      </w:r>
    </w:p>
    <w:p w14:paraId="20C60717">
      <w:pPr>
        <w:spacing w:line="560" w:lineRule="exact"/>
        <w:ind w:firstLine="640" w:firstLineChars="200"/>
        <w:rPr>
          <w:rFonts w:ascii="仿宋_GB2312" w:eastAsia="仿宋_GB2312"/>
          <w:sz w:val="32"/>
          <w:szCs w:val="32"/>
        </w:rPr>
      </w:pPr>
      <w:r>
        <w:rPr>
          <w:rFonts w:hint="eastAsia" w:ascii="仿宋_GB2312" w:eastAsia="仿宋_GB2312"/>
          <w:sz w:val="32"/>
          <w:szCs w:val="32"/>
        </w:rPr>
        <w:t>3.报名所需资料：</w:t>
      </w:r>
    </w:p>
    <w:p w14:paraId="743CB6F7">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①《应聘人员（报名）登记表》（请手签本人承诺一栏并扫描成pdf格式）。</w:t>
      </w:r>
      <w:r>
        <w:rPr>
          <w:rFonts w:hint="eastAsia" w:ascii="仿宋_GB2312" w:eastAsia="仿宋_GB2312"/>
          <w:sz w:val="32"/>
          <w:szCs w:val="32"/>
          <w:lang w:eastAsia="zh-CN"/>
        </w:rPr>
        <w:t>展馆讲解员应聘人员需在报名登记表最后一栏中写明身高。</w:t>
      </w:r>
    </w:p>
    <w:p w14:paraId="65F49FBF">
      <w:pPr>
        <w:spacing w:line="560" w:lineRule="exact"/>
        <w:ind w:firstLine="640" w:firstLineChars="200"/>
        <w:rPr>
          <w:rFonts w:ascii="仿宋_GB2312" w:eastAsia="仿宋_GB2312"/>
          <w:sz w:val="32"/>
          <w:szCs w:val="32"/>
        </w:rPr>
      </w:pPr>
      <w:r>
        <w:rPr>
          <w:rFonts w:hint="eastAsia" w:ascii="仿宋_GB2312" w:eastAsia="仿宋_GB2312"/>
          <w:sz w:val="32"/>
          <w:szCs w:val="32"/>
        </w:rPr>
        <w:t>②本人近期免冠彩色证件照</w:t>
      </w:r>
      <w:r>
        <w:rPr>
          <w:rFonts w:hint="eastAsia" w:ascii="仿宋_GB2312" w:eastAsia="仿宋_GB2312"/>
          <w:sz w:val="32"/>
          <w:szCs w:val="32"/>
          <w:lang w:val="en-US" w:eastAsia="zh-CN"/>
        </w:rPr>
        <w:t>1张</w:t>
      </w:r>
      <w:r>
        <w:rPr>
          <w:rFonts w:hint="eastAsia" w:ascii="仿宋_GB2312" w:eastAsia="仿宋_GB2312"/>
          <w:sz w:val="32"/>
          <w:szCs w:val="32"/>
        </w:rPr>
        <w:t>。</w:t>
      </w:r>
    </w:p>
    <w:p w14:paraId="53AE6AB0">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③</w:t>
      </w:r>
      <w:r>
        <w:rPr>
          <w:rFonts w:hint="eastAsia" w:ascii="仿宋_GB2312" w:eastAsia="仿宋_GB2312"/>
          <w:sz w:val="32"/>
          <w:szCs w:val="32"/>
        </w:rPr>
        <w:t>本人有效居民身份证。</w:t>
      </w:r>
    </w:p>
    <w:p w14:paraId="13781718">
      <w:pPr>
        <w:spacing w:line="560" w:lineRule="exact"/>
        <w:ind w:firstLine="640" w:firstLineChars="200"/>
        <w:rPr>
          <w:rFonts w:hint="eastAsia" w:ascii="仿宋_GB2312" w:eastAsia="仿宋_GB2312" w:cs="Calibri"/>
          <w:snapToGrid w:val="0"/>
          <w:kern w:val="0"/>
          <w:sz w:val="32"/>
          <w:szCs w:val="32"/>
          <w:shd w:val="clear" w:color="auto" w:fill="FFFFFF"/>
          <w:lang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4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rPr>
        <w:fldChar w:fldCharType="end"/>
      </w:r>
      <w:r>
        <w:rPr>
          <w:rFonts w:hint="eastAsia" w:ascii="仿宋_GB2312" w:eastAsia="仿宋_GB2312" w:cs="Calibri"/>
          <w:snapToGrid w:val="0"/>
          <w:kern w:val="0"/>
          <w:sz w:val="32"/>
          <w:szCs w:val="32"/>
          <w:shd w:val="clear" w:color="auto" w:fill="FFFFFF"/>
        </w:rPr>
        <w:t>本人有效毕业证、学位证，同时提供教育部学历证书电子注册备案表、中国高等教育学位在线验证报告（登陆学信网查询后自行下载）</w:t>
      </w:r>
      <w:r>
        <w:rPr>
          <w:rFonts w:hint="eastAsia" w:ascii="仿宋_GB2312" w:eastAsia="仿宋_GB2312" w:cs="Calibri"/>
          <w:snapToGrid w:val="0"/>
          <w:kern w:val="0"/>
          <w:sz w:val="32"/>
          <w:szCs w:val="32"/>
          <w:shd w:val="clear" w:color="auto" w:fill="FFFFFF"/>
          <w:lang w:eastAsia="zh-CN"/>
        </w:rPr>
        <w:t>；</w:t>
      </w:r>
      <w:r>
        <w:rPr>
          <w:rFonts w:hint="eastAsia" w:ascii="仿宋_GB2312" w:eastAsia="仿宋_GB2312" w:cs="Calibri"/>
          <w:snapToGrid w:val="0"/>
          <w:kern w:val="0"/>
          <w:sz w:val="32"/>
          <w:szCs w:val="32"/>
          <w:shd w:val="clear" w:color="auto" w:fill="FFFFFF"/>
          <w:lang w:val="en-US" w:eastAsia="zh-CN"/>
        </w:rPr>
        <w:t>国（境）外留学人员应提供教育部留学服务中心出具的认证报告。</w:t>
      </w:r>
    </w:p>
    <w:p w14:paraId="5CCC4CAE">
      <w:pPr>
        <w:spacing w:line="560" w:lineRule="exact"/>
        <w:ind w:firstLine="640" w:firstLineChars="200"/>
        <w:rPr>
          <w:rFonts w:ascii="仿宋_GB2312" w:eastAsia="仿宋_GB2312" w:cs="Calibri"/>
          <w:snapToGrid w:val="0"/>
          <w:kern w:val="0"/>
          <w:sz w:val="32"/>
          <w:szCs w:val="32"/>
          <w:shd w:val="clear" w:color="auto" w:fill="FFFFFF"/>
        </w:rPr>
      </w:pPr>
      <w:r>
        <w:rPr>
          <w:rFonts w:ascii="仿宋_GB2312" w:eastAsia="仿宋_GB2312" w:cs="Calibri"/>
          <w:snapToGrid w:val="0"/>
          <w:kern w:val="0"/>
          <w:sz w:val="32"/>
          <w:szCs w:val="32"/>
          <w:shd w:val="clear" w:color="auto" w:fill="FFFFFF"/>
        </w:rPr>
        <w:fldChar w:fldCharType="begin"/>
      </w:r>
      <w:r>
        <w:rPr>
          <w:rFonts w:ascii="仿宋_GB2312" w:eastAsia="仿宋_GB2312" w:cs="Calibri"/>
          <w:snapToGrid w:val="0"/>
          <w:kern w:val="0"/>
          <w:sz w:val="32"/>
          <w:szCs w:val="32"/>
          <w:shd w:val="clear" w:color="auto" w:fill="FFFFFF"/>
        </w:rPr>
        <w:instrText xml:space="preserve"> </w:instrText>
      </w:r>
      <w:r>
        <w:rPr>
          <w:rFonts w:hint="eastAsia" w:ascii="仿宋_GB2312" w:eastAsia="仿宋_GB2312" w:cs="Calibri"/>
          <w:snapToGrid w:val="0"/>
          <w:kern w:val="0"/>
          <w:sz w:val="32"/>
          <w:szCs w:val="32"/>
          <w:shd w:val="clear" w:color="auto" w:fill="FFFFFF"/>
        </w:rPr>
        <w:instrText xml:space="preserve">= 5 \* GB3</w:instrText>
      </w:r>
      <w:r>
        <w:rPr>
          <w:rFonts w:ascii="仿宋_GB2312" w:eastAsia="仿宋_GB2312" w:cs="Calibri"/>
          <w:snapToGrid w:val="0"/>
          <w:kern w:val="0"/>
          <w:sz w:val="32"/>
          <w:szCs w:val="32"/>
          <w:shd w:val="clear" w:color="auto" w:fill="FFFFFF"/>
        </w:rPr>
        <w:instrText xml:space="preserve"> </w:instrText>
      </w:r>
      <w:r>
        <w:rPr>
          <w:rFonts w:ascii="仿宋_GB2312" w:eastAsia="仿宋_GB2312" w:cs="Calibri"/>
          <w:snapToGrid w:val="0"/>
          <w:kern w:val="0"/>
          <w:sz w:val="32"/>
          <w:szCs w:val="32"/>
          <w:shd w:val="clear" w:color="auto" w:fill="FFFFFF"/>
        </w:rPr>
        <w:fldChar w:fldCharType="separate"/>
      </w:r>
      <w:r>
        <w:rPr>
          <w:rFonts w:hint="eastAsia" w:ascii="仿宋_GB2312" w:eastAsia="仿宋_GB2312" w:cs="Calibri"/>
          <w:snapToGrid w:val="0"/>
          <w:kern w:val="0"/>
          <w:sz w:val="32"/>
          <w:szCs w:val="32"/>
          <w:shd w:val="clear" w:color="auto" w:fill="FFFFFF"/>
        </w:rPr>
        <w:t>⑤</w:t>
      </w:r>
      <w:r>
        <w:rPr>
          <w:rFonts w:ascii="仿宋_GB2312" w:eastAsia="仿宋_GB2312" w:cs="Calibri"/>
          <w:snapToGrid w:val="0"/>
          <w:kern w:val="0"/>
          <w:sz w:val="32"/>
          <w:szCs w:val="32"/>
          <w:shd w:val="clear" w:color="auto" w:fill="FFFFFF"/>
        </w:rPr>
        <w:fldChar w:fldCharType="end"/>
      </w:r>
      <w:r>
        <w:rPr>
          <w:rFonts w:hint="eastAsia" w:ascii="仿宋_GB2312" w:eastAsia="仿宋_GB2312" w:cs="Calibri"/>
          <w:snapToGrid w:val="0"/>
          <w:kern w:val="0"/>
          <w:sz w:val="32"/>
          <w:szCs w:val="32"/>
          <w:shd w:val="clear" w:color="auto" w:fill="FFFFFF"/>
        </w:rPr>
        <w:t>相关职称或职业资格证明。</w:t>
      </w:r>
    </w:p>
    <w:p w14:paraId="6A891054">
      <w:pPr>
        <w:spacing w:line="560" w:lineRule="exact"/>
        <w:ind w:firstLine="640" w:firstLineChars="200"/>
        <w:rPr>
          <w:rFonts w:ascii="仿宋_GB2312" w:hAnsi="仿宋_GB2312" w:eastAsia="仿宋_GB2312" w:cs="仿宋_GB2312"/>
          <w:sz w:val="32"/>
          <w:szCs w:val="32"/>
        </w:rPr>
      </w:pPr>
      <w:r>
        <w:rPr>
          <w:rFonts w:ascii="仿宋_GB2312" w:eastAsia="仿宋_GB2312" w:cs="Calibri"/>
          <w:snapToGrid w:val="0"/>
          <w:kern w:val="0"/>
          <w:sz w:val="32"/>
          <w:szCs w:val="32"/>
          <w:shd w:val="clear" w:color="auto" w:fill="FFFFFF"/>
        </w:rPr>
        <w:fldChar w:fldCharType="begin"/>
      </w:r>
      <w:r>
        <w:rPr>
          <w:rFonts w:ascii="仿宋_GB2312" w:eastAsia="仿宋_GB2312" w:cs="Calibri"/>
          <w:snapToGrid w:val="0"/>
          <w:kern w:val="0"/>
          <w:sz w:val="32"/>
          <w:szCs w:val="32"/>
          <w:shd w:val="clear" w:color="auto" w:fill="FFFFFF"/>
        </w:rPr>
        <w:instrText xml:space="preserve"> </w:instrText>
      </w:r>
      <w:r>
        <w:rPr>
          <w:rFonts w:hint="eastAsia" w:ascii="仿宋_GB2312" w:eastAsia="仿宋_GB2312" w:cs="Calibri"/>
          <w:snapToGrid w:val="0"/>
          <w:kern w:val="0"/>
          <w:sz w:val="32"/>
          <w:szCs w:val="32"/>
          <w:shd w:val="clear" w:color="auto" w:fill="FFFFFF"/>
        </w:rPr>
        <w:instrText xml:space="preserve">= 6 \* GB3</w:instrText>
      </w:r>
      <w:r>
        <w:rPr>
          <w:rFonts w:ascii="仿宋_GB2312" w:eastAsia="仿宋_GB2312" w:cs="Calibri"/>
          <w:snapToGrid w:val="0"/>
          <w:kern w:val="0"/>
          <w:sz w:val="32"/>
          <w:szCs w:val="32"/>
          <w:shd w:val="clear" w:color="auto" w:fill="FFFFFF"/>
        </w:rPr>
        <w:instrText xml:space="preserve"> </w:instrText>
      </w:r>
      <w:r>
        <w:rPr>
          <w:rFonts w:ascii="仿宋_GB2312" w:eastAsia="仿宋_GB2312" w:cs="Calibri"/>
          <w:snapToGrid w:val="0"/>
          <w:kern w:val="0"/>
          <w:sz w:val="32"/>
          <w:szCs w:val="32"/>
          <w:shd w:val="clear" w:color="auto" w:fill="FFFFFF"/>
        </w:rPr>
        <w:fldChar w:fldCharType="separate"/>
      </w:r>
      <w:r>
        <w:rPr>
          <w:rFonts w:hint="eastAsia" w:ascii="仿宋_GB2312" w:eastAsia="仿宋_GB2312" w:cs="Calibri"/>
          <w:snapToGrid w:val="0"/>
          <w:kern w:val="0"/>
          <w:sz w:val="32"/>
          <w:szCs w:val="32"/>
          <w:shd w:val="clear" w:color="auto" w:fill="FFFFFF"/>
        </w:rPr>
        <w:t>⑥</w:t>
      </w:r>
      <w:r>
        <w:rPr>
          <w:rFonts w:ascii="仿宋_GB2312" w:eastAsia="仿宋_GB2312" w:cs="Calibri"/>
          <w:snapToGrid w:val="0"/>
          <w:kern w:val="0"/>
          <w:sz w:val="32"/>
          <w:szCs w:val="32"/>
          <w:shd w:val="clear" w:color="auto" w:fill="FFFFFF"/>
        </w:rPr>
        <w:fldChar w:fldCharType="end"/>
      </w:r>
      <w:r>
        <w:rPr>
          <w:rFonts w:hint="eastAsia" w:ascii="仿宋_GB2312" w:eastAsia="仿宋_GB2312" w:cs="Calibri"/>
          <w:snapToGrid w:val="0"/>
          <w:kern w:val="0"/>
          <w:sz w:val="32"/>
          <w:szCs w:val="32"/>
          <w:shd w:val="clear" w:color="auto" w:fill="FFFFFF"/>
        </w:rPr>
        <w:t>其他有关奖励证书。</w:t>
      </w:r>
    </w:p>
    <w:p w14:paraId="20F75D84">
      <w:pPr>
        <w:pStyle w:val="2"/>
        <w:ind w:firstLine="640" w:firstLineChars="200"/>
        <w:rPr>
          <w:rFonts w:ascii="仿宋_GB2312" w:eastAsia="仿宋_GB2312" w:cs="Calibri"/>
          <w:snapToGrid w:val="0"/>
          <w:kern w:val="0"/>
          <w:sz w:val="32"/>
          <w:szCs w:val="32"/>
          <w:shd w:val="clear" w:color="auto" w:fill="FFFFFF"/>
        </w:rPr>
      </w:pPr>
      <w:r>
        <w:rPr>
          <w:rFonts w:hint="eastAsia" w:ascii="仿宋_GB2312" w:eastAsia="仿宋_GB2312" w:cs="Calibri"/>
          <w:snapToGrid w:val="0"/>
          <w:kern w:val="0"/>
          <w:sz w:val="32"/>
          <w:szCs w:val="32"/>
          <w:shd w:val="clear" w:color="auto" w:fill="FFFFFF"/>
          <w:lang w:eastAsia="zh-CN"/>
        </w:rPr>
        <w:t>应聘人员</w:t>
      </w:r>
      <w:r>
        <w:rPr>
          <w:rFonts w:hint="eastAsia" w:ascii="仿宋_GB2312" w:eastAsia="仿宋_GB2312" w:cs="Calibri"/>
          <w:snapToGrid w:val="0"/>
          <w:kern w:val="0"/>
          <w:sz w:val="32"/>
          <w:szCs w:val="32"/>
          <w:shd w:val="clear" w:color="auto" w:fill="FFFFFF"/>
        </w:rPr>
        <w:t>应对报名资料的真实性、准确性和完整性负责。因提供不真实、不准确、不完整报名资料的</w:t>
      </w:r>
      <w:r>
        <w:rPr>
          <w:rFonts w:hint="eastAsia" w:ascii="仿宋_GB2312" w:eastAsia="仿宋_GB2312" w:cs="Calibri"/>
          <w:snapToGrid w:val="0"/>
          <w:kern w:val="0"/>
          <w:sz w:val="32"/>
          <w:szCs w:val="32"/>
          <w:highlight w:val="none"/>
          <w:shd w:val="clear" w:color="auto" w:fill="FFFFFF"/>
        </w:rPr>
        <w:t>后果</w:t>
      </w:r>
      <w:r>
        <w:rPr>
          <w:rFonts w:hint="eastAsia" w:ascii="仿宋_GB2312" w:eastAsia="仿宋_GB2312" w:cs="Calibri"/>
          <w:snapToGrid w:val="0"/>
          <w:kern w:val="0"/>
          <w:sz w:val="32"/>
          <w:szCs w:val="32"/>
          <w:shd w:val="clear" w:color="auto" w:fill="FFFFFF"/>
        </w:rPr>
        <w:t>由</w:t>
      </w:r>
      <w:r>
        <w:rPr>
          <w:rFonts w:hint="eastAsia" w:ascii="仿宋_GB2312" w:eastAsia="仿宋_GB2312" w:cs="Calibri"/>
          <w:snapToGrid w:val="0"/>
          <w:kern w:val="0"/>
          <w:sz w:val="32"/>
          <w:szCs w:val="32"/>
          <w:shd w:val="clear" w:color="auto" w:fill="FFFFFF"/>
          <w:lang w:eastAsia="zh-CN"/>
        </w:rPr>
        <w:t>应聘人员</w:t>
      </w:r>
      <w:r>
        <w:rPr>
          <w:rFonts w:hint="eastAsia" w:ascii="仿宋_GB2312" w:eastAsia="仿宋_GB2312" w:cs="Calibri"/>
          <w:snapToGrid w:val="0"/>
          <w:kern w:val="0"/>
          <w:sz w:val="32"/>
          <w:szCs w:val="32"/>
          <w:shd w:val="clear" w:color="auto" w:fill="FFFFFF"/>
        </w:rPr>
        <w:t>自负。</w:t>
      </w:r>
    </w:p>
    <w:p w14:paraId="7C0E3311">
      <w:pPr>
        <w:spacing w:line="560" w:lineRule="exact"/>
        <w:ind w:firstLine="640" w:firstLineChars="200"/>
        <w:rPr>
          <w:rFonts w:ascii="仿宋_GB2312" w:eastAsia="仿宋_GB2312"/>
          <w:sz w:val="32"/>
          <w:szCs w:val="32"/>
        </w:rPr>
      </w:pPr>
      <w:r>
        <w:rPr>
          <w:rFonts w:hint="eastAsia" w:ascii="仿宋_GB2312" w:eastAsia="仿宋_GB2312"/>
          <w:sz w:val="32"/>
          <w:szCs w:val="32"/>
        </w:rPr>
        <w:t>㈡资格审查</w:t>
      </w:r>
    </w:p>
    <w:p w14:paraId="1F445F42">
      <w:pPr>
        <w:spacing w:line="560" w:lineRule="exact"/>
        <w:ind w:firstLine="640" w:firstLineChars="200"/>
        <w:rPr>
          <w:rFonts w:ascii="仿宋_GB2312" w:eastAsia="仿宋_GB2312" w:cs="Calibri"/>
          <w:snapToGrid w:val="0"/>
          <w:kern w:val="0"/>
          <w:sz w:val="32"/>
          <w:szCs w:val="32"/>
          <w:highlight w:val="none"/>
          <w:shd w:val="clear" w:color="auto" w:fill="FFFFFF"/>
        </w:rPr>
      </w:pPr>
      <w:r>
        <w:rPr>
          <w:rFonts w:hint="eastAsia" w:ascii="仿宋_GB2312" w:eastAsia="仿宋_GB2312" w:cs="Calibri"/>
          <w:snapToGrid w:val="0"/>
          <w:kern w:val="0"/>
          <w:sz w:val="32"/>
          <w:szCs w:val="32"/>
          <w:shd w:val="clear" w:color="auto" w:fill="FFFFFF"/>
          <w:lang w:eastAsia="zh-CN"/>
        </w:rPr>
        <w:t>各岗位</w:t>
      </w:r>
      <w:r>
        <w:rPr>
          <w:rFonts w:hint="eastAsia" w:ascii="仿宋_GB2312" w:eastAsia="仿宋_GB2312" w:cs="Calibri"/>
          <w:snapToGrid w:val="0"/>
          <w:kern w:val="0"/>
          <w:sz w:val="32"/>
          <w:szCs w:val="32"/>
          <w:shd w:val="clear" w:color="auto" w:fill="FFFFFF"/>
        </w:rPr>
        <w:t>有效报名人数（通过报名资格初审的报考人数）与招聘职数之比应</w:t>
      </w:r>
      <w:r>
        <w:rPr>
          <w:rFonts w:hint="eastAsia" w:ascii="仿宋_GB2312" w:eastAsia="仿宋_GB2312" w:cs="Calibri"/>
          <w:snapToGrid w:val="0"/>
          <w:kern w:val="0"/>
          <w:sz w:val="32"/>
          <w:szCs w:val="32"/>
          <w:shd w:val="clear" w:color="auto" w:fill="FFFFFF"/>
          <w:lang w:eastAsia="zh-CN"/>
        </w:rPr>
        <w:t>不低于</w:t>
      </w:r>
      <w:r>
        <w:rPr>
          <w:rFonts w:hint="eastAsia" w:ascii="仿宋_GB2312" w:eastAsia="仿宋_GB2312" w:cs="Calibri"/>
          <w:snapToGrid w:val="0"/>
          <w:kern w:val="0"/>
          <w:sz w:val="32"/>
          <w:szCs w:val="32"/>
          <w:shd w:val="clear" w:color="auto" w:fill="FFFFFF"/>
          <w:lang w:val="en-US" w:eastAsia="zh-CN"/>
        </w:rPr>
        <w:t>2：1</w:t>
      </w:r>
      <w:r>
        <w:rPr>
          <w:rFonts w:hint="eastAsia" w:ascii="仿宋_GB2312" w:eastAsia="仿宋_GB2312" w:cs="Calibri"/>
          <w:snapToGrid w:val="0"/>
          <w:kern w:val="0"/>
          <w:sz w:val="32"/>
          <w:szCs w:val="32"/>
          <w:shd w:val="clear" w:color="auto" w:fill="FFFFFF"/>
          <w:lang w:eastAsia="zh-CN"/>
        </w:rPr>
        <w:t>。若未达到该比例</w:t>
      </w:r>
      <w:r>
        <w:rPr>
          <w:rFonts w:hint="eastAsia" w:ascii="仿宋_GB2312" w:eastAsia="仿宋_GB2312" w:cs="Calibri"/>
          <w:snapToGrid w:val="0"/>
          <w:kern w:val="0"/>
          <w:sz w:val="32"/>
          <w:szCs w:val="32"/>
          <w:shd w:val="clear" w:color="auto" w:fill="FFFFFF"/>
        </w:rPr>
        <w:t>，</w:t>
      </w:r>
      <w:r>
        <w:rPr>
          <w:rFonts w:hint="eastAsia" w:ascii="仿宋_GB2312" w:eastAsia="仿宋_GB2312" w:cs="Calibri"/>
          <w:snapToGrid w:val="0"/>
          <w:kern w:val="0"/>
          <w:sz w:val="32"/>
          <w:szCs w:val="32"/>
          <w:highlight w:val="none"/>
          <w:shd w:val="clear" w:color="auto" w:fill="FFFFFF"/>
        </w:rPr>
        <w:t>将</w:t>
      </w:r>
      <w:r>
        <w:rPr>
          <w:rFonts w:hint="eastAsia" w:ascii="仿宋_GB2312" w:eastAsia="仿宋_GB2312" w:cs="Calibri"/>
          <w:snapToGrid w:val="0"/>
          <w:kern w:val="0"/>
          <w:sz w:val="32"/>
          <w:szCs w:val="32"/>
          <w:highlight w:val="none"/>
          <w:shd w:val="clear" w:color="auto" w:fill="FFFFFF"/>
          <w:lang w:eastAsia="zh-CN"/>
        </w:rPr>
        <w:t>终止该岗位的本次招聘工作</w:t>
      </w:r>
      <w:r>
        <w:rPr>
          <w:rFonts w:hint="eastAsia" w:ascii="仿宋_GB2312" w:hAnsi="宋体" w:eastAsia="仿宋_GB2312" w:cs="宋体"/>
          <w:bCs/>
          <w:snapToGrid w:val="0"/>
          <w:kern w:val="0"/>
          <w:sz w:val="32"/>
          <w:szCs w:val="32"/>
          <w:highlight w:val="none"/>
        </w:rPr>
        <w:t>。</w:t>
      </w:r>
    </w:p>
    <w:p w14:paraId="088684ED">
      <w:pPr>
        <w:spacing w:line="560" w:lineRule="exact"/>
        <w:ind w:firstLine="640" w:firstLineChars="200"/>
        <w:rPr>
          <w:rFonts w:ascii="仿宋_GB2312" w:eastAsia="仿宋_GB2312" w:cs="Calibri"/>
          <w:snapToGrid w:val="0"/>
          <w:kern w:val="0"/>
          <w:sz w:val="32"/>
          <w:szCs w:val="32"/>
          <w:highlight w:val="none"/>
          <w:shd w:val="clear" w:color="auto" w:fill="FFFFFF"/>
        </w:rPr>
      </w:pPr>
      <w:r>
        <w:rPr>
          <w:rFonts w:hint="eastAsia" w:ascii="仿宋_GB2312" w:eastAsia="仿宋_GB2312" w:cs="Calibri"/>
          <w:snapToGrid w:val="0"/>
          <w:color w:val="auto"/>
          <w:kern w:val="0"/>
          <w:sz w:val="32"/>
          <w:szCs w:val="32"/>
          <w:highlight w:val="none"/>
          <w:shd w:val="clear" w:color="auto" w:fill="FFFFFF"/>
        </w:rPr>
        <w:t>报名</w:t>
      </w:r>
      <w:r>
        <w:rPr>
          <w:rFonts w:ascii="仿宋_GB2312" w:eastAsia="仿宋_GB2312" w:cs="Calibri"/>
          <w:snapToGrid w:val="0"/>
          <w:color w:val="auto"/>
          <w:kern w:val="0"/>
          <w:sz w:val="32"/>
          <w:szCs w:val="32"/>
          <w:highlight w:val="none"/>
          <w:shd w:val="clear" w:color="auto" w:fill="FFFFFF"/>
        </w:rPr>
        <w:t>资</w:t>
      </w:r>
      <w:r>
        <w:rPr>
          <w:rFonts w:ascii="仿宋_GB2312" w:eastAsia="仿宋_GB2312" w:cs="Calibri"/>
          <w:snapToGrid w:val="0"/>
          <w:kern w:val="0"/>
          <w:sz w:val="32"/>
          <w:szCs w:val="32"/>
          <w:highlight w:val="none"/>
          <w:shd w:val="clear" w:color="auto" w:fill="FFFFFF"/>
        </w:rPr>
        <w:t>格</w:t>
      </w:r>
      <w:r>
        <w:rPr>
          <w:rFonts w:hint="eastAsia" w:ascii="仿宋_GB2312" w:eastAsia="仿宋_GB2312" w:cs="Calibri"/>
          <w:snapToGrid w:val="0"/>
          <w:kern w:val="0"/>
          <w:sz w:val="32"/>
          <w:szCs w:val="32"/>
          <w:highlight w:val="none"/>
          <w:shd w:val="clear" w:color="auto" w:fill="FFFFFF"/>
          <w:lang w:eastAsia="zh-CN"/>
        </w:rPr>
        <w:t>初审</w:t>
      </w:r>
      <w:r>
        <w:rPr>
          <w:rFonts w:ascii="仿宋_GB2312" w:eastAsia="仿宋_GB2312" w:cs="Calibri"/>
          <w:snapToGrid w:val="0"/>
          <w:kern w:val="0"/>
          <w:sz w:val="32"/>
          <w:szCs w:val="32"/>
          <w:highlight w:val="none"/>
          <w:shd w:val="clear" w:color="auto" w:fill="FFFFFF"/>
        </w:rPr>
        <w:t>结果在报名</w:t>
      </w:r>
      <w:r>
        <w:rPr>
          <w:rFonts w:hint="eastAsia" w:ascii="仿宋_GB2312" w:eastAsia="仿宋_GB2312" w:cs="Calibri"/>
          <w:snapToGrid w:val="0"/>
          <w:kern w:val="0"/>
          <w:sz w:val="32"/>
          <w:szCs w:val="32"/>
          <w:highlight w:val="none"/>
          <w:shd w:val="clear" w:color="auto" w:fill="FFFFFF"/>
        </w:rPr>
        <w:t>结束的7个工作日内，通过</w:t>
      </w:r>
      <w:r>
        <w:rPr>
          <w:rFonts w:ascii="仿宋_GB2312" w:eastAsia="仿宋_GB2312" w:cs="Calibri"/>
          <w:snapToGrid w:val="0"/>
          <w:kern w:val="0"/>
          <w:sz w:val="32"/>
          <w:szCs w:val="32"/>
          <w:highlight w:val="none"/>
          <w:shd w:val="clear" w:color="auto" w:fill="FFFFFF"/>
        </w:rPr>
        <w:t>电话或</w:t>
      </w:r>
      <w:r>
        <w:rPr>
          <w:rFonts w:hint="eastAsia" w:ascii="仿宋_GB2312" w:eastAsia="仿宋_GB2312" w:cs="Calibri"/>
          <w:snapToGrid w:val="0"/>
          <w:kern w:val="0"/>
          <w:sz w:val="32"/>
          <w:szCs w:val="32"/>
          <w:highlight w:val="none"/>
          <w:shd w:val="clear" w:color="auto" w:fill="FFFFFF"/>
        </w:rPr>
        <w:t>短信</w:t>
      </w:r>
      <w:r>
        <w:rPr>
          <w:rFonts w:ascii="仿宋_GB2312" w:eastAsia="仿宋_GB2312" w:cs="Calibri"/>
          <w:snapToGrid w:val="0"/>
          <w:kern w:val="0"/>
          <w:sz w:val="32"/>
          <w:szCs w:val="32"/>
          <w:highlight w:val="none"/>
          <w:shd w:val="clear" w:color="auto" w:fill="FFFFFF"/>
        </w:rPr>
        <w:t>的方式，</w:t>
      </w:r>
      <w:r>
        <w:rPr>
          <w:rFonts w:hint="eastAsia" w:ascii="仿宋_GB2312" w:eastAsia="仿宋_GB2312" w:cs="Calibri"/>
          <w:snapToGrid w:val="0"/>
          <w:kern w:val="0"/>
          <w:sz w:val="32"/>
          <w:szCs w:val="32"/>
          <w:highlight w:val="none"/>
          <w:shd w:val="clear" w:color="auto" w:fill="FFFFFF"/>
        </w:rPr>
        <w:t>向通过</w:t>
      </w:r>
      <w:r>
        <w:rPr>
          <w:rFonts w:hint="eastAsia" w:ascii="仿宋_GB2312" w:eastAsia="仿宋_GB2312" w:cs="Calibri"/>
          <w:snapToGrid w:val="0"/>
          <w:color w:val="auto"/>
          <w:kern w:val="0"/>
          <w:sz w:val="32"/>
          <w:szCs w:val="32"/>
          <w:highlight w:val="none"/>
          <w:shd w:val="clear" w:color="auto" w:fill="FFFFFF"/>
        </w:rPr>
        <w:t>应聘</w:t>
      </w:r>
      <w:r>
        <w:rPr>
          <w:rFonts w:hint="eastAsia" w:ascii="仿宋_GB2312" w:eastAsia="仿宋_GB2312" w:cs="Calibri"/>
          <w:snapToGrid w:val="0"/>
          <w:kern w:val="0"/>
          <w:sz w:val="32"/>
          <w:szCs w:val="32"/>
          <w:highlight w:val="none"/>
          <w:shd w:val="clear" w:color="auto" w:fill="FFFFFF"/>
        </w:rPr>
        <w:t>资格初审的人员告知考试安排等事宜，</w:t>
      </w:r>
      <w:r>
        <w:rPr>
          <w:rFonts w:ascii="仿宋_GB2312" w:eastAsia="仿宋_GB2312" w:cs="Calibri"/>
          <w:snapToGrid w:val="0"/>
          <w:kern w:val="0"/>
          <w:sz w:val="32"/>
          <w:szCs w:val="32"/>
          <w:highlight w:val="none"/>
          <w:shd w:val="clear" w:color="auto" w:fill="FFFFFF"/>
          <w:lang w:val="en-US" w:eastAsia="zh-CN"/>
        </w:rPr>
        <w:t>未通过资格</w:t>
      </w:r>
      <w:r>
        <w:rPr>
          <w:rFonts w:hint="eastAsia" w:ascii="仿宋_GB2312" w:eastAsia="仿宋_GB2312" w:cs="Calibri"/>
          <w:snapToGrid w:val="0"/>
          <w:kern w:val="0"/>
          <w:sz w:val="32"/>
          <w:szCs w:val="32"/>
          <w:highlight w:val="none"/>
          <w:shd w:val="clear" w:color="auto" w:fill="FFFFFF"/>
          <w:lang w:val="en-US" w:eastAsia="zh-CN"/>
        </w:rPr>
        <w:t>初审</w:t>
      </w:r>
      <w:r>
        <w:rPr>
          <w:rFonts w:ascii="仿宋_GB2312" w:eastAsia="仿宋_GB2312" w:cs="Calibri"/>
          <w:snapToGrid w:val="0"/>
          <w:kern w:val="0"/>
          <w:sz w:val="32"/>
          <w:szCs w:val="32"/>
          <w:highlight w:val="none"/>
          <w:shd w:val="clear" w:color="auto" w:fill="FFFFFF"/>
          <w:lang w:val="en-US" w:eastAsia="zh-CN"/>
        </w:rPr>
        <w:t>的应聘者将不再单独通知。</w:t>
      </w:r>
    </w:p>
    <w:p w14:paraId="612A32D1">
      <w:pPr>
        <w:spacing w:line="560" w:lineRule="exact"/>
        <w:ind w:firstLine="640" w:firstLineChars="200"/>
        <w:rPr>
          <w:rFonts w:ascii="仿宋_GB2312" w:eastAsia="仿宋_GB2312"/>
          <w:sz w:val="32"/>
          <w:szCs w:val="32"/>
        </w:rPr>
      </w:pPr>
      <w:r>
        <w:rPr>
          <w:rFonts w:hint="eastAsia" w:ascii="仿宋_GB2312" w:eastAsia="仿宋_GB2312" w:cs="Calibri"/>
          <w:snapToGrid w:val="0"/>
          <w:kern w:val="0"/>
          <w:sz w:val="32"/>
          <w:szCs w:val="32"/>
          <w:shd w:val="clear" w:color="auto" w:fill="FFFFFF"/>
        </w:rPr>
        <w:t>资格初审不作为资格审查合格的结果，资格审查工作将贯穿招聘全过程，如任何环节发现不符合应聘资格条件或弄虚作假者，将取消应聘资格，所造成的一切后果由</w:t>
      </w:r>
      <w:r>
        <w:rPr>
          <w:rFonts w:hint="eastAsia" w:ascii="仿宋_GB2312" w:eastAsia="仿宋_GB2312" w:cs="Calibri"/>
          <w:snapToGrid w:val="0"/>
          <w:kern w:val="0"/>
          <w:sz w:val="32"/>
          <w:szCs w:val="32"/>
          <w:shd w:val="clear" w:color="auto" w:fill="FFFFFF"/>
          <w:lang w:eastAsia="zh-CN"/>
        </w:rPr>
        <w:t>应聘者</w:t>
      </w:r>
      <w:r>
        <w:rPr>
          <w:rFonts w:hint="eastAsia" w:ascii="仿宋_GB2312" w:eastAsia="仿宋_GB2312" w:cs="Calibri"/>
          <w:snapToGrid w:val="0"/>
          <w:kern w:val="0"/>
          <w:sz w:val="32"/>
          <w:szCs w:val="32"/>
          <w:shd w:val="clear" w:color="auto" w:fill="FFFFFF"/>
        </w:rPr>
        <w:t>本人承担。</w:t>
      </w:r>
    </w:p>
    <w:p w14:paraId="1560E5FA">
      <w:pPr>
        <w:spacing w:line="560" w:lineRule="exact"/>
        <w:ind w:firstLine="640" w:firstLineChars="200"/>
        <w:rPr>
          <w:rFonts w:ascii="仿宋_GB2312" w:eastAsia="仿宋_GB2312"/>
          <w:sz w:val="32"/>
          <w:szCs w:val="32"/>
        </w:rPr>
      </w:pPr>
      <w:r>
        <w:rPr>
          <w:rFonts w:hint="eastAsia" w:ascii="仿宋_GB2312" w:eastAsia="仿宋_GB2312"/>
          <w:sz w:val="32"/>
          <w:szCs w:val="32"/>
        </w:rPr>
        <w:t>㈢考核</w:t>
      </w:r>
    </w:p>
    <w:p w14:paraId="5DBD512B">
      <w:pPr>
        <w:spacing w:line="560" w:lineRule="exact"/>
        <w:ind w:firstLine="640" w:firstLineChars="200"/>
      </w:pPr>
      <w:r>
        <w:rPr>
          <w:rFonts w:hint="eastAsia" w:ascii="仿宋_GB2312" w:eastAsia="仿宋_GB2312"/>
          <w:sz w:val="32"/>
          <w:szCs w:val="32"/>
        </w:rPr>
        <w:t>招聘考核测评采取笔试和结构化面试相结合的方式进行，主要测试应聘者的公共基础知识和与应聘岗位相适应的专业知识水平、业务素质、工作能力或者操作技能。</w:t>
      </w:r>
    </w:p>
    <w:p w14:paraId="41DD6ABC">
      <w:pPr>
        <w:spacing w:line="560" w:lineRule="exact"/>
        <w:ind w:firstLine="640" w:firstLineChars="200"/>
        <w:rPr>
          <w:rFonts w:ascii="仿宋_GB2312" w:eastAsia="仿宋_GB2312"/>
          <w:sz w:val="32"/>
          <w:szCs w:val="32"/>
        </w:rPr>
      </w:pPr>
      <w:r>
        <w:rPr>
          <w:rFonts w:hint="eastAsia" w:ascii="仿宋_GB2312" w:eastAsia="仿宋_GB2312"/>
          <w:sz w:val="32"/>
          <w:szCs w:val="32"/>
        </w:rPr>
        <w:t>㈣确定拟聘对象</w:t>
      </w:r>
    </w:p>
    <w:p w14:paraId="46C83143">
      <w:pPr>
        <w:spacing w:line="560" w:lineRule="exact"/>
        <w:ind w:firstLine="640" w:firstLineChars="200"/>
        <w:rPr>
          <w:rFonts w:ascii="仿宋_GB2312" w:eastAsia="仿宋_GB2312"/>
          <w:sz w:val="32"/>
          <w:szCs w:val="32"/>
        </w:rPr>
      </w:pPr>
      <w:r>
        <w:rPr>
          <w:rFonts w:hint="eastAsia" w:ascii="仿宋_GB2312" w:eastAsia="仿宋_GB2312"/>
          <w:sz w:val="32"/>
          <w:szCs w:val="32"/>
        </w:rPr>
        <w:t>根据考核成绩，按从高到低的原则确定拟聘对象。</w:t>
      </w:r>
    </w:p>
    <w:p w14:paraId="66DE5D10">
      <w:pPr>
        <w:spacing w:line="560" w:lineRule="exact"/>
        <w:ind w:firstLine="640" w:firstLineChars="200"/>
        <w:rPr>
          <w:rFonts w:ascii="仿宋_GB2312" w:eastAsia="仿宋_GB2312"/>
          <w:sz w:val="32"/>
          <w:szCs w:val="32"/>
        </w:rPr>
      </w:pPr>
      <w:r>
        <w:rPr>
          <w:rFonts w:hint="eastAsia" w:ascii="仿宋_GB2312" w:eastAsia="仿宋_GB2312"/>
          <w:sz w:val="32"/>
          <w:szCs w:val="32"/>
        </w:rPr>
        <w:t>㈤体检</w:t>
      </w:r>
    </w:p>
    <w:p w14:paraId="566C9EE9">
      <w:pPr>
        <w:spacing w:line="560" w:lineRule="exact"/>
        <w:ind w:firstLine="640" w:firstLineChars="200"/>
        <w:rPr>
          <w:rFonts w:ascii="仿宋_GB2312" w:eastAsia="仿宋_GB2312"/>
          <w:sz w:val="32"/>
          <w:szCs w:val="32"/>
        </w:rPr>
      </w:pPr>
      <w:r>
        <w:rPr>
          <w:rFonts w:hint="eastAsia" w:ascii="仿宋_GB2312" w:eastAsia="仿宋_GB2312"/>
          <w:sz w:val="32"/>
          <w:szCs w:val="32"/>
        </w:rPr>
        <w:t>组织拟聘人员进行入职体检，如拟聘人员拒绝参加体检，或体检不合格，则按考试成绩由高到低顺延安排下一名应聘人员参加体检。</w:t>
      </w:r>
    </w:p>
    <w:p w14:paraId="776F1F51">
      <w:pPr>
        <w:spacing w:line="560" w:lineRule="exact"/>
        <w:ind w:firstLine="640" w:firstLineChars="200"/>
        <w:rPr>
          <w:rFonts w:ascii="仿宋_GB2312" w:eastAsia="仿宋_GB2312"/>
          <w:sz w:val="32"/>
          <w:szCs w:val="32"/>
        </w:rPr>
      </w:pPr>
      <w:r>
        <w:rPr>
          <w:rFonts w:hint="eastAsia" w:ascii="仿宋_GB2312" w:eastAsia="仿宋_GB2312"/>
          <w:sz w:val="32"/>
          <w:szCs w:val="32"/>
        </w:rPr>
        <w:t>㈥人事考察</w:t>
      </w:r>
    </w:p>
    <w:p w14:paraId="1A7848EE">
      <w:pPr>
        <w:spacing w:line="560" w:lineRule="exact"/>
        <w:ind w:firstLine="640" w:firstLineChars="200"/>
        <w:rPr>
          <w:rFonts w:ascii="仿宋_GB2312" w:eastAsia="仿宋_GB2312"/>
          <w:sz w:val="32"/>
          <w:szCs w:val="32"/>
        </w:rPr>
      </w:pPr>
      <w:r>
        <w:rPr>
          <w:rFonts w:hint="eastAsia" w:ascii="仿宋_GB2312" w:eastAsia="仿宋_GB2312"/>
          <w:sz w:val="32"/>
          <w:szCs w:val="32"/>
        </w:rPr>
        <w:t>对拟聘人员个人背景、违法犯罪记录等方面进行全面审查。审查不合格者取消其资格。</w:t>
      </w:r>
    </w:p>
    <w:p w14:paraId="668263DF">
      <w:pPr>
        <w:spacing w:line="560" w:lineRule="exact"/>
        <w:ind w:firstLine="640" w:firstLineChars="200"/>
        <w:rPr>
          <w:rFonts w:ascii="仿宋_GB2312" w:eastAsia="仿宋_GB2312"/>
          <w:sz w:val="32"/>
          <w:szCs w:val="32"/>
        </w:rPr>
      </w:pPr>
      <w:r>
        <w:rPr>
          <w:rFonts w:hint="eastAsia" w:ascii="仿宋_GB2312" w:eastAsia="仿宋_GB2312"/>
          <w:sz w:val="32"/>
          <w:szCs w:val="32"/>
        </w:rPr>
        <w:t>㈦公示</w:t>
      </w:r>
    </w:p>
    <w:p w14:paraId="1AFE0E82">
      <w:pPr>
        <w:spacing w:line="560" w:lineRule="exact"/>
        <w:ind w:firstLine="640" w:firstLineChars="200"/>
        <w:rPr>
          <w:rFonts w:ascii="仿宋_GB2312" w:eastAsia="仿宋_GB2312"/>
          <w:sz w:val="32"/>
          <w:szCs w:val="32"/>
        </w:rPr>
      </w:pPr>
      <w:r>
        <w:rPr>
          <w:rFonts w:hint="eastAsia" w:ascii="仿宋_GB2312" w:eastAsia="仿宋_GB2312"/>
          <w:sz w:val="32"/>
          <w:szCs w:val="32"/>
        </w:rPr>
        <w:t>对拟聘人员进行公示（公示期为</w:t>
      </w:r>
      <w:r>
        <w:rPr>
          <w:rFonts w:ascii="仿宋_GB2312" w:eastAsia="仿宋_GB2312"/>
          <w:sz w:val="32"/>
          <w:szCs w:val="32"/>
        </w:rPr>
        <w:t>5</w:t>
      </w:r>
      <w:r>
        <w:rPr>
          <w:rFonts w:hint="eastAsia" w:ascii="仿宋_GB2312" w:eastAsia="仿宋_GB2312"/>
          <w:sz w:val="32"/>
          <w:szCs w:val="32"/>
        </w:rPr>
        <w:t>个工作日），公示期间接受社会监督。</w:t>
      </w:r>
    </w:p>
    <w:p w14:paraId="670D2DE4">
      <w:pPr>
        <w:spacing w:line="560" w:lineRule="exact"/>
        <w:ind w:firstLine="640" w:firstLineChars="200"/>
        <w:rPr>
          <w:rFonts w:ascii="仿宋_GB2312" w:eastAsia="仿宋_GB2312"/>
          <w:sz w:val="32"/>
          <w:szCs w:val="32"/>
        </w:rPr>
      </w:pPr>
      <w:r>
        <w:rPr>
          <w:rFonts w:hint="eastAsia" w:ascii="仿宋_GB2312" w:eastAsia="仿宋_GB2312"/>
          <w:sz w:val="32"/>
          <w:szCs w:val="32"/>
        </w:rPr>
        <w:t>㈧办理入职</w:t>
      </w:r>
    </w:p>
    <w:p w14:paraId="7F15FDD9">
      <w:pPr>
        <w:spacing w:line="560" w:lineRule="exact"/>
        <w:ind w:firstLine="640" w:firstLineChars="200"/>
        <w:rPr>
          <w:rFonts w:ascii="仿宋_GB2312" w:eastAsia="仿宋_GB2312"/>
          <w:sz w:val="32"/>
          <w:szCs w:val="32"/>
        </w:rPr>
      </w:pPr>
      <w:r>
        <w:rPr>
          <w:rFonts w:hint="eastAsia" w:ascii="仿宋_GB2312" w:eastAsia="仿宋_GB2312"/>
          <w:sz w:val="32"/>
          <w:szCs w:val="32"/>
        </w:rPr>
        <w:t>根据笔试、面试、体检、公示情况，确定聘用人员，办理入职手续。</w:t>
      </w:r>
    </w:p>
    <w:p w14:paraId="24FB2392">
      <w:pPr>
        <w:spacing w:line="560" w:lineRule="exact"/>
        <w:ind w:firstLine="640" w:firstLineChars="200"/>
        <w:rPr>
          <w:rFonts w:ascii="黑体" w:hAnsi="黑体" w:eastAsia="黑体"/>
          <w:sz w:val="32"/>
          <w:szCs w:val="32"/>
        </w:rPr>
      </w:pPr>
      <w:r>
        <w:rPr>
          <w:rFonts w:hint="eastAsia" w:ascii="黑体" w:hAnsi="黑体" w:eastAsia="黑体"/>
          <w:sz w:val="32"/>
          <w:szCs w:val="32"/>
        </w:rPr>
        <w:t>六、其他</w:t>
      </w:r>
    </w:p>
    <w:p w14:paraId="7A61B8E8">
      <w:pPr>
        <w:spacing w:line="560" w:lineRule="exact"/>
        <w:ind w:firstLine="640" w:firstLineChars="200"/>
        <w:rPr>
          <w:rFonts w:ascii="仿宋_GB2312" w:eastAsia="仿宋_GB2312"/>
          <w:sz w:val="32"/>
          <w:szCs w:val="32"/>
        </w:rPr>
      </w:pPr>
      <w:r>
        <w:rPr>
          <w:rFonts w:hint="eastAsia" w:ascii="仿宋_GB2312" w:eastAsia="仿宋_GB2312"/>
          <w:sz w:val="32"/>
          <w:szCs w:val="32"/>
        </w:rPr>
        <w:t>在招聘过程中，可向中国工程物理研究公共事务管理部组织与人力资源处（电话：2483</w:t>
      </w:r>
      <w:r>
        <w:rPr>
          <w:rFonts w:hint="eastAsia" w:ascii="仿宋_GB2312" w:eastAsia="仿宋_GB2312"/>
          <w:sz w:val="32"/>
          <w:szCs w:val="32"/>
          <w:lang w:val="en-US" w:eastAsia="zh-CN"/>
        </w:rPr>
        <w:t>240</w:t>
      </w:r>
      <w:r>
        <w:rPr>
          <w:rFonts w:hint="eastAsia" w:ascii="仿宋_GB2312" w:eastAsia="仿宋_GB2312"/>
          <w:sz w:val="32"/>
          <w:szCs w:val="32"/>
        </w:rPr>
        <w:t>）反映情况。</w:t>
      </w:r>
    </w:p>
    <w:p w14:paraId="792A9E78">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18246AE2">
      <w:pPr>
        <w:spacing w:line="560" w:lineRule="exact"/>
        <w:ind w:firstLine="1920"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eastAsia="仿宋_GB2312"/>
          <w:sz w:val="32"/>
          <w:szCs w:val="32"/>
        </w:rPr>
        <w:t>中国工程物理研究院公共事务管理部</w:t>
      </w:r>
    </w:p>
    <w:p w14:paraId="39D83013">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2025年9月15日 </w:t>
      </w:r>
    </w:p>
    <w:p w14:paraId="40922586">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rPr>
        <w:t>附件1</w:t>
      </w:r>
    </w:p>
    <w:p w14:paraId="515A99C9">
      <w:pPr>
        <w:pStyle w:val="7"/>
        <w:ind w:firstLine="640"/>
        <w:jc w:val="center"/>
        <w:rPr>
          <w:rFonts w:hAnsi="仿宋_GB2312" w:cs="仿宋_GB2312"/>
          <w:kern w:val="0"/>
        </w:rPr>
      </w:pPr>
      <w:r>
        <w:rPr>
          <w:rFonts w:hint="eastAsia" w:hAnsi="仿宋_GB2312" w:cs="仿宋_GB2312"/>
          <w:kern w:val="0"/>
        </w:rPr>
        <w:t>《公共事务管理部2025年招聘岗位</w:t>
      </w:r>
      <w:r>
        <w:rPr>
          <w:rFonts w:hint="eastAsia" w:hAnsi="仿宋_GB2312" w:cs="仿宋_GB2312"/>
          <w:color w:val="auto"/>
          <w:kern w:val="0"/>
          <w:lang w:eastAsia="zh-CN"/>
        </w:rPr>
        <w:t>一览</w:t>
      </w:r>
      <w:r>
        <w:rPr>
          <w:rFonts w:hint="eastAsia" w:hAnsi="仿宋_GB2312" w:cs="仿宋_GB2312"/>
          <w:color w:val="auto"/>
          <w:kern w:val="0"/>
        </w:rPr>
        <w:t>表</w:t>
      </w:r>
      <w:r>
        <w:rPr>
          <w:rFonts w:hint="eastAsia" w:hAnsi="仿宋_GB2312" w:cs="仿宋_GB2312"/>
          <w:kern w:val="0"/>
        </w:rPr>
        <w:t>》</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4070"/>
        <w:gridCol w:w="3568"/>
      </w:tblGrid>
      <w:tr w14:paraId="587E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14:paraId="1715859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岗位名称</w:t>
            </w:r>
          </w:p>
        </w:tc>
        <w:tc>
          <w:tcPr>
            <w:tcW w:w="4070" w:type="dxa"/>
            <w:vAlign w:val="center"/>
          </w:tcPr>
          <w:p w14:paraId="7D3355C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主要</w:t>
            </w:r>
            <w:r>
              <w:rPr>
                <w:rFonts w:hint="eastAsia" w:ascii="仿宋_GB2312" w:hAnsi="仿宋_GB2312" w:eastAsia="仿宋_GB2312" w:cs="仿宋_GB2312"/>
                <w:b/>
                <w:bCs/>
                <w:sz w:val="28"/>
                <w:szCs w:val="28"/>
              </w:rPr>
              <w:t>岗位职责</w:t>
            </w:r>
          </w:p>
        </w:tc>
        <w:tc>
          <w:tcPr>
            <w:tcW w:w="3568" w:type="dxa"/>
            <w:vAlign w:val="center"/>
          </w:tcPr>
          <w:p w14:paraId="76CBEE4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任职条件</w:t>
            </w:r>
          </w:p>
        </w:tc>
      </w:tr>
      <w:tr w14:paraId="4D23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14:paraId="4A86039F">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系统运维</w:t>
            </w:r>
            <w:r>
              <w:rPr>
                <w:rFonts w:hint="eastAsia" w:ascii="仿宋_GB2312" w:hAnsi="仿宋_GB2312" w:eastAsia="仿宋_GB2312" w:cs="仿宋_GB2312"/>
                <w:sz w:val="24"/>
                <w:szCs w:val="24"/>
                <w:lang w:eastAsia="zh-CN"/>
              </w:rPr>
              <w:t>岗</w:t>
            </w:r>
          </w:p>
          <w:p w14:paraId="53E99F6E">
            <w:pPr>
              <w:rPr>
                <w:rFonts w:ascii="仿宋_GB2312" w:hAnsi="仿宋_GB2312" w:eastAsia="仿宋_GB2312" w:cs="仿宋_GB2312"/>
                <w:sz w:val="24"/>
                <w:szCs w:val="24"/>
              </w:rPr>
            </w:pPr>
          </w:p>
        </w:tc>
        <w:tc>
          <w:tcPr>
            <w:tcW w:w="4070" w:type="dxa"/>
            <w:vAlign w:val="center"/>
          </w:tcPr>
          <w:p w14:paraId="2027F382">
            <w:pPr>
              <w:rPr>
                <w:rFonts w:ascii="仿宋_GB2312" w:hAnsi="仿宋_GB2312" w:eastAsia="仿宋_GB2312" w:cs="仿宋_GB2312"/>
                <w:sz w:val="24"/>
                <w:szCs w:val="24"/>
              </w:rPr>
            </w:pPr>
            <w:r>
              <w:rPr>
                <w:rFonts w:hint="eastAsia" w:ascii="仿宋_GB2312" w:hAnsi="仿宋_GB2312" w:eastAsia="仿宋_GB2312" w:cs="仿宋_GB2312"/>
                <w:sz w:val="24"/>
                <w:szCs w:val="24"/>
              </w:rPr>
              <w:t>1.负责单位计算机终端、办公设备及各类操作系统的日常维护与故障排查，保障稳定运行。</w:t>
            </w:r>
          </w:p>
          <w:p w14:paraId="350B3EC5">
            <w:pPr>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color w:val="auto"/>
                <w:sz w:val="24"/>
                <w:szCs w:val="24"/>
              </w:rPr>
              <w:t>.负责</w:t>
            </w:r>
            <w:r>
              <w:rPr>
                <w:rFonts w:hint="eastAsia" w:ascii="仿宋_GB2312" w:hAnsi="仿宋_GB2312" w:eastAsia="仿宋_GB2312" w:cs="仿宋_GB2312"/>
                <w:color w:val="auto"/>
                <w:sz w:val="24"/>
                <w:szCs w:val="24"/>
                <w:lang w:eastAsia="zh-CN"/>
              </w:rPr>
              <w:t>单位</w:t>
            </w:r>
            <w:r>
              <w:rPr>
                <w:rFonts w:hint="eastAsia" w:ascii="仿宋_GB2312" w:hAnsi="仿宋_GB2312" w:eastAsia="仿宋_GB2312" w:cs="仿宋_GB2312"/>
                <w:color w:val="auto"/>
                <w:sz w:val="24"/>
                <w:szCs w:val="24"/>
              </w:rPr>
              <w:t>网络接入与访问问题的支持，确保办公网络畅通。</w:t>
            </w:r>
          </w:p>
          <w:p w14:paraId="625329C8">
            <w:pPr>
              <w:rPr>
                <w:rFonts w:ascii="仿宋_GB2312" w:hAnsi="仿宋_GB2312" w:eastAsia="仿宋_GB2312" w:cs="仿宋_GB2312"/>
                <w:sz w:val="24"/>
                <w:szCs w:val="24"/>
              </w:rPr>
            </w:pPr>
            <w:r>
              <w:rPr>
                <w:rFonts w:hint="eastAsia" w:ascii="仿宋_GB2312" w:hAnsi="仿宋_GB2312" w:eastAsia="仿宋_GB2312" w:cs="仿宋_GB2312"/>
                <w:sz w:val="24"/>
                <w:szCs w:val="24"/>
              </w:rPr>
              <w:t>3.负责办公软件、外设的安装配置与使用支持。</w:t>
            </w:r>
          </w:p>
          <w:p w14:paraId="2C044E7F">
            <w:pPr>
              <w:rPr>
                <w:rFonts w:ascii="仿宋_GB2312" w:hAnsi="仿宋_GB2312" w:eastAsia="仿宋_GB2312" w:cs="仿宋_GB2312"/>
                <w:sz w:val="24"/>
                <w:szCs w:val="24"/>
              </w:rPr>
            </w:pPr>
            <w:r>
              <w:rPr>
                <w:rFonts w:hint="eastAsia" w:ascii="仿宋_GB2312" w:hAnsi="仿宋_GB2312" w:eastAsia="仿宋_GB2312" w:cs="仿宋_GB2312"/>
                <w:sz w:val="24"/>
                <w:szCs w:val="24"/>
              </w:rPr>
              <w:t>4.负责信息设备资产的台账管理，做到账实相符、规范清晰。</w:t>
            </w:r>
          </w:p>
          <w:p w14:paraId="242603FD">
            <w:pPr>
              <w:rPr>
                <w:rFonts w:ascii="仿宋_GB2312" w:hAnsi="仿宋_GB2312" w:eastAsia="仿宋_GB2312" w:cs="仿宋_GB2312"/>
                <w:sz w:val="24"/>
                <w:szCs w:val="24"/>
              </w:rPr>
            </w:pPr>
            <w:r>
              <w:rPr>
                <w:rFonts w:hint="eastAsia" w:ascii="仿宋_GB2312" w:hAnsi="仿宋_GB2312" w:eastAsia="仿宋_GB2312" w:cs="仿宋_GB2312"/>
                <w:sz w:val="24"/>
                <w:szCs w:val="24"/>
              </w:rPr>
              <w:t>5.为重要会议及巡视、审计等专项活动提供现场信息技术保障。</w:t>
            </w:r>
          </w:p>
          <w:p w14:paraId="1EF55353">
            <w:pPr>
              <w:rPr>
                <w:rFonts w:ascii="仿宋_GB2312" w:hAnsi="仿宋_GB2312" w:eastAsia="仿宋_GB2312" w:cs="仿宋_GB2312"/>
                <w:sz w:val="24"/>
                <w:szCs w:val="24"/>
              </w:rPr>
            </w:pPr>
            <w:r>
              <w:rPr>
                <w:rFonts w:hint="eastAsia" w:ascii="仿宋_GB2312" w:hAnsi="仿宋_GB2312" w:eastAsia="仿宋_GB2312" w:cs="仿宋_GB2312"/>
                <w:sz w:val="24"/>
                <w:szCs w:val="24"/>
              </w:rPr>
              <w:t>6.协助完成单位网站的平台运维、数据备份等工作。</w:t>
            </w:r>
          </w:p>
        </w:tc>
        <w:tc>
          <w:tcPr>
            <w:tcW w:w="3568" w:type="dxa"/>
            <w:vAlign w:val="center"/>
          </w:tcPr>
          <w:p w14:paraId="2B574E29">
            <w:pPr>
              <w:rPr>
                <w:rFonts w:ascii="仿宋_GB2312" w:hAnsi="仿宋_GB2312" w:eastAsia="仿宋_GB2312" w:cs="仿宋_GB2312"/>
                <w:sz w:val="24"/>
                <w:szCs w:val="24"/>
              </w:rPr>
            </w:pPr>
            <w:r>
              <w:rPr>
                <w:rFonts w:hint="eastAsia" w:ascii="仿宋_GB2312" w:hAnsi="仿宋_GB2312" w:eastAsia="仿宋_GB2312" w:cs="仿宋_GB2312"/>
                <w:sz w:val="24"/>
                <w:szCs w:val="24"/>
              </w:rPr>
              <w:t>1.具有</w:t>
            </w:r>
            <w:r>
              <w:rPr>
                <w:rFonts w:hint="eastAsia" w:ascii="仿宋_GB2312" w:hAnsi="仿宋_GB2312" w:eastAsia="仿宋_GB2312" w:cs="仿宋_GB2312"/>
                <w:color w:val="auto"/>
                <w:sz w:val="24"/>
                <w:szCs w:val="24"/>
                <w:lang w:eastAsia="zh-CN"/>
              </w:rPr>
              <w:t>计算机类、电子信息、</w:t>
            </w:r>
            <w:r>
              <w:rPr>
                <w:rFonts w:hint="eastAsia" w:ascii="仿宋_GB2312" w:hAnsi="仿宋_GB2312" w:eastAsia="仿宋_GB2312" w:cs="仿宋_GB2312"/>
                <w:color w:val="auto"/>
                <w:sz w:val="24"/>
                <w:szCs w:val="24"/>
                <w:lang w:val="en-US" w:eastAsia="zh-CN"/>
              </w:rPr>
              <w:t>信息管理与信息系统</w:t>
            </w:r>
            <w:r>
              <w:rPr>
                <w:rFonts w:hint="eastAsia" w:ascii="仿宋_GB2312" w:hAnsi="仿宋_GB2312" w:eastAsia="仿宋_GB2312" w:cs="仿宋_GB2312"/>
                <w:sz w:val="24"/>
                <w:szCs w:val="24"/>
              </w:rPr>
              <w:t>相关专业背景。</w:t>
            </w:r>
          </w:p>
          <w:p w14:paraId="342C81F3">
            <w:pPr>
              <w:rPr>
                <w:rFonts w:ascii="仿宋_GB2312" w:hAnsi="仿宋_GB2312" w:eastAsia="仿宋_GB2312" w:cs="仿宋_GB2312"/>
                <w:sz w:val="24"/>
                <w:szCs w:val="24"/>
              </w:rPr>
            </w:pPr>
            <w:r>
              <w:rPr>
                <w:rFonts w:hint="eastAsia" w:ascii="仿宋_GB2312" w:hAnsi="仿宋_GB2312" w:eastAsia="仿宋_GB2312" w:cs="仿宋_GB2312"/>
                <w:sz w:val="24"/>
                <w:szCs w:val="24"/>
              </w:rPr>
              <w:t>2.具备信息化设备设施运维管理经验，能独立、高效地排查和解决各类软硬件及网络故障。</w:t>
            </w:r>
          </w:p>
          <w:p w14:paraId="4AE20DA9">
            <w:pPr>
              <w:rPr>
                <w:rFonts w:ascii="仿宋_GB2312" w:hAnsi="仿宋_GB2312" w:eastAsia="仿宋_GB2312" w:cs="仿宋_GB2312"/>
                <w:sz w:val="24"/>
                <w:szCs w:val="24"/>
              </w:rPr>
            </w:pPr>
            <w:r>
              <w:rPr>
                <w:rFonts w:hint="eastAsia" w:ascii="仿宋_GB2312" w:hAnsi="仿宋_GB2312" w:eastAsia="仿宋_GB2312" w:cs="仿宋_GB2312"/>
                <w:sz w:val="24"/>
                <w:szCs w:val="24"/>
              </w:rPr>
              <w:t>3.熟练掌握主流操作系统、办公软件及外设的安装、配置与调试，了解网络基础知识及常见故障处理方法。</w:t>
            </w:r>
          </w:p>
        </w:tc>
      </w:tr>
      <w:tr w14:paraId="51AF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14:paraId="0AE32F3B">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市场监管行政许可</w:t>
            </w:r>
            <w:r>
              <w:rPr>
                <w:rFonts w:hint="eastAsia" w:ascii="仿宋_GB2312" w:hAnsi="仿宋_GB2312" w:eastAsia="仿宋_GB2312" w:cs="仿宋_GB2312"/>
                <w:sz w:val="24"/>
                <w:szCs w:val="24"/>
                <w:lang w:eastAsia="zh-CN"/>
              </w:rPr>
              <w:t>岗</w:t>
            </w:r>
          </w:p>
          <w:p w14:paraId="4E4D791F">
            <w:pPr>
              <w:rPr>
                <w:rFonts w:ascii="仿宋_GB2312" w:hAnsi="仿宋_GB2312" w:eastAsia="仿宋_GB2312" w:cs="仿宋_GB2312"/>
                <w:sz w:val="24"/>
                <w:szCs w:val="24"/>
              </w:rPr>
            </w:pPr>
          </w:p>
        </w:tc>
        <w:tc>
          <w:tcPr>
            <w:tcW w:w="4070" w:type="dxa"/>
            <w:vAlign w:val="center"/>
          </w:tcPr>
          <w:p w14:paraId="506D4633">
            <w:pPr>
              <w:rPr>
                <w:rFonts w:ascii="仿宋_GB2312" w:hAnsi="仿宋_GB2312" w:eastAsia="仿宋_GB2312" w:cs="仿宋_GB2312"/>
                <w:sz w:val="24"/>
                <w:szCs w:val="24"/>
              </w:rPr>
            </w:pPr>
            <w:r>
              <w:rPr>
                <w:rFonts w:hint="eastAsia" w:ascii="仿宋_GB2312" w:hAnsi="仿宋_GB2312" w:eastAsia="仿宋_GB2312" w:cs="仿宋_GB2312"/>
                <w:sz w:val="24"/>
                <w:szCs w:val="24"/>
              </w:rPr>
              <w:t>1.负责市场监管领域行政审批（含登记注册、许可备案）的受理、咨询与发证。</w:t>
            </w:r>
          </w:p>
          <w:p w14:paraId="2F6602EB">
            <w:pPr>
              <w:rPr>
                <w:rFonts w:ascii="仿宋_GB2312" w:hAnsi="仿宋_GB2312" w:eastAsia="仿宋_GB2312" w:cs="仿宋_GB2312"/>
                <w:sz w:val="24"/>
                <w:szCs w:val="24"/>
              </w:rPr>
            </w:pPr>
            <w:r>
              <w:rPr>
                <w:rFonts w:hint="eastAsia" w:ascii="仿宋_GB2312" w:hAnsi="仿宋_GB2312" w:eastAsia="仿宋_GB2312" w:cs="仿宋_GB2312"/>
                <w:sz w:val="24"/>
                <w:szCs w:val="24"/>
              </w:rPr>
              <w:t>2.组织协调跨部门联合审批事项，优化审批流程。</w:t>
            </w:r>
          </w:p>
          <w:p w14:paraId="690E9DC8">
            <w:pPr>
              <w:rPr>
                <w:rFonts w:ascii="仿宋_GB2312" w:hAnsi="仿宋_GB2312" w:eastAsia="仿宋_GB2312" w:cs="仿宋_GB2312"/>
                <w:sz w:val="24"/>
                <w:szCs w:val="24"/>
              </w:rPr>
            </w:pPr>
            <w:r>
              <w:rPr>
                <w:rFonts w:hint="eastAsia" w:ascii="仿宋_GB2312" w:hAnsi="仿宋_GB2312" w:eastAsia="仿宋_GB2312" w:cs="仿宋_GB2312"/>
                <w:sz w:val="24"/>
                <w:szCs w:val="24"/>
              </w:rPr>
              <w:t>3.推行县本级企业、个体工商户登记注册的全程电子化改革、负责电子营业执照的全面应用与后续管理。</w:t>
            </w:r>
          </w:p>
          <w:p w14:paraId="375C1FF5">
            <w:pPr>
              <w:pStyle w:val="2"/>
              <w:rPr>
                <w:rFonts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rPr>
              <w:t xml:space="preserve"> </w:t>
            </w:r>
            <w:r>
              <w:rPr>
                <w:rFonts w:hint="eastAsia" w:ascii="仿宋_GB2312" w:hAnsi="仿宋_GB2312" w:eastAsia="仿宋_GB2312" w:cs="仿宋_GB2312"/>
                <w:sz w:val="24"/>
                <w:szCs w:val="24"/>
              </w:rPr>
              <w:t>负责食品经营许可备案、第二类医疗器械经营备案等业务的受理、审核与发证工作。</w:t>
            </w:r>
          </w:p>
          <w:p w14:paraId="2F1408C5">
            <w:pPr>
              <w:pStyle w:val="2"/>
              <w:rPr>
                <w:rFonts w:ascii="仿宋_GB2312" w:hAnsi="仿宋_GB2312" w:eastAsia="仿宋_GB2312" w:cs="仿宋_GB2312"/>
                <w:sz w:val="24"/>
                <w:szCs w:val="24"/>
              </w:rPr>
            </w:pPr>
            <w:r>
              <w:rPr>
                <w:rFonts w:hint="eastAsia" w:ascii="仿宋_GB2312" w:hAnsi="仿宋_GB2312" w:eastAsia="仿宋_GB2312" w:cs="仿宋_GB2312"/>
                <w:sz w:val="24"/>
                <w:szCs w:val="24"/>
              </w:rPr>
              <w:t>5.负责审批档案的管理及市场主体年报、信息公示与信用修复指导工作。</w:t>
            </w:r>
          </w:p>
        </w:tc>
        <w:tc>
          <w:tcPr>
            <w:tcW w:w="3568" w:type="dxa"/>
            <w:vAlign w:val="center"/>
          </w:tcPr>
          <w:p w14:paraId="29B42B1A">
            <w:pPr>
              <w:rPr>
                <w:rFonts w:ascii="仿宋_GB2312" w:hAnsi="仿宋_GB2312" w:eastAsia="仿宋_GB2312" w:cs="仿宋_GB2312"/>
                <w:sz w:val="24"/>
                <w:szCs w:val="24"/>
              </w:rPr>
            </w:pPr>
            <w:r>
              <w:rPr>
                <w:rFonts w:hint="eastAsia" w:ascii="仿宋_GB2312" w:hAnsi="仿宋_GB2312" w:eastAsia="仿宋_GB2312" w:cs="仿宋_GB2312"/>
                <w:sz w:val="24"/>
                <w:szCs w:val="24"/>
              </w:rPr>
              <w:t>1.具有工商管理类、法学类相关专业背景。</w:t>
            </w:r>
          </w:p>
          <w:p w14:paraId="6E907F30">
            <w:pPr>
              <w:rPr>
                <w:rFonts w:ascii="仿宋_GB2312" w:hAnsi="仿宋_GB2312" w:eastAsia="仿宋_GB2312" w:cs="仿宋_GB2312"/>
                <w:sz w:val="24"/>
                <w:szCs w:val="24"/>
              </w:rPr>
            </w:pPr>
            <w:r>
              <w:rPr>
                <w:rFonts w:hint="eastAsia" w:ascii="仿宋_GB2312" w:hAnsi="仿宋_GB2312" w:eastAsia="仿宋_GB2312" w:cs="仿宋_GB2312"/>
                <w:sz w:val="24"/>
                <w:szCs w:val="24"/>
              </w:rPr>
              <w:t>2.具备良好的文字写作能力、能熟练使用计算机及常用办公软件。</w:t>
            </w:r>
          </w:p>
          <w:p w14:paraId="7E08027F">
            <w:pPr>
              <w:rPr>
                <w:rFonts w:ascii="仿宋_GB2312" w:hAnsi="仿宋_GB2312" w:eastAsia="仿宋_GB2312" w:cs="仿宋_GB2312"/>
                <w:sz w:val="24"/>
                <w:szCs w:val="24"/>
              </w:rPr>
            </w:pPr>
          </w:p>
        </w:tc>
      </w:tr>
      <w:tr w14:paraId="6E9D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14:paraId="5B1746A2">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税务大数据风险管理</w:t>
            </w:r>
            <w:r>
              <w:rPr>
                <w:rFonts w:hint="eastAsia" w:ascii="仿宋_GB2312" w:hAnsi="仿宋_GB2312" w:eastAsia="仿宋_GB2312" w:cs="仿宋_GB2312"/>
                <w:sz w:val="24"/>
                <w:szCs w:val="24"/>
                <w:lang w:eastAsia="zh-CN"/>
              </w:rPr>
              <w:t>岗</w:t>
            </w:r>
          </w:p>
          <w:p w14:paraId="681E5113">
            <w:pPr>
              <w:rPr>
                <w:rFonts w:ascii="仿宋_GB2312" w:hAnsi="仿宋_GB2312" w:eastAsia="仿宋_GB2312" w:cs="仿宋_GB2312"/>
                <w:sz w:val="24"/>
                <w:szCs w:val="24"/>
              </w:rPr>
            </w:pPr>
          </w:p>
        </w:tc>
        <w:tc>
          <w:tcPr>
            <w:tcW w:w="4070" w:type="dxa"/>
            <w:vAlign w:val="center"/>
          </w:tcPr>
          <w:p w14:paraId="63259527">
            <w:pPr>
              <w:pStyle w:val="13"/>
              <w:shd w:val="clear" w:color="auto" w:fill="FFFFFF"/>
              <w:spacing w:before="0" w:beforeAutospacing="0" w:after="0" w:afterAutospacing="0"/>
              <w:rPr>
                <w:rFonts w:ascii="仿宋_GB2312" w:hAnsi="仿宋_GB2312" w:eastAsia="仿宋_GB2312" w:cs="仿宋_GB2312"/>
                <w:kern w:val="2"/>
              </w:rPr>
            </w:pPr>
            <w:r>
              <w:rPr>
                <w:rFonts w:hint="eastAsia" w:ascii="仿宋_GB2312" w:hAnsi="仿宋_GB2312" w:eastAsia="仿宋_GB2312" w:cs="仿宋_GB2312"/>
                <w:kern w:val="2"/>
              </w:rPr>
              <w:t>1.</w:t>
            </w:r>
            <w:r>
              <w:rPr>
                <w:rFonts w:ascii="仿宋_GB2312" w:hAnsi="仿宋_GB2312" w:eastAsia="仿宋_GB2312" w:cs="仿宋_GB2312"/>
                <w:kern w:val="2"/>
              </w:rPr>
              <w:t>负责税收大数据的提取、清洗、存储与治理工作，并开展风险数据分析与挖掘，为税收管理提供数据支撑。</w:t>
            </w:r>
          </w:p>
          <w:p w14:paraId="17C9CA0A">
            <w:pPr>
              <w:pStyle w:val="13"/>
              <w:shd w:val="clear" w:color="auto" w:fill="FFFFFF"/>
              <w:spacing w:before="0" w:beforeAutospacing="0" w:after="0" w:afterAutospacing="0"/>
              <w:rPr>
                <w:rFonts w:ascii="仿宋_GB2312" w:hAnsi="仿宋_GB2312" w:eastAsia="仿宋_GB2312" w:cs="仿宋_GB2312"/>
                <w:kern w:val="2"/>
              </w:rPr>
            </w:pPr>
            <w:r>
              <w:rPr>
                <w:rFonts w:hint="eastAsia" w:ascii="仿宋_GB2312" w:hAnsi="仿宋_GB2312" w:eastAsia="仿宋_GB2312" w:cs="仿宋_GB2312"/>
                <w:kern w:val="2"/>
              </w:rPr>
              <w:t>2.</w:t>
            </w:r>
            <w:r>
              <w:rPr>
                <w:rFonts w:ascii="仿宋_GB2312" w:hAnsi="仿宋_GB2312" w:eastAsia="仿宋_GB2312" w:cs="仿宋_GB2312"/>
                <w:kern w:val="2"/>
              </w:rPr>
              <w:t>负责税务核心应用系统及相关专业设备的日常管理、维护与优化，保障其稳定、高效、安全运行。</w:t>
            </w:r>
          </w:p>
          <w:p w14:paraId="4318F517">
            <w:pPr>
              <w:pStyle w:val="13"/>
              <w:shd w:val="clear" w:color="auto" w:fill="FFFFFF"/>
              <w:spacing w:before="0" w:beforeAutospacing="0" w:after="0" w:afterAutospacing="0"/>
              <w:rPr>
                <w:rFonts w:ascii="仿宋_GB2312" w:hAnsi="仿宋_GB2312" w:eastAsia="仿宋_GB2312" w:cs="仿宋_GB2312"/>
                <w:kern w:val="2"/>
              </w:rPr>
            </w:pPr>
            <w:r>
              <w:rPr>
                <w:rFonts w:hint="eastAsia" w:ascii="仿宋_GB2312" w:hAnsi="仿宋_GB2312" w:eastAsia="仿宋_GB2312" w:cs="仿宋_GB2312"/>
                <w:kern w:val="2"/>
              </w:rPr>
              <w:t>3.</w:t>
            </w:r>
            <w:r>
              <w:rPr>
                <w:rFonts w:ascii="仿宋_GB2312" w:hAnsi="仿宋_GB2312" w:eastAsia="仿宋_GB2312" w:cs="仿宋_GB2312"/>
                <w:kern w:val="2"/>
              </w:rPr>
              <w:t>承担税务信息化系统的日常运维工作，负责网络与信息安全的监控、防护及应急响应，确保系统与数据安全。</w:t>
            </w:r>
          </w:p>
        </w:tc>
        <w:tc>
          <w:tcPr>
            <w:tcW w:w="3568" w:type="dxa"/>
            <w:vAlign w:val="center"/>
          </w:tcPr>
          <w:p w14:paraId="5507AF46">
            <w:pPr>
              <w:rPr>
                <w:rFonts w:ascii="仿宋_GB2312" w:hAnsi="仿宋_GB2312" w:eastAsia="仿宋_GB2312" w:cs="仿宋_GB2312"/>
                <w:sz w:val="24"/>
                <w:szCs w:val="24"/>
              </w:rPr>
            </w:pPr>
            <w:r>
              <w:rPr>
                <w:rFonts w:hint="eastAsia" w:ascii="仿宋_GB2312" w:hAnsi="仿宋_GB2312" w:eastAsia="仿宋_GB2312" w:cs="仿宋_GB2312"/>
                <w:sz w:val="24"/>
                <w:szCs w:val="24"/>
              </w:rPr>
              <w:t>1.具有</w:t>
            </w:r>
            <w:r>
              <w:rPr>
                <w:rFonts w:hint="eastAsia" w:ascii="仿宋_GB2312" w:hAnsi="仿宋_GB2312" w:eastAsia="仿宋_GB2312" w:cs="仿宋_GB2312"/>
                <w:sz w:val="24"/>
                <w:szCs w:val="24"/>
                <w:lang w:eastAsia="zh-CN"/>
              </w:rPr>
              <w:t>计算机类、电子信息类、</w:t>
            </w:r>
            <w:r>
              <w:rPr>
                <w:rFonts w:hint="eastAsia" w:ascii="仿宋_GB2312" w:hAnsi="仿宋_GB2312" w:eastAsia="仿宋_GB2312" w:cs="仿宋_GB2312"/>
                <w:sz w:val="24"/>
                <w:szCs w:val="24"/>
                <w:lang w:val="en-US" w:eastAsia="zh-CN"/>
              </w:rPr>
              <w:t>大数据管理与应用</w:t>
            </w:r>
            <w:r>
              <w:rPr>
                <w:rFonts w:hint="eastAsia" w:ascii="仿宋_GB2312" w:hAnsi="仿宋_GB2312" w:eastAsia="仿宋_GB2312" w:cs="仿宋_GB2312"/>
                <w:sz w:val="24"/>
                <w:szCs w:val="24"/>
              </w:rPr>
              <w:t>等相关专业背景。</w:t>
            </w:r>
          </w:p>
        </w:tc>
      </w:tr>
      <w:tr w14:paraId="4CF3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14:paraId="233FBBF8">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社区</w:t>
            </w:r>
            <w:r>
              <w:rPr>
                <w:rFonts w:hint="eastAsia" w:ascii="仿宋_GB2312" w:hAnsi="仿宋_GB2312" w:eastAsia="仿宋_GB2312" w:cs="仿宋_GB2312"/>
                <w:sz w:val="24"/>
                <w:szCs w:val="24"/>
              </w:rPr>
              <w:t>平安建设</w:t>
            </w:r>
            <w:r>
              <w:rPr>
                <w:rFonts w:hint="eastAsia" w:ascii="仿宋_GB2312" w:hAnsi="仿宋_GB2312" w:eastAsia="仿宋_GB2312" w:cs="仿宋_GB2312"/>
                <w:sz w:val="24"/>
                <w:szCs w:val="24"/>
                <w:lang w:eastAsia="zh-CN"/>
              </w:rPr>
              <w:t>管理岗</w:t>
            </w:r>
          </w:p>
        </w:tc>
        <w:tc>
          <w:tcPr>
            <w:tcW w:w="4070" w:type="dxa"/>
            <w:vAlign w:val="center"/>
          </w:tcPr>
          <w:p w14:paraId="09C74DA2">
            <w:pPr>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color w:val="auto"/>
                <w:sz w:val="24"/>
                <w:szCs w:val="24"/>
                <w:lang w:eastAsia="zh-CN"/>
              </w:rPr>
              <w:t>承担</w:t>
            </w:r>
            <w:r>
              <w:rPr>
                <w:rFonts w:hint="eastAsia" w:ascii="仿宋_GB2312" w:hAnsi="仿宋_GB2312" w:eastAsia="仿宋_GB2312" w:cs="仿宋_GB2312"/>
                <w:sz w:val="24"/>
                <w:szCs w:val="24"/>
              </w:rPr>
              <w:t>辖区平安建设、社会治安综合治理及维稳工作，协调落实各项决策部署。</w:t>
            </w:r>
          </w:p>
          <w:p w14:paraId="3947D7E0">
            <w:pPr>
              <w:rPr>
                <w:rFonts w:ascii="仿宋_GB2312" w:hAnsi="仿宋_GB2312" w:eastAsia="仿宋_GB2312" w:cs="仿宋_GB2312"/>
                <w:sz w:val="24"/>
                <w:szCs w:val="24"/>
              </w:rPr>
            </w:pPr>
            <w:r>
              <w:rPr>
                <w:rFonts w:hint="eastAsia" w:ascii="仿宋_GB2312" w:hAnsi="仿宋_GB2312" w:eastAsia="仿宋_GB2312" w:cs="仿宋_GB2312"/>
                <w:sz w:val="24"/>
                <w:szCs w:val="24"/>
              </w:rPr>
              <w:t>2.开展法治宣传、安全教育和综治主题宣传活动，提升群众法治观念。</w:t>
            </w:r>
          </w:p>
          <w:p w14:paraId="0604BDDA">
            <w:pPr>
              <w:rPr>
                <w:rFonts w:ascii="仿宋_GB2312" w:hAnsi="仿宋_GB2312" w:eastAsia="仿宋_GB2312" w:cs="仿宋_GB2312"/>
                <w:sz w:val="24"/>
                <w:szCs w:val="24"/>
              </w:rPr>
            </w:pPr>
            <w:r>
              <w:rPr>
                <w:rFonts w:hint="eastAsia" w:ascii="仿宋_GB2312" w:hAnsi="仿宋_GB2312" w:eastAsia="仿宋_GB2312" w:cs="仿宋_GB2312"/>
                <w:sz w:val="24"/>
                <w:szCs w:val="24"/>
              </w:rPr>
              <w:t>3.负责社区矫正等特殊人群的服务管理与帮扶工作。</w:t>
            </w:r>
          </w:p>
          <w:p w14:paraId="589B3F19">
            <w:pPr>
              <w:rPr>
                <w:rFonts w:ascii="仿宋_GB2312" w:hAnsi="仿宋_GB2312" w:eastAsia="仿宋_GB2312" w:cs="仿宋_GB2312"/>
                <w:sz w:val="24"/>
                <w:szCs w:val="24"/>
              </w:rPr>
            </w:pPr>
            <w:r>
              <w:rPr>
                <w:rFonts w:hint="eastAsia" w:ascii="仿宋_GB2312" w:hAnsi="仿宋_GB2312" w:eastAsia="仿宋_GB2312" w:cs="仿宋_GB2312"/>
                <w:sz w:val="24"/>
                <w:szCs w:val="24"/>
              </w:rPr>
              <w:t>4.协助开展安全生产、消防安全、流动人口管理等基层安全风险排查与应急事务。</w:t>
            </w:r>
          </w:p>
          <w:p w14:paraId="2C1D9F5B">
            <w:pPr>
              <w:rPr>
                <w:rFonts w:ascii="仿宋_GB2312" w:hAnsi="仿宋_GB2312" w:eastAsia="仿宋_GB2312" w:cs="仿宋_GB2312"/>
                <w:sz w:val="24"/>
                <w:szCs w:val="24"/>
              </w:rPr>
            </w:pPr>
            <w:r>
              <w:rPr>
                <w:rFonts w:hint="eastAsia" w:ascii="仿宋_GB2312" w:hAnsi="仿宋_GB2312" w:eastAsia="仿宋_GB2312" w:cs="仿宋_GB2312"/>
                <w:sz w:val="24"/>
                <w:szCs w:val="24"/>
              </w:rPr>
              <w:t>5.协助开展警示教育、排查防控等相关工作。</w:t>
            </w:r>
          </w:p>
        </w:tc>
        <w:tc>
          <w:tcPr>
            <w:tcW w:w="3568" w:type="dxa"/>
            <w:vAlign w:val="center"/>
          </w:tcPr>
          <w:p w14:paraId="4783EC2E">
            <w:pPr>
              <w:rPr>
                <w:rFonts w:ascii="仿宋_GB2312" w:hAnsi="仿宋_GB2312" w:eastAsia="仿宋_GB2312" w:cs="仿宋_GB2312"/>
                <w:sz w:val="24"/>
                <w:szCs w:val="24"/>
              </w:rPr>
            </w:pPr>
            <w:r>
              <w:rPr>
                <w:rFonts w:hint="eastAsia" w:ascii="仿宋_GB2312" w:hAnsi="仿宋_GB2312" w:eastAsia="仿宋_GB2312" w:cs="仿宋_GB2312"/>
                <w:sz w:val="24"/>
                <w:szCs w:val="24"/>
              </w:rPr>
              <w:t>1.具有</w:t>
            </w:r>
            <w:r>
              <w:rPr>
                <w:rFonts w:hint="eastAsia" w:ascii="仿宋_GB2312" w:hAnsi="仿宋_GB2312" w:eastAsia="仿宋_GB2312" w:cs="仿宋_GB2312"/>
                <w:sz w:val="24"/>
                <w:szCs w:val="24"/>
                <w:lang w:eastAsia="zh-CN"/>
              </w:rPr>
              <w:t>公安学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法学、社会学、管理</w:t>
            </w:r>
            <w:r>
              <w:rPr>
                <w:rFonts w:hint="eastAsia" w:ascii="仿宋_GB2312" w:hAnsi="仿宋_GB2312" w:eastAsia="仿宋_GB2312" w:cs="仿宋_GB2312"/>
                <w:color w:val="auto"/>
                <w:sz w:val="24"/>
                <w:szCs w:val="24"/>
                <w:lang w:eastAsia="zh-CN"/>
              </w:rPr>
              <w:t>学</w:t>
            </w:r>
            <w:r>
              <w:rPr>
                <w:rFonts w:hint="eastAsia" w:ascii="仿宋_GB2312" w:hAnsi="仿宋_GB2312" w:eastAsia="仿宋_GB2312" w:cs="仿宋_GB2312"/>
                <w:color w:val="auto"/>
                <w:sz w:val="24"/>
                <w:szCs w:val="24"/>
              </w:rPr>
              <w:t>等相关专</w:t>
            </w:r>
            <w:r>
              <w:rPr>
                <w:rFonts w:hint="eastAsia" w:ascii="仿宋_GB2312" w:hAnsi="仿宋_GB2312" w:eastAsia="仿宋_GB2312" w:cs="仿宋_GB2312"/>
                <w:sz w:val="24"/>
                <w:szCs w:val="24"/>
              </w:rPr>
              <w:t>业背景。</w:t>
            </w:r>
          </w:p>
        </w:tc>
      </w:tr>
      <w:tr w14:paraId="0A11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14:paraId="3C286F0C">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社区</w:t>
            </w:r>
            <w:r>
              <w:rPr>
                <w:rFonts w:hint="eastAsia" w:ascii="仿宋_GB2312" w:hAnsi="仿宋_GB2312" w:eastAsia="仿宋_GB2312" w:cs="仿宋_GB2312"/>
                <w:sz w:val="24"/>
                <w:szCs w:val="24"/>
              </w:rPr>
              <w:t>服务管理</w:t>
            </w:r>
            <w:r>
              <w:rPr>
                <w:rFonts w:hint="eastAsia" w:ascii="仿宋_GB2312" w:hAnsi="仿宋_GB2312" w:eastAsia="仿宋_GB2312" w:cs="仿宋_GB2312"/>
                <w:sz w:val="24"/>
                <w:szCs w:val="24"/>
                <w:lang w:eastAsia="zh-CN"/>
              </w:rPr>
              <w:t>岗</w:t>
            </w:r>
          </w:p>
        </w:tc>
        <w:tc>
          <w:tcPr>
            <w:tcW w:w="4070" w:type="dxa"/>
            <w:vAlign w:val="center"/>
          </w:tcPr>
          <w:p w14:paraId="59756B4A">
            <w:pPr>
              <w:rPr>
                <w:rFonts w:ascii="仿宋_GB2312" w:hAnsi="仿宋_GB2312" w:eastAsia="仿宋_GB2312" w:cs="仿宋_GB2312"/>
                <w:sz w:val="24"/>
                <w:szCs w:val="24"/>
              </w:rPr>
            </w:pPr>
            <w:r>
              <w:rPr>
                <w:rFonts w:hint="eastAsia" w:ascii="仿宋_GB2312" w:hAnsi="仿宋_GB2312" w:eastAsia="仿宋_GB2312" w:cs="仿宋_GB2312"/>
                <w:sz w:val="24"/>
                <w:szCs w:val="24"/>
              </w:rPr>
              <w:t>1.负责辖区老年群体的服务与管理工作，包括信息数据库建立、政策宣传宣讲、高龄津贴等惠民资金的审核发放。</w:t>
            </w:r>
          </w:p>
          <w:p w14:paraId="04BA1EDF">
            <w:pPr>
              <w:rPr>
                <w:rFonts w:ascii="仿宋_GB2312" w:hAnsi="仿宋_GB2312" w:eastAsia="仿宋_GB2312" w:cs="仿宋_GB2312"/>
                <w:sz w:val="24"/>
                <w:szCs w:val="24"/>
              </w:rPr>
            </w:pPr>
            <w:r>
              <w:rPr>
                <w:rFonts w:hint="eastAsia" w:ascii="仿宋_GB2312" w:hAnsi="仿宋_GB2312" w:eastAsia="仿宋_GB2312" w:cs="仿宋_GB2312"/>
                <w:sz w:val="24"/>
                <w:szCs w:val="24"/>
              </w:rPr>
              <w:t>2.组织实施适老化改造、文体活动、居家养老等服务，链接医疗资源，开展健康管理与医养结合工作，维护老年人合法权益。</w:t>
            </w:r>
          </w:p>
          <w:p w14:paraId="02D21322">
            <w:pPr>
              <w:rPr>
                <w:rFonts w:ascii="仿宋_GB2312" w:hAnsi="仿宋_GB2312" w:eastAsia="仿宋_GB2312" w:cs="仿宋_GB2312"/>
                <w:sz w:val="24"/>
                <w:szCs w:val="24"/>
              </w:rPr>
            </w:pPr>
            <w:r>
              <w:rPr>
                <w:rFonts w:hint="eastAsia" w:ascii="仿宋_GB2312" w:hAnsi="仿宋_GB2312" w:eastAsia="仿宋_GB2312" w:cs="仿宋_GB2312"/>
                <w:sz w:val="24"/>
                <w:szCs w:val="24"/>
              </w:rPr>
              <w:t>3.负责失业登记、社保补贴初审及公益性岗位开发管理等就业援助工作，帮扶困难群体实现就业。</w:t>
            </w:r>
          </w:p>
          <w:p w14:paraId="29D476E1">
            <w:pPr>
              <w:rPr>
                <w:rFonts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开展法律法规宣传，为居民提供必要的政策与法律咨询服务。</w:t>
            </w:r>
          </w:p>
        </w:tc>
        <w:tc>
          <w:tcPr>
            <w:tcW w:w="3568" w:type="dxa"/>
            <w:vAlign w:val="center"/>
          </w:tcPr>
          <w:p w14:paraId="5A42D90E">
            <w:pPr>
              <w:rPr>
                <w:rFonts w:ascii="仿宋_GB2312" w:hAnsi="仿宋_GB2312" w:eastAsia="仿宋_GB2312" w:cs="仿宋_GB2312"/>
                <w:color w:val="FF0000"/>
                <w:sz w:val="24"/>
                <w:szCs w:val="24"/>
              </w:rPr>
            </w:pPr>
            <w:r>
              <w:rPr>
                <w:rFonts w:hint="eastAsia" w:ascii="仿宋_GB2312" w:hAnsi="仿宋_GB2312" w:eastAsia="仿宋_GB2312" w:cs="仿宋_GB2312"/>
                <w:sz w:val="24"/>
                <w:szCs w:val="24"/>
              </w:rPr>
              <w:t>1.具有</w:t>
            </w:r>
            <w:r>
              <w:rPr>
                <w:rFonts w:hint="eastAsia" w:ascii="仿宋_GB2312" w:hAnsi="仿宋_GB2312" w:eastAsia="仿宋_GB2312" w:cs="仿宋_GB2312"/>
                <w:sz w:val="24"/>
                <w:szCs w:val="24"/>
                <w:lang w:eastAsia="zh-CN"/>
              </w:rPr>
              <w:t>公共管理类、社会学类、法学类</w:t>
            </w:r>
            <w:r>
              <w:rPr>
                <w:rFonts w:hint="eastAsia" w:ascii="仿宋_GB2312" w:hAnsi="仿宋_GB2312" w:eastAsia="仿宋_GB2312" w:cs="仿宋_GB2312"/>
                <w:sz w:val="24"/>
                <w:szCs w:val="24"/>
              </w:rPr>
              <w:t>相关专业背景</w:t>
            </w:r>
            <w:r>
              <w:rPr>
                <w:rFonts w:hint="eastAsia" w:ascii="仿宋_GB2312" w:hAnsi="仿宋_GB2312" w:eastAsia="仿宋_GB2312" w:cs="仿宋_GB2312"/>
                <w:sz w:val="24"/>
                <w:szCs w:val="24"/>
                <w:lang w:eastAsia="zh-CN"/>
              </w:rPr>
              <w:t>或</w:t>
            </w:r>
            <w:r>
              <w:rPr>
                <w:rFonts w:hint="eastAsia" w:ascii="仿宋_GB2312" w:hAnsi="仿宋_GB2312" w:eastAsia="仿宋_GB2312" w:cs="仿宋_GB2312"/>
                <w:color w:val="auto"/>
                <w:sz w:val="24"/>
                <w:szCs w:val="24"/>
              </w:rPr>
              <w:t>具备2年以上社区工作、养老服务、公益项目或相关领域的项目管理经验。</w:t>
            </w:r>
          </w:p>
          <w:p w14:paraId="47F4974F">
            <w:pP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.熟悉国家及地方养老福利政策与法规，具备良好的政策解读和落地指导能力</w:t>
            </w:r>
            <w:r>
              <w:rPr>
                <w:rFonts w:hint="eastAsia" w:ascii="仿宋_GB2312" w:hAnsi="仿宋_GB2312" w:eastAsia="仿宋_GB2312" w:cs="仿宋_GB2312"/>
                <w:color w:val="auto"/>
                <w:sz w:val="24"/>
                <w:szCs w:val="24"/>
              </w:rPr>
              <w:t>。</w:t>
            </w:r>
          </w:p>
          <w:p w14:paraId="0D59793F">
            <w:pPr>
              <w:rPr>
                <w:rFonts w:ascii="仿宋_GB2312" w:hAnsi="仿宋_GB2312" w:eastAsia="仿宋_GB2312" w:cs="仿宋_GB2312"/>
                <w:sz w:val="24"/>
                <w:szCs w:val="24"/>
              </w:rPr>
            </w:pPr>
          </w:p>
        </w:tc>
      </w:tr>
      <w:tr w14:paraId="45C7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14:paraId="119CBD98">
            <w:pPr>
              <w:rPr>
                <w:rFonts w:ascii="仿宋_GB2312" w:hAnsi="仿宋_GB2312" w:eastAsia="仿宋_GB2312" w:cs="仿宋_GB2312"/>
                <w:sz w:val="24"/>
                <w:szCs w:val="24"/>
              </w:rPr>
            </w:pPr>
            <w:r>
              <w:rPr>
                <w:rFonts w:hint="eastAsia" w:ascii="仿宋_GB2312" w:hAnsi="仿宋_GB2312" w:eastAsia="仿宋_GB2312" w:cs="仿宋_GB2312"/>
                <w:sz w:val="24"/>
                <w:szCs w:val="24"/>
              </w:rPr>
              <w:t>消防救援</w:t>
            </w:r>
            <w:r>
              <w:rPr>
                <w:rFonts w:hint="eastAsia" w:ascii="仿宋_GB2312" w:hAnsi="仿宋_GB2312" w:eastAsia="仿宋_GB2312" w:cs="仿宋_GB2312"/>
                <w:sz w:val="24"/>
                <w:szCs w:val="24"/>
                <w:lang w:eastAsia="zh-CN"/>
              </w:rPr>
              <w:t>综合管理岗</w:t>
            </w:r>
          </w:p>
        </w:tc>
        <w:tc>
          <w:tcPr>
            <w:tcW w:w="4070" w:type="dxa"/>
            <w:vAlign w:val="center"/>
          </w:tcPr>
          <w:p w14:paraId="43678AF7">
            <w:pPr>
              <w:rPr>
                <w:rFonts w:ascii="仿宋_GB2312" w:hAnsi="仿宋_GB2312" w:eastAsia="仿宋_GB2312" w:cs="仿宋_GB2312"/>
                <w:sz w:val="24"/>
                <w:szCs w:val="24"/>
              </w:rPr>
            </w:pPr>
            <w:r>
              <w:rPr>
                <w:rFonts w:hint="eastAsia" w:ascii="仿宋_GB2312" w:hAnsi="仿宋_GB2312" w:eastAsia="仿宋_GB2312" w:cs="仿宋_GB2312"/>
                <w:sz w:val="24"/>
                <w:szCs w:val="24"/>
              </w:rPr>
              <w:t>1.负责消防队的日常管理、制度建设与绩效考核；组织开展队员的技能培训、体能训练及消防演练，提升团队实战能力。</w:t>
            </w:r>
          </w:p>
          <w:p w14:paraId="6036D126">
            <w:pPr>
              <w:rPr>
                <w:rFonts w:ascii="仿宋_GB2312" w:hAnsi="仿宋_GB2312" w:eastAsia="仿宋_GB2312" w:cs="仿宋_GB2312"/>
                <w:sz w:val="24"/>
                <w:szCs w:val="24"/>
              </w:rPr>
            </w:pPr>
            <w:r>
              <w:rPr>
                <w:rFonts w:hint="eastAsia" w:ascii="仿宋_GB2312" w:hAnsi="仿宋_GB2312" w:eastAsia="仿宋_GB2312" w:cs="仿宋_GB2312"/>
                <w:sz w:val="24"/>
                <w:szCs w:val="24"/>
              </w:rPr>
              <w:t>2.负责消防车辆、器材及装备的维护保养与物资管理，确保全天候战备状态；组织制定并执行各类应急救援预案，指挥协调火灾等突发事件的现场处置与善后工作。</w:t>
            </w:r>
          </w:p>
          <w:p w14:paraId="68FDA787">
            <w:pPr>
              <w:rPr>
                <w:rFonts w:ascii="仿宋_GB2312" w:hAnsi="仿宋_GB2312" w:eastAsia="仿宋_GB2312" w:cs="仿宋_GB2312"/>
                <w:sz w:val="24"/>
                <w:szCs w:val="24"/>
              </w:rPr>
            </w:pPr>
            <w:r>
              <w:rPr>
                <w:rFonts w:hint="eastAsia" w:ascii="仿宋_GB2312" w:hAnsi="仿宋_GB2312" w:eastAsia="仿宋_GB2312" w:cs="仿宋_GB2312"/>
                <w:sz w:val="24"/>
                <w:szCs w:val="24"/>
              </w:rPr>
              <w:t>3.负责辖区重点单位的消防安全巡查与隐患整改督导；面向社会单位及公众开展消防安全宣传教育，提升区域火灾防控水平。</w:t>
            </w:r>
          </w:p>
          <w:p w14:paraId="07287525">
            <w:pPr>
              <w:rPr>
                <w:rFonts w:ascii="仿宋_GB2312" w:hAnsi="仿宋_GB2312" w:eastAsia="仿宋_GB2312" w:cs="仿宋_GB2312"/>
                <w:sz w:val="24"/>
                <w:szCs w:val="24"/>
              </w:rPr>
            </w:pPr>
            <w:r>
              <w:rPr>
                <w:rFonts w:hint="eastAsia" w:ascii="仿宋_GB2312" w:hAnsi="仿宋_GB2312" w:eastAsia="仿宋_GB2312" w:cs="仿宋_GB2312"/>
                <w:sz w:val="24"/>
                <w:szCs w:val="24"/>
              </w:rPr>
              <w:t>4.负责与相关应急联动单位的沟通协作；完成各项救援、训练及管理工作的记录与报告。</w:t>
            </w:r>
          </w:p>
        </w:tc>
        <w:tc>
          <w:tcPr>
            <w:tcW w:w="3568" w:type="dxa"/>
            <w:vAlign w:val="center"/>
          </w:tcPr>
          <w:p w14:paraId="39339E1C">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具有消防工程、安全工程、应急管理、抢险救援指挥与技术相关专业背景或</w:t>
            </w:r>
            <w:r>
              <w:rPr>
                <w:rFonts w:hint="eastAsia" w:ascii="仿宋_GB2312" w:hAnsi="仿宋_GB2312" w:eastAsia="仿宋_GB2312" w:cs="仿宋_GB2312"/>
                <w:sz w:val="24"/>
                <w:szCs w:val="24"/>
              </w:rPr>
              <w:t>持有注册消防工程师</w:t>
            </w:r>
            <w:r>
              <w:rPr>
                <w:rFonts w:hint="eastAsia" w:ascii="仿宋_GB2312" w:hAnsi="仿宋_GB2312" w:eastAsia="仿宋_GB2312" w:cs="仿宋_GB2312"/>
                <w:sz w:val="24"/>
                <w:szCs w:val="24"/>
                <w:lang w:eastAsia="zh-CN"/>
              </w:rPr>
              <w:t>等</w:t>
            </w:r>
            <w:r>
              <w:rPr>
                <w:rFonts w:hint="eastAsia" w:ascii="仿宋_GB2312" w:hAnsi="仿宋_GB2312" w:eastAsia="仿宋_GB2312" w:cs="仿宋_GB2312"/>
                <w:sz w:val="24"/>
                <w:szCs w:val="24"/>
              </w:rPr>
              <w:t>政府认定的</w:t>
            </w:r>
            <w:r>
              <w:rPr>
                <w:rFonts w:hint="eastAsia" w:ascii="仿宋_GB2312" w:hAnsi="仿宋_GB2312" w:eastAsia="仿宋_GB2312" w:cs="仿宋_GB2312"/>
                <w:sz w:val="24"/>
                <w:szCs w:val="24"/>
                <w:lang w:eastAsia="zh-CN"/>
              </w:rPr>
              <w:t>相</w:t>
            </w:r>
            <w:r>
              <w:rPr>
                <w:rFonts w:hint="eastAsia" w:ascii="仿宋_GB2312" w:hAnsi="仿宋_GB2312" w:eastAsia="仿宋_GB2312" w:cs="仿宋_GB2312"/>
                <w:sz w:val="24"/>
                <w:szCs w:val="24"/>
              </w:rPr>
              <w:t>关消防岗位执业资格证书</w:t>
            </w:r>
            <w:r>
              <w:rPr>
                <w:rFonts w:hint="eastAsia" w:ascii="仿宋_GB2312" w:hAnsi="仿宋_GB2312" w:eastAsia="仿宋_GB2312" w:cs="仿宋_GB2312"/>
                <w:sz w:val="24"/>
                <w:szCs w:val="24"/>
                <w:lang w:eastAsia="zh-CN"/>
              </w:rPr>
              <w:t>或退役军人。</w:t>
            </w:r>
          </w:p>
          <w:p w14:paraId="1757C076">
            <w:pP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.掌握丰富的消防业务知识，熟悉应急救援流程、装备维护及消防安全法规。</w:t>
            </w:r>
          </w:p>
        </w:tc>
      </w:tr>
      <w:tr w14:paraId="6E760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14:paraId="05DECA1D">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市政公用设施管理</w:t>
            </w:r>
            <w:r>
              <w:rPr>
                <w:rFonts w:hint="eastAsia" w:ascii="仿宋_GB2312" w:hAnsi="仿宋_GB2312" w:eastAsia="仿宋_GB2312" w:cs="仿宋_GB2312"/>
                <w:sz w:val="24"/>
                <w:szCs w:val="24"/>
                <w:lang w:eastAsia="zh-CN"/>
              </w:rPr>
              <w:t>岗</w:t>
            </w:r>
          </w:p>
          <w:p w14:paraId="26A0A32E">
            <w:pPr>
              <w:rPr>
                <w:rFonts w:ascii="仿宋_GB2312" w:hAnsi="仿宋_GB2312" w:eastAsia="仿宋_GB2312" w:cs="仿宋_GB2312"/>
                <w:sz w:val="24"/>
                <w:szCs w:val="24"/>
              </w:rPr>
            </w:pPr>
          </w:p>
        </w:tc>
        <w:tc>
          <w:tcPr>
            <w:tcW w:w="4070" w:type="dxa"/>
            <w:vAlign w:val="center"/>
          </w:tcPr>
          <w:p w14:paraId="76F1F8AE">
            <w:pPr>
              <w:rPr>
                <w:rFonts w:ascii="仿宋_GB2312" w:hAnsi="仿宋_GB2312" w:eastAsia="仿宋_GB2312" w:cs="仿宋_GB2312"/>
                <w:sz w:val="24"/>
                <w:szCs w:val="24"/>
              </w:rPr>
            </w:pPr>
            <w:r>
              <w:rPr>
                <w:rFonts w:hint="eastAsia" w:ascii="仿宋_GB2312" w:hAnsi="仿宋_GB2312" w:eastAsia="仿宋_GB2312" w:cs="仿宋_GB2312"/>
                <w:sz w:val="24"/>
                <w:szCs w:val="24"/>
              </w:rPr>
              <w:t>1.负责中物院839地区公共资产的监督管理工作，包括年度运维规划、维修审核、安全检查与考核，确保资产安全稳定运行。</w:t>
            </w:r>
          </w:p>
          <w:p w14:paraId="5F704DFB">
            <w:pPr>
              <w:rPr>
                <w:rFonts w:ascii="仿宋_GB2312" w:hAnsi="仿宋_GB2312" w:eastAsia="仿宋_GB2312" w:cs="仿宋_GB2312"/>
                <w:sz w:val="24"/>
                <w:szCs w:val="24"/>
              </w:rPr>
            </w:pPr>
            <w:r>
              <w:rPr>
                <w:rFonts w:hint="eastAsia" w:ascii="仿宋_GB2312" w:hAnsi="仿宋_GB2312" w:eastAsia="仿宋_GB2312" w:cs="仿宋_GB2312"/>
                <w:sz w:val="24"/>
                <w:szCs w:val="24"/>
              </w:rPr>
              <w:t>2.统筹负责辖区的市政环卫、园林绿化项目的预算、绩效与合同管理，制定并推动落实环境品质提升方案。</w:t>
            </w:r>
          </w:p>
          <w:p w14:paraId="4D70D189">
            <w:pPr>
              <w:rPr>
                <w:rFonts w:ascii="仿宋_GB2312" w:hAnsi="仿宋_GB2312" w:eastAsia="仿宋_GB2312" w:cs="仿宋_GB2312"/>
                <w:sz w:val="24"/>
                <w:szCs w:val="24"/>
              </w:rPr>
            </w:pPr>
            <w:r>
              <w:rPr>
                <w:rFonts w:hint="eastAsia" w:ascii="仿宋_GB2312" w:hAnsi="仿宋_GB2312" w:eastAsia="仿宋_GB2312" w:cs="仿宋_GB2312"/>
                <w:sz w:val="24"/>
                <w:szCs w:val="24"/>
              </w:rPr>
              <w:t>3.负责辖区生活垃圾清运工作的全过程管理，协调相关单位，确保垃圾日产日清与无害化处理。</w:t>
            </w:r>
          </w:p>
          <w:p w14:paraId="55908D11">
            <w:pPr>
              <w:rPr>
                <w:rFonts w:ascii="仿宋_GB2312" w:hAnsi="仿宋_GB2312" w:eastAsia="仿宋_GB2312" w:cs="仿宋_GB2312"/>
                <w:sz w:val="24"/>
                <w:szCs w:val="24"/>
              </w:rPr>
            </w:pPr>
            <w:r>
              <w:rPr>
                <w:rFonts w:hint="eastAsia" w:ascii="仿宋_GB2312" w:hAnsi="仿宋_GB2312" w:eastAsia="仿宋_GB2312" w:cs="仿宋_GB2312"/>
                <w:sz w:val="24"/>
                <w:szCs w:val="24"/>
              </w:rPr>
              <w:t>4.负责道路交通安全设施的完善、优化与维护管理，参与交通整治与突发事件现场处置。</w:t>
            </w:r>
          </w:p>
          <w:p w14:paraId="3ED73423">
            <w:r>
              <w:rPr>
                <w:rFonts w:hint="eastAsia" w:ascii="仿宋_GB2312" w:hAnsi="仿宋_GB2312" w:eastAsia="仿宋_GB2312" w:cs="仿宋_GB2312"/>
                <w:sz w:val="24"/>
                <w:szCs w:val="24"/>
              </w:rPr>
              <w:t>5.组织开展城乡环境、道路交通等综合整治工作；负责防汛排涝、河道管理等专项任务。</w:t>
            </w:r>
          </w:p>
        </w:tc>
        <w:tc>
          <w:tcPr>
            <w:tcW w:w="3568" w:type="dxa"/>
            <w:vAlign w:val="center"/>
          </w:tcPr>
          <w:p w14:paraId="0713569E">
            <w:pPr>
              <w:rPr>
                <w:rFonts w:ascii="仿宋_GB2312" w:hAnsi="仿宋_GB2312" w:eastAsia="仿宋_GB2312" w:cs="仿宋_GB2312"/>
                <w:sz w:val="24"/>
                <w:szCs w:val="24"/>
              </w:rPr>
            </w:pPr>
            <w:r>
              <w:rPr>
                <w:rFonts w:hint="eastAsia" w:ascii="仿宋_GB2312" w:hAnsi="仿宋_GB2312" w:eastAsia="仿宋_GB2312" w:cs="仿宋_GB2312"/>
                <w:sz w:val="24"/>
                <w:szCs w:val="24"/>
              </w:rPr>
              <w:t>1.具有公共管理类、土木</w:t>
            </w:r>
            <w:r>
              <w:rPr>
                <w:rFonts w:hint="eastAsia" w:ascii="仿宋_GB2312" w:hAnsi="仿宋_GB2312" w:eastAsia="仿宋_GB2312" w:cs="仿宋_GB2312"/>
                <w:sz w:val="24"/>
                <w:szCs w:val="24"/>
                <w:lang w:eastAsia="zh-CN"/>
              </w:rPr>
              <w:t>类</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建筑类</w:t>
            </w:r>
            <w:r>
              <w:rPr>
                <w:rFonts w:hint="eastAsia" w:ascii="仿宋_GB2312" w:hAnsi="仿宋_GB2312" w:eastAsia="仿宋_GB2312" w:cs="仿宋_GB2312"/>
                <w:sz w:val="24"/>
                <w:szCs w:val="24"/>
              </w:rPr>
              <w:t>相关专业背景，</w:t>
            </w:r>
            <w:r>
              <w:rPr>
                <w:rFonts w:hint="eastAsia" w:ascii="仿宋_GB2312" w:hAnsi="仿宋_GB2312" w:eastAsia="仿宋_GB2312" w:cs="仿宋_GB2312"/>
                <w:sz w:val="24"/>
                <w:szCs w:val="24"/>
                <w:lang w:eastAsia="zh-CN"/>
              </w:rPr>
              <w:t>或</w:t>
            </w:r>
            <w:r>
              <w:rPr>
                <w:rFonts w:hint="eastAsia" w:ascii="仿宋_GB2312" w:hAnsi="仿宋_GB2312" w:eastAsia="仿宋_GB2312" w:cs="仿宋_GB2312"/>
                <w:sz w:val="24"/>
                <w:szCs w:val="24"/>
              </w:rPr>
              <w:t>具备3年以上公共资产、市政项目或政府工程运营管理经验。</w:t>
            </w:r>
          </w:p>
          <w:p w14:paraId="2185F84D">
            <w:pPr>
              <w:rPr>
                <w:rFonts w:ascii="仿宋_GB2312" w:hAnsi="仿宋_GB2312" w:eastAsia="仿宋_GB2312" w:cs="仿宋_GB2312"/>
                <w:sz w:val="24"/>
                <w:szCs w:val="24"/>
              </w:rPr>
            </w:pPr>
            <w:r>
              <w:rPr>
                <w:rFonts w:hint="eastAsia" w:ascii="仿宋_GB2312" w:hAnsi="仿宋_GB2312" w:eastAsia="仿宋_GB2312" w:cs="仿宋_GB2312"/>
                <w:sz w:val="24"/>
                <w:szCs w:val="24"/>
              </w:rPr>
              <w:t>2. 持C1及以上驾驶证。持有注册城乡规划师、二级建造师（市政公用工程）等相关证书者优先。</w:t>
            </w:r>
          </w:p>
          <w:p w14:paraId="7139E8FB">
            <w:pPr>
              <w:rPr>
                <w:rFonts w:ascii="仿宋_GB2312" w:hAnsi="仿宋_GB2312" w:eastAsia="仿宋_GB2312" w:cs="仿宋_GB2312"/>
                <w:sz w:val="24"/>
                <w:szCs w:val="24"/>
              </w:rPr>
            </w:pPr>
            <w:r>
              <w:rPr>
                <w:rFonts w:hint="eastAsia" w:ascii="仿宋_GB2312" w:hAnsi="仿宋_GB2312" w:eastAsia="仿宋_GB2312" w:cs="仿宋_GB2312"/>
                <w:sz w:val="24"/>
                <w:szCs w:val="24"/>
              </w:rPr>
              <w:t>3.能适应阶段性加班、应急任务及户外工作。</w:t>
            </w:r>
          </w:p>
        </w:tc>
      </w:tr>
      <w:tr w14:paraId="3D29E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14:paraId="654EE340">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市容监管</w:t>
            </w:r>
            <w:r>
              <w:rPr>
                <w:rFonts w:hint="eastAsia" w:ascii="仿宋_GB2312" w:hAnsi="仿宋_GB2312" w:eastAsia="仿宋_GB2312" w:cs="仿宋_GB2312"/>
                <w:sz w:val="24"/>
                <w:szCs w:val="24"/>
                <w:lang w:eastAsia="zh-CN"/>
              </w:rPr>
              <w:t>岗</w:t>
            </w:r>
          </w:p>
        </w:tc>
        <w:tc>
          <w:tcPr>
            <w:tcW w:w="4070" w:type="dxa"/>
            <w:vAlign w:val="center"/>
          </w:tcPr>
          <w:p w14:paraId="2AC8E12C">
            <w:pPr>
              <w:rPr>
                <w:rFonts w:ascii="仿宋_GB2312" w:hAnsi="仿宋_GB2312" w:eastAsia="仿宋_GB2312" w:cs="仿宋_GB2312"/>
                <w:sz w:val="24"/>
                <w:szCs w:val="24"/>
              </w:rPr>
            </w:pPr>
            <w:r>
              <w:rPr>
                <w:rFonts w:hint="eastAsia" w:ascii="仿宋_GB2312" w:hAnsi="仿宋_GB2312" w:eastAsia="仿宋_GB2312" w:cs="仿宋_GB2312"/>
                <w:sz w:val="24"/>
                <w:szCs w:val="24"/>
              </w:rPr>
              <w:t>1.负责辖区市政环卫、绿化养护、垃圾清运及市容市貌的日常监督与管理，督促责任单位对发现问题进行整改并闭环跟踪。</w:t>
            </w:r>
          </w:p>
          <w:p w14:paraId="1169AEC7">
            <w:pPr>
              <w:rPr>
                <w:rFonts w:ascii="仿宋_GB2312" w:hAnsi="仿宋_GB2312" w:eastAsia="仿宋_GB2312" w:cs="仿宋_GB2312"/>
                <w:sz w:val="24"/>
                <w:szCs w:val="24"/>
              </w:rPr>
            </w:pPr>
            <w:r>
              <w:rPr>
                <w:rFonts w:hint="eastAsia" w:ascii="仿宋_GB2312" w:hAnsi="仿宋_GB2312" w:eastAsia="仿宋_GB2312" w:cs="仿宋_GB2312"/>
                <w:sz w:val="24"/>
                <w:szCs w:val="24"/>
              </w:rPr>
              <w:t>2.负责辖区内市政道路、公共设施及公共区域的日常巡查，对发现的问题及时协调并督促维保单位进行维修处置。</w:t>
            </w:r>
          </w:p>
          <w:p w14:paraId="4FDD8523">
            <w:pPr>
              <w:rPr>
                <w:rFonts w:ascii="仿宋_GB2312" w:hAnsi="仿宋_GB2312" w:eastAsia="仿宋_GB2312" w:cs="仿宋_GB2312"/>
                <w:sz w:val="24"/>
                <w:szCs w:val="24"/>
              </w:rPr>
            </w:pPr>
            <w:r>
              <w:rPr>
                <w:rFonts w:hint="eastAsia" w:ascii="仿宋_GB2312" w:hAnsi="仿宋_GB2312" w:eastAsia="仿宋_GB2312" w:cs="仿宋_GB2312"/>
                <w:sz w:val="24"/>
                <w:szCs w:val="24"/>
              </w:rPr>
              <w:t>3.负责餐厨垃圾收运、户外广告设置等专项事务的日常监督与规范管理。</w:t>
            </w:r>
          </w:p>
          <w:p w14:paraId="0548A41D">
            <w:pPr>
              <w:rPr>
                <w:rFonts w:ascii="仿宋_GB2312" w:hAnsi="仿宋_GB2312" w:eastAsia="仿宋_GB2312" w:cs="仿宋_GB2312"/>
                <w:sz w:val="24"/>
                <w:szCs w:val="24"/>
              </w:rPr>
            </w:pPr>
            <w:r>
              <w:rPr>
                <w:rFonts w:hint="eastAsia" w:ascii="仿宋_GB2312" w:hAnsi="仿宋_GB2312" w:eastAsia="仿宋_GB2312" w:cs="仿宋_GB2312"/>
                <w:sz w:val="24"/>
                <w:szCs w:val="24"/>
              </w:rPr>
              <w:t>4.负责受理并协调处理居民投诉与信访事项；参与防汛及各类应急突发事件的现场协调与处置工作。</w:t>
            </w:r>
          </w:p>
          <w:p w14:paraId="216C20DE">
            <w:pPr>
              <w:rPr>
                <w:rFonts w:ascii="仿宋_GB2312" w:hAnsi="仿宋_GB2312" w:eastAsia="仿宋_GB2312" w:cs="仿宋_GB2312"/>
                <w:sz w:val="24"/>
                <w:szCs w:val="24"/>
              </w:rPr>
            </w:pPr>
            <w:r>
              <w:rPr>
                <w:rFonts w:hint="eastAsia" w:ascii="仿宋_GB2312" w:hAnsi="仿宋_GB2312" w:eastAsia="仿宋_GB2312" w:cs="仿宋_GB2312"/>
                <w:sz w:val="24"/>
                <w:szCs w:val="24"/>
              </w:rPr>
              <w:t>5.协助完成公共资产与市政设施的验收考核、重大节日保障等专项工作。</w:t>
            </w:r>
          </w:p>
        </w:tc>
        <w:tc>
          <w:tcPr>
            <w:tcW w:w="3568" w:type="dxa"/>
            <w:vAlign w:val="center"/>
          </w:tcPr>
          <w:p w14:paraId="3F8725DD">
            <w:pPr>
              <w:rPr>
                <w:rFonts w:ascii="仿宋_GB2312" w:hAnsi="仿宋_GB2312" w:eastAsia="仿宋_GB2312" w:cs="仿宋_GB2312"/>
                <w:sz w:val="24"/>
                <w:szCs w:val="24"/>
              </w:rPr>
            </w:pPr>
            <w:r>
              <w:rPr>
                <w:rFonts w:hint="eastAsia" w:ascii="仿宋_GB2312" w:hAnsi="仿宋_GB2312" w:eastAsia="仿宋_GB2312" w:cs="仿宋_GB2312"/>
                <w:sz w:val="24"/>
                <w:szCs w:val="24"/>
              </w:rPr>
              <w:t>1.具有</w:t>
            </w:r>
            <w:r>
              <w:rPr>
                <w:rFonts w:hint="eastAsia" w:ascii="仿宋_GB2312" w:hAnsi="仿宋_GB2312" w:eastAsia="仿宋_GB2312" w:cs="仿宋_GB2312"/>
                <w:sz w:val="24"/>
                <w:szCs w:val="24"/>
                <w:lang w:eastAsia="zh-CN"/>
              </w:rPr>
              <w:t>公共</w:t>
            </w:r>
            <w:r>
              <w:rPr>
                <w:rFonts w:hint="eastAsia" w:ascii="仿宋_GB2312" w:hAnsi="仿宋_GB2312" w:eastAsia="仿宋_GB2312" w:cs="仿宋_GB2312"/>
                <w:sz w:val="24"/>
                <w:szCs w:val="24"/>
              </w:rPr>
              <w:t>管理</w:t>
            </w:r>
            <w:r>
              <w:rPr>
                <w:rFonts w:hint="eastAsia" w:ascii="仿宋_GB2312" w:hAnsi="仿宋_GB2312" w:eastAsia="仿宋_GB2312" w:cs="仿宋_GB2312"/>
                <w:sz w:val="24"/>
                <w:szCs w:val="24"/>
                <w:lang w:eastAsia="zh-CN"/>
              </w:rPr>
              <w:t>类</w:t>
            </w:r>
            <w:r>
              <w:rPr>
                <w:rFonts w:hint="eastAsia" w:ascii="仿宋_GB2312" w:hAnsi="仿宋_GB2312" w:eastAsia="仿宋_GB2312" w:cs="仿宋_GB2312"/>
                <w:sz w:val="24"/>
                <w:szCs w:val="24"/>
              </w:rPr>
              <w:t>相关专业背景</w:t>
            </w:r>
            <w:r>
              <w:rPr>
                <w:rFonts w:hint="eastAsia" w:ascii="仿宋_GB2312" w:hAnsi="仿宋_GB2312" w:eastAsia="仿宋_GB2312" w:cs="仿宋_GB2312"/>
                <w:sz w:val="24"/>
                <w:szCs w:val="24"/>
                <w:lang w:eastAsia="zh-CN"/>
              </w:rPr>
              <w:t>或</w:t>
            </w:r>
            <w:r>
              <w:rPr>
                <w:rFonts w:hint="eastAsia" w:ascii="仿宋_GB2312" w:hAnsi="仿宋_GB2312" w:eastAsia="仿宋_GB2312" w:cs="仿宋_GB2312"/>
                <w:sz w:val="24"/>
                <w:szCs w:val="24"/>
              </w:rPr>
              <w:t>具有2年以上城市管理或市政监管相关工作经验。</w:t>
            </w:r>
          </w:p>
          <w:p w14:paraId="741C8060">
            <w:pPr>
              <w:rPr>
                <w:rFonts w:ascii="仿宋_GB2312" w:hAnsi="仿宋_GB2312" w:eastAsia="仿宋_GB2312" w:cs="仿宋_GB2312"/>
                <w:sz w:val="24"/>
                <w:szCs w:val="24"/>
              </w:rPr>
            </w:pPr>
            <w:r>
              <w:rPr>
                <w:rFonts w:hint="eastAsia" w:ascii="仿宋_GB2312" w:hAnsi="仿宋_GB2312" w:eastAsia="仿宋_GB2312" w:cs="仿宋_GB2312"/>
                <w:sz w:val="24"/>
                <w:szCs w:val="24"/>
              </w:rPr>
              <w:t>2.持C1及以上驾驶证；熟练操作办公软件，具备一定写作能力。</w:t>
            </w:r>
          </w:p>
          <w:p w14:paraId="10592D30">
            <w:pPr>
              <w:rPr>
                <w:rFonts w:ascii="仿宋_GB2312" w:hAnsi="仿宋_GB2312" w:eastAsia="仿宋_GB2312" w:cs="仿宋_GB2312"/>
                <w:sz w:val="24"/>
                <w:szCs w:val="24"/>
              </w:rPr>
            </w:pPr>
            <w:r>
              <w:rPr>
                <w:rFonts w:hint="eastAsia" w:ascii="仿宋_GB2312" w:hAnsi="仿宋_GB2312" w:eastAsia="仿宋_GB2312" w:cs="仿宋_GB2312"/>
                <w:sz w:val="24"/>
                <w:szCs w:val="24"/>
              </w:rPr>
              <w:t>3.持有城市管理执法、安全员或消防操作员等资格证者优先。</w:t>
            </w:r>
          </w:p>
          <w:p w14:paraId="071D8198">
            <w:pPr>
              <w:rPr>
                <w:rFonts w:ascii="仿宋_GB2312" w:hAnsi="仿宋_GB2312" w:eastAsia="仿宋_GB2312" w:cs="仿宋_GB2312"/>
                <w:sz w:val="24"/>
                <w:szCs w:val="24"/>
              </w:rPr>
            </w:pPr>
            <w:r>
              <w:rPr>
                <w:rFonts w:hint="eastAsia" w:ascii="仿宋_GB2312" w:hAnsi="仿宋_GB2312" w:eastAsia="仿宋_GB2312" w:cs="仿宋_GB2312"/>
                <w:sz w:val="24"/>
                <w:szCs w:val="24"/>
              </w:rPr>
              <w:t>4.了解城市管理相关法规政策，具有较强的沟通协调和突发事件处置能力。</w:t>
            </w:r>
          </w:p>
          <w:p w14:paraId="69B370A3">
            <w:pPr>
              <w:rPr>
                <w:rFonts w:ascii="仿宋_GB2312" w:hAnsi="仿宋_GB2312" w:eastAsia="仿宋_GB2312" w:cs="仿宋_GB2312"/>
                <w:sz w:val="24"/>
                <w:szCs w:val="24"/>
              </w:rPr>
            </w:pPr>
            <w:r>
              <w:rPr>
                <w:rFonts w:hint="eastAsia" w:ascii="仿宋_GB2312" w:hAnsi="仿宋_GB2312" w:eastAsia="仿宋_GB2312" w:cs="仿宋_GB2312"/>
                <w:sz w:val="24"/>
                <w:szCs w:val="24"/>
              </w:rPr>
              <w:t>5.抗压能力强，能适应户外巡查、夜间值班及应急任务要求，服从调配安排，接受轮班及应急任务。</w:t>
            </w:r>
          </w:p>
        </w:tc>
      </w:tr>
      <w:tr w14:paraId="35B9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14:paraId="12902B99">
            <w:pPr>
              <w:rPr>
                <w:rFonts w:ascii="仿宋_GB2312" w:hAnsi="仿宋_GB2312" w:eastAsia="仿宋_GB2312" w:cs="仿宋_GB2312"/>
                <w:sz w:val="24"/>
                <w:szCs w:val="24"/>
              </w:rPr>
            </w:pPr>
            <w:r>
              <w:rPr>
                <w:rFonts w:hint="eastAsia" w:ascii="仿宋_GB2312" w:hAnsi="仿宋_GB2312" w:eastAsia="仿宋_GB2312" w:cs="仿宋_GB2312"/>
                <w:sz w:val="24"/>
                <w:szCs w:val="24"/>
              </w:rPr>
              <w:t>武装干事</w:t>
            </w:r>
          </w:p>
        </w:tc>
        <w:tc>
          <w:tcPr>
            <w:tcW w:w="4070" w:type="dxa"/>
            <w:vAlign w:val="center"/>
          </w:tcPr>
          <w:p w14:paraId="516AFF86">
            <w:pPr>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eastAsia="zh-CN"/>
              </w:rPr>
              <w:t>负责</w:t>
            </w:r>
            <w:r>
              <w:rPr>
                <w:rFonts w:hint="eastAsia" w:ascii="仿宋_GB2312" w:hAnsi="仿宋_GB2312" w:eastAsia="仿宋_GB2312" w:cs="仿宋_GB2312"/>
                <w:sz w:val="24"/>
              </w:rPr>
              <w:t>战备执勤，组织本级和民兵分队战备值班。</w:t>
            </w:r>
          </w:p>
          <w:p w14:paraId="52FE79FF">
            <w:pPr>
              <w:rPr>
                <w:rFonts w:hint="eastAsia" w:ascii="仿宋_GB2312" w:hAnsi="仿宋_GB2312" w:eastAsia="仿宋_GB2312" w:cs="仿宋_GB2312"/>
                <w:sz w:val="24"/>
              </w:rPr>
            </w:pPr>
            <w:r>
              <w:rPr>
                <w:rFonts w:hint="eastAsia" w:ascii="仿宋_GB2312" w:hAnsi="仿宋_GB2312" w:eastAsia="仿宋_GB2312" w:cs="仿宋_GB2312"/>
                <w:sz w:val="24"/>
              </w:rPr>
              <w:t>2.负责相关文书起草工作。</w:t>
            </w:r>
          </w:p>
          <w:p w14:paraId="1BCF886B">
            <w:r>
              <w:rPr>
                <w:rFonts w:hint="eastAsia" w:ascii="仿宋_GB2312" w:hAnsi="仿宋_GB2312" w:eastAsia="仿宋_GB2312" w:cs="仿宋_GB2312"/>
                <w:sz w:val="24"/>
                <w:lang w:val="en-US" w:eastAsia="zh-CN"/>
              </w:rPr>
              <w:t>3.协助完成征兵、民兵整组等工作。</w:t>
            </w:r>
          </w:p>
          <w:p w14:paraId="7EFD90B0">
            <w:pPr>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.组织完成学生军训工作。</w:t>
            </w:r>
          </w:p>
          <w:p w14:paraId="7AAAEE67">
            <w:pPr>
              <w:rPr>
                <w:rFonts w:ascii="仿宋_GB2312" w:hAnsi="仿宋_GB2312" w:eastAsia="仿宋_GB2312" w:cs="仿宋_GB2312"/>
                <w:sz w:val="24"/>
              </w:rPr>
            </w:pP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.协助完成民兵武器装备管理工作。</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.协助完成预备役工作。</w:t>
            </w:r>
          </w:p>
          <w:p w14:paraId="2EBDED38">
            <w:pPr>
              <w:rPr>
                <w:rFonts w:ascii="仿宋_GB2312" w:hAnsi="仿宋_GB2312" w:eastAsia="仿宋_GB2312" w:cs="仿宋_GB2312"/>
                <w:sz w:val="24"/>
                <w:szCs w:val="24"/>
              </w:rPr>
            </w:pP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.协助完成军事设施保护管理等工作。</w:t>
            </w:r>
          </w:p>
        </w:tc>
        <w:tc>
          <w:tcPr>
            <w:tcW w:w="3568" w:type="dxa"/>
            <w:vAlign w:val="center"/>
          </w:tcPr>
          <w:p w14:paraId="6BCA2E1D">
            <w:pPr>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男性，</w:t>
            </w:r>
            <w:r>
              <w:rPr>
                <w:rFonts w:hint="eastAsia" w:ascii="仿宋_GB2312" w:hAnsi="仿宋_GB2312" w:eastAsia="仿宋_GB2312" w:cs="仿宋_GB2312"/>
                <w:sz w:val="24"/>
                <w:szCs w:val="24"/>
              </w:rPr>
              <w:t>须为退役军人。</w:t>
            </w:r>
          </w:p>
          <w:p w14:paraId="189DE7A0">
            <w:pPr>
              <w:rPr>
                <w:rFonts w:ascii="仿宋_GB2312" w:hAnsi="仿宋_GB2312" w:eastAsia="仿宋_GB2312" w:cs="仿宋_GB2312"/>
                <w:sz w:val="24"/>
                <w:szCs w:val="24"/>
              </w:rPr>
            </w:pPr>
            <w:r>
              <w:rPr>
                <w:rFonts w:hint="eastAsia" w:ascii="仿宋_GB2312" w:hAnsi="仿宋_GB2312" w:eastAsia="仿宋_GB2312" w:cs="仿宋_GB2312"/>
                <w:sz w:val="24"/>
                <w:szCs w:val="24"/>
              </w:rPr>
              <w:t>2.具备一定的军事理论知识和形势分析能力；具有较强的组织协调和应急应变能力，能协助开展军事训练与行动指挥。</w:t>
            </w:r>
          </w:p>
          <w:p w14:paraId="2B41B30A">
            <w:pPr>
              <w:rPr>
                <w:rFonts w:ascii="仿宋_GB2312" w:hAnsi="仿宋_GB2312" w:eastAsia="仿宋_GB2312" w:cs="仿宋_GB2312"/>
                <w:sz w:val="24"/>
                <w:szCs w:val="24"/>
              </w:rPr>
            </w:pPr>
            <w:r>
              <w:rPr>
                <w:rFonts w:hint="eastAsia" w:ascii="仿宋_GB2312" w:hAnsi="仿宋_GB2312" w:eastAsia="仿宋_GB2312" w:cs="仿宋_GB2312"/>
                <w:sz w:val="24"/>
                <w:szCs w:val="24"/>
              </w:rPr>
              <w:t>3.具备信息收集分析和辅助决策支持能力。</w:t>
            </w:r>
          </w:p>
          <w:p w14:paraId="3365FA67">
            <w:pPr>
              <w:rPr>
                <w:rFonts w:ascii="仿宋_GB2312" w:hAnsi="仿宋_GB2312" w:eastAsia="仿宋_GB2312" w:cs="仿宋_GB2312"/>
                <w:sz w:val="24"/>
                <w:szCs w:val="24"/>
              </w:rPr>
            </w:pPr>
            <w:r>
              <w:rPr>
                <w:rFonts w:hint="eastAsia" w:ascii="仿宋_GB2312" w:hAnsi="仿宋_GB2312" w:eastAsia="仿宋_GB2312" w:cs="仿宋_GB2312"/>
                <w:sz w:val="24"/>
                <w:szCs w:val="24"/>
              </w:rPr>
              <w:t>4.志愿献身国防事业，符合军队政治考核标准。</w:t>
            </w:r>
          </w:p>
        </w:tc>
      </w:tr>
      <w:tr w14:paraId="554A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14:paraId="631148DB">
            <w:pPr>
              <w:rPr>
                <w:rFonts w:ascii="仿宋_GB2312" w:hAnsi="仿宋_GB2312" w:eastAsia="仿宋_GB2312" w:cs="仿宋_GB2312"/>
                <w:sz w:val="24"/>
                <w:szCs w:val="24"/>
              </w:rPr>
            </w:pPr>
            <w:r>
              <w:rPr>
                <w:rFonts w:hint="eastAsia" w:ascii="仿宋_GB2312" w:hAnsi="仿宋_GB2312" w:eastAsia="仿宋_GB2312" w:cs="仿宋_GB2312"/>
                <w:sz w:val="24"/>
                <w:szCs w:val="24"/>
              </w:rPr>
              <w:t>司法行政岗</w:t>
            </w:r>
          </w:p>
        </w:tc>
        <w:tc>
          <w:tcPr>
            <w:tcW w:w="4070" w:type="dxa"/>
            <w:vAlign w:val="center"/>
          </w:tcPr>
          <w:p w14:paraId="69998BB3">
            <w:pPr>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color w:val="auto"/>
                <w:sz w:val="24"/>
                <w:szCs w:val="24"/>
                <w:lang w:eastAsia="zh-CN"/>
              </w:rPr>
              <w:t>负责</w:t>
            </w:r>
            <w:r>
              <w:rPr>
                <w:rFonts w:hint="eastAsia" w:ascii="仿宋_GB2312" w:hAnsi="仿宋_GB2312" w:eastAsia="仿宋_GB2312" w:cs="仿宋_GB2312"/>
                <w:color w:val="auto"/>
                <w:sz w:val="24"/>
                <w:szCs w:val="24"/>
              </w:rPr>
              <w:t>区域的普法宣传工作；承担依法治理工</w:t>
            </w:r>
            <w:r>
              <w:rPr>
                <w:rFonts w:hint="eastAsia" w:ascii="仿宋_GB2312" w:hAnsi="仿宋_GB2312" w:eastAsia="仿宋_GB2312" w:cs="仿宋_GB2312"/>
                <w:sz w:val="24"/>
                <w:szCs w:val="24"/>
              </w:rPr>
              <w:t>作领导小组日常工作，推动法治建设任务落实。</w:t>
            </w:r>
          </w:p>
          <w:p w14:paraId="0945355D">
            <w:pPr>
              <w:rPr>
                <w:rFonts w:ascii="仿宋_GB2312" w:hAnsi="仿宋_GB2312" w:eastAsia="仿宋_GB2312" w:cs="仿宋_GB2312"/>
                <w:sz w:val="24"/>
                <w:szCs w:val="24"/>
              </w:rPr>
            </w:pPr>
            <w:r>
              <w:rPr>
                <w:rFonts w:hint="eastAsia" w:ascii="仿宋_GB2312" w:hAnsi="仿宋_GB2312" w:eastAsia="仿宋_GB2312" w:cs="仿宋_GB2312"/>
                <w:sz w:val="24"/>
                <w:szCs w:val="24"/>
              </w:rPr>
              <w:t>2.负责规范性文件及重要规章制度的合法性审查、备案报送与动态清理工作，筑牢依法决策基础。</w:t>
            </w:r>
          </w:p>
          <w:p w14:paraId="2073998A">
            <w:pPr>
              <w:rPr>
                <w:rFonts w:ascii="仿宋_GB2312" w:hAnsi="仿宋_GB2312" w:eastAsia="仿宋_GB2312" w:cs="仿宋_GB2312"/>
                <w:sz w:val="24"/>
                <w:szCs w:val="24"/>
              </w:rPr>
            </w:pPr>
            <w:r>
              <w:rPr>
                <w:rFonts w:hint="eastAsia" w:ascii="仿宋_GB2312" w:hAnsi="仿宋_GB2312" w:eastAsia="仿宋_GB2312" w:cs="仿宋_GB2312"/>
                <w:sz w:val="24"/>
                <w:szCs w:val="24"/>
              </w:rPr>
              <w:t>3.承办行政复议与行政应诉案件，指导并监督各行政执法单位规范执法、有效应诉。</w:t>
            </w:r>
          </w:p>
          <w:p w14:paraId="74FC0F33">
            <w:pPr>
              <w:rPr>
                <w:rFonts w:ascii="仿宋_GB2312" w:hAnsi="仿宋_GB2312" w:eastAsia="仿宋_GB2312" w:cs="仿宋_GB2312"/>
                <w:sz w:val="24"/>
                <w:szCs w:val="24"/>
              </w:rPr>
            </w:pPr>
            <w:r>
              <w:rPr>
                <w:rFonts w:hint="eastAsia" w:ascii="仿宋_GB2312" w:hAnsi="仿宋_GB2312" w:eastAsia="仿宋_GB2312" w:cs="仿宋_GB2312"/>
                <w:sz w:val="24"/>
                <w:szCs w:val="24"/>
              </w:rPr>
              <w:t>4.指导人民调解、行业性专业性调解及基层法律服务工作；参与社区矫正对象的监督管理和教育帮扶。</w:t>
            </w:r>
          </w:p>
          <w:p w14:paraId="3D830CFD">
            <w:pPr>
              <w:rPr>
                <w:rFonts w:ascii="仿宋_GB2312" w:hAnsi="仿宋_GB2312" w:eastAsia="仿宋_GB2312" w:cs="仿宋_GB2312"/>
                <w:sz w:val="24"/>
                <w:szCs w:val="24"/>
              </w:rPr>
            </w:pPr>
            <w:r>
              <w:rPr>
                <w:rFonts w:hint="eastAsia" w:ascii="仿宋_GB2312" w:hAnsi="仿宋_GB2312" w:eastAsia="仿宋_GB2312" w:cs="仿宋_GB2312"/>
                <w:sz w:val="24"/>
                <w:szCs w:val="24"/>
              </w:rPr>
              <w:t>5.负责司法行政相关事务的综合管理；接待处理群众来信来访，提供专业法律咨询服务。</w:t>
            </w:r>
          </w:p>
        </w:tc>
        <w:tc>
          <w:tcPr>
            <w:tcW w:w="3568" w:type="dxa"/>
            <w:vAlign w:val="center"/>
          </w:tcPr>
          <w:p w14:paraId="0091A408">
            <w:pPr>
              <w:rPr>
                <w:rFonts w:ascii="仿宋_GB2312" w:hAnsi="仿宋_GB2312" w:eastAsia="仿宋_GB2312" w:cs="仿宋_GB2312"/>
                <w:sz w:val="24"/>
                <w:szCs w:val="24"/>
              </w:rPr>
            </w:pPr>
            <w:r>
              <w:rPr>
                <w:rFonts w:hint="eastAsia" w:ascii="仿宋_GB2312" w:hAnsi="仿宋_GB2312" w:eastAsia="仿宋_GB2312" w:cs="仿宋_GB2312"/>
                <w:sz w:val="24"/>
                <w:szCs w:val="24"/>
              </w:rPr>
              <w:t>1.具有法学专业知识背景，具备法律职业资格或通过司法考试者优先。</w:t>
            </w:r>
          </w:p>
          <w:p w14:paraId="34F2FC97">
            <w:pPr>
              <w:rPr>
                <w:rFonts w:ascii="仿宋_GB2312" w:hAnsi="仿宋_GB2312" w:eastAsia="仿宋_GB2312" w:cs="仿宋_GB2312"/>
                <w:sz w:val="24"/>
                <w:szCs w:val="24"/>
              </w:rPr>
            </w:pPr>
            <w:r>
              <w:rPr>
                <w:rFonts w:hint="eastAsia" w:ascii="仿宋_GB2312" w:hAnsi="仿宋_GB2312" w:eastAsia="仿宋_GB2312" w:cs="仿宋_GB2312"/>
                <w:sz w:val="24"/>
                <w:szCs w:val="24"/>
              </w:rPr>
              <w:t>2.具备较强的文字表达能力，能独立撰写报告、讲话稿等文书；熟悉政府运作流程和公文规范，熟练使用办公软件。</w:t>
            </w:r>
          </w:p>
        </w:tc>
      </w:tr>
      <w:tr w14:paraId="0670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14:paraId="5017EB03">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住房管理</w:t>
            </w:r>
            <w:r>
              <w:rPr>
                <w:rFonts w:hint="eastAsia" w:ascii="仿宋_GB2312" w:hAnsi="仿宋_GB2312" w:eastAsia="仿宋_GB2312" w:cs="仿宋_GB2312"/>
                <w:sz w:val="24"/>
                <w:szCs w:val="24"/>
                <w:lang w:eastAsia="zh-CN"/>
              </w:rPr>
              <w:t>岗</w:t>
            </w:r>
          </w:p>
        </w:tc>
        <w:tc>
          <w:tcPr>
            <w:tcW w:w="4070" w:type="dxa"/>
            <w:vAlign w:val="center"/>
          </w:tcPr>
          <w:p w14:paraId="108C12CD">
            <w:pPr>
              <w:rPr>
                <w:rFonts w:ascii="仿宋_GB2312" w:hAnsi="仿宋_GB2312" w:eastAsia="仿宋_GB2312" w:cs="仿宋_GB2312"/>
                <w:sz w:val="24"/>
                <w:szCs w:val="24"/>
              </w:rPr>
            </w:pPr>
            <w:r>
              <w:rPr>
                <w:rFonts w:hint="eastAsia" w:ascii="仿宋_GB2312" w:hAnsi="仿宋_GB2312" w:eastAsia="仿宋_GB2312" w:cs="仿宋_GB2312"/>
                <w:sz w:val="24"/>
                <w:szCs w:val="24"/>
              </w:rPr>
              <w:t>1.负责职工已购公有住房的不动产登记相关手续的办理与管理工作。</w:t>
            </w:r>
          </w:p>
          <w:p w14:paraId="26799FD6">
            <w:pPr>
              <w:rPr>
                <w:rFonts w:ascii="仿宋_GB2312" w:hAnsi="仿宋_GB2312" w:eastAsia="仿宋_GB2312" w:cs="仿宋_GB2312"/>
                <w:sz w:val="24"/>
                <w:szCs w:val="24"/>
              </w:rPr>
            </w:pPr>
            <w:r>
              <w:rPr>
                <w:rFonts w:hint="eastAsia" w:ascii="仿宋_GB2312" w:hAnsi="仿宋_GB2312" w:eastAsia="仿宋_GB2312" w:cs="仿宋_GB2312"/>
                <w:sz w:val="24"/>
                <w:szCs w:val="24"/>
              </w:rPr>
              <w:t>2.负责单位房改遗留事务的具体事务，包括房款计算、收缴及相关后续工作。</w:t>
            </w:r>
          </w:p>
          <w:p w14:paraId="39CA3B4E">
            <w:pPr>
              <w:rPr>
                <w:rFonts w:ascii="仿宋_GB2312" w:hAnsi="仿宋_GB2312" w:eastAsia="仿宋_GB2312" w:cs="仿宋_GB2312"/>
                <w:sz w:val="24"/>
                <w:szCs w:val="24"/>
              </w:rPr>
            </w:pPr>
            <w:r>
              <w:rPr>
                <w:rFonts w:hint="eastAsia" w:ascii="仿宋_GB2312" w:hAnsi="仿宋_GB2312" w:eastAsia="仿宋_GB2312" w:cs="仿宋_GB2312"/>
                <w:sz w:val="24"/>
                <w:szCs w:val="24"/>
              </w:rPr>
              <w:t>3.负责网签及不动产系统的日常维护、信息更新与管理；按规定提供职工住房情况查询与证明服务。</w:t>
            </w:r>
          </w:p>
          <w:p w14:paraId="52AC7906">
            <w:pPr>
              <w:rPr>
                <w:rFonts w:ascii="仿宋_GB2312" w:hAnsi="仿宋_GB2312" w:eastAsia="仿宋_GB2312" w:cs="仿宋_GB2312"/>
                <w:sz w:val="24"/>
                <w:szCs w:val="24"/>
              </w:rPr>
            </w:pPr>
            <w:r>
              <w:rPr>
                <w:rFonts w:hint="eastAsia" w:ascii="仿宋_GB2312" w:hAnsi="仿宋_GB2312" w:eastAsia="仿宋_GB2312" w:cs="仿宋_GB2312"/>
                <w:sz w:val="24"/>
                <w:szCs w:val="24"/>
              </w:rPr>
              <w:t>4.负责单位周转房的分配入住、日常管理、考核评价及选房系统的维护工作。</w:t>
            </w:r>
          </w:p>
          <w:p w14:paraId="5BC7FF3C">
            <w:pPr>
              <w:rPr>
                <w:rFonts w:ascii="仿宋_GB2312" w:hAnsi="仿宋_GB2312" w:eastAsia="仿宋_GB2312" w:cs="仿宋_GB2312"/>
                <w:sz w:val="24"/>
                <w:szCs w:val="24"/>
              </w:rPr>
            </w:pPr>
            <w:r>
              <w:rPr>
                <w:rFonts w:hint="eastAsia" w:ascii="仿宋_GB2312" w:hAnsi="仿宋_GB2312" w:eastAsia="仿宋_GB2312" w:cs="仿宋_GB2312"/>
                <w:sz w:val="24"/>
                <w:szCs w:val="24"/>
              </w:rPr>
              <w:t>5.提供不动产登记政策的咨询与宣贯服务。</w:t>
            </w:r>
          </w:p>
        </w:tc>
        <w:tc>
          <w:tcPr>
            <w:tcW w:w="3568" w:type="dxa"/>
            <w:vAlign w:val="center"/>
          </w:tcPr>
          <w:p w14:paraId="2A3387A5">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具有法学、公共管理类相关专业背景</w:t>
            </w:r>
            <w:r>
              <w:rPr>
                <w:rFonts w:hint="eastAsia" w:ascii="仿宋_GB2312" w:hAnsi="仿宋_GB2312" w:eastAsia="仿宋_GB2312" w:cs="仿宋_GB2312"/>
                <w:color w:val="auto"/>
                <w:sz w:val="24"/>
                <w:szCs w:val="24"/>
              </w:rPr>
              <w:t>。</w:t>
            </w:r>
          </w:p>
          <w:p w14:paraId="09A6C175">
            <w:pPr>
              <w:rPr>
                <w:rFonts w:ascii="仿宋_GB2312" w:hAnsi="仿宋_GB2312" w:eastAsia="仿宋_GB2312" w:cs="仿宋_GB2312"/>
                <w:sz w:val="24"/>
                <w:szCs w:val="24"/>
              </w:rPr>
            </w:pPr>
            <w:r>
              <w:rPr>
                <w:rFonts w:hint="eastAsia" w:ascii="仿宋_GB2312" w:hAnsi="仿宋_GB2312" w:eastAsia="仿宋_GB2312" w:cs="仿宋_GB2312"/>
                <w:color w:val="auto"/>
                <w:sz w:val="24"/>
                <w:szCs w:val="24"/>
              </w:rPr>
              <w:t>2.具</w:t>
            </w:r>
            <w:r>
              <w:rPr>
                <w:rFonts w:hint="eastAsia" w:ascii="仿宋_GB2312" w:hAnsi="仿宋_GB2312" w:eastAsia="仿宋_GB2312" w:cs="仿宋_GB2312"/>
                <w:sz w:val="24"/>
                <w:szCs w:val="24"/>
              </w:rPr>
              <w:t>备较强的语言表达、沟通协调能力和文字功底。</w:t>
            </w:r>
          </w:p>
          <w:p w14:paraId="22519708">
            <w:pPr>
              <w:rPr>
                <w:rFonts w:ascii="仿宋_GB2312" w:hAnsi="仿宋_GB2312" w:eastAsia="仿宋_GB2312" w:cs="仿宋_GB2312"/>
                <w:sz w:val="24"/>
                <w:szCs w:val="24"/>
              </w:rPr>
            </w:pPr>
            <w:r>
              <w:rPr>
                <w:rFonts w:hint="eastAsia" w:ascii="仿宋_GB2312" w:hAnsi="仿宋_GB2312" w:eastAsia="仿宋_GB2312" w:cs="仿宋_GB2312"/>
                <w:sz w:val="24"/>
                <w:szCs w:val="24"/>
              </w:rPr>
              <w:t>4.熟练操作计算机及办公软件，普通话标准。</w:t>
            </w:r>
          </w:p>
          <w:p w14:paraId="489E3D06">
            <w:pPr>
              <w:rPr>
                <w:rFonts w:ascii="仿宋_GB2312" w:hAnsi="仿宋_GB2312" w:eastAsia="仿宋_GB2312" w:cs="仿宋_GB2312"/>
                <w:sz w:val="24"/>
                <w:szCs w:val="24"/>
              </w:rPr>
            </w:pPr>
          </w:p>
          <w:p w14:paraId="1E1068FF">
            <w:pPr>
              <w:rPr>
                <w:rFonts w:ascii="仿宋_GB2312" w:hAnsi="仿宋_GB2312" w:eastAsia="仿宋_GB2312" w:cs="仿宋_GB2312"/>
                <w:sz w:val="24"/>
                <w:szCs w:val="24"/>
              </w:rPr>
            </w:pPr>
          </w:p>
          <w:p w14:paraId="770BF5C4">
            <w:pPr>
              <w:rPr>
                <w:rFonts w:ascii="仿宋_GB2312" w:hAnsi="仿宋_GB2312" w:eastAsia="仿宋_GB2312" w:cs="仿宋_GB2312"/>
                <w:sz w:val="24"/>
                <w:szCs w:val="24"/>
              </w:rPr>
            </w:pPr>
          </w:p>
        </w:tc>
      </w:tr>
      <w:tr w14:paraId="7FBF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14:paraId="6505F7A5">
            <w:pPr>
              <w:rPr>
                <w:rFonts w:hAnsi="仿宋_GB2312" w:cs="仿宋_GB2312"/>
                <w:kern w:val="0"/>
              </w:rPr>
            </w:pPr>
            <w:r>
              <w:rPr>
                <w:rFonts w:hint="eastAsia" w:ascii="仿宋_GB2312" w:hAnsi="仿宋_GB2312" w:eastAsia="仿宋_GB2312" w:cs="仿宋_GB2312"/>
                <w:sz w:val="24"/>
                <w:szCs w:val="24"/>
                <w:lang w:eastAsia="zh-CN"/>
              </w:rPr>
              <w:t>展馆</w:t>
            </w:r>
            <w:r>
              <w:rPr>
                <w:rFonts w:hint="eastAsia" w:ascii="仿宋_GB2312" w:hAnsi="仿宋_GB2312" w:eastAsia="仿宋_GB2312" w:cs="仿宋_GB2312"/>
                <w:sz w:val="24"/>
                <w:szCs w:val="24"/>
              </w:rPr>
              <w:t>讲解员</w:t>
            </w:r>
          </w:p>
        </w:tc>
        <w:tc>
          <w:tcPr>
            <w:tcW w:w="4070" w:type="dxa"/>
            <w:vAlign w:val="center"/>
          </w:tcPr>
          <w:p w14:paraId="65055F07">
            <w:pPr>
              <w:rPr>
                <w:rFonts w:ascii="仿宋_GB2312" w:hAnsi="仿宋_GB2312" w:eastAsia="仿宋_GB2312" w:cs="仿宋_GB2312"/>
                <w:sz w:val="24"/>
                <w:szCs w:val="24"/>
              </w:rPr>
            </w:pPr>
            <w:r>
              <w:rPr>
                <w:rFonts w:hint="eastAsia" w:ascii="仿宋_GB2312" w:hAnsi="仿宋_GB2312" w:eastAsia="仿宋_GB2312" w:cs="仿宋_GB2312"/>
                <w:sz w:val="24"/>
                <w:szCs w:val="24"/>
              </w:rPr>
              <w:t>1.负责常设展厅及临时展览的讲解工作，熟练掌握展品科学原理与背景知识；参与讲解预约，协助完成馆内培训及宣教活动的组织实施。</w:t>
            </w:r>
          </w:p>
          <w:p w14:paraId="6657079E">
            <w:pPr>
              <w:rPr>
                <w:rFonts w:ascii="仿宋_GB2312" w:hAnsi="仿宋_GB2312" w:eastAsia="仿宋_GB2312" w:cs="仿宋_GB2312"/>
                <w:sz w:val="24"/>
                <w:szCs w:val="24"/>
              </w:rPr>
            </w:pPr>
            <w:r>
              <w:rPr>
                <w:rFonts w:hint="eastAsia" w:ascii="仿宋_GB2312" w:hAnsi="仿宋_GB2312" w:eastAsia="仿宋_GB2312" w:cs="仿宋_GB2312"/>
                <w:sz w:val="24"/>
                <w:szCs w:val="24"/>
              </w:rPr>
              <w:t>2.策划并开展各类科普讲座、文化惠民等教育活动，通过多种渠道宣传科    技馆展览与服务，提升公众参与度和影响力。</w:t>
            </w:r>
          </w:p>
          <w:p w14:paraId="6FFD2D75">
            <w:pPr>
              <w:rPr>
                <w:rFonts w:ascii="仿宋_GB2312" w:hAnsi="仿宋_GB2312" w:eastAsia="仿宋_GB2312" w:cs="仿宋_GB2312"/>
                <w:sz w:val="24"/>
                <w:szCs w:val="24"/>
              </w:rPr>
            </w:pPr>
            <w:r>
              <w:rPr>
                <w:rFonts w:hint="eastAsia" w:ascii="仿宋_GB2312" w:hAnsi="仿宋_GB2312" w:eastAsia="仿宋_GB2312" w:cs="仿宋_GB2312"/>
                <w:sz w:val="24"/>
                <w:szCs w:val="24"/>
              </w:rPr>
              <w:t>3.协助完成展品与设施设备的日常管理、维护及档案建立；参与馆内人员培训等行政事务及对外沟通协调工作。</w:t>
            </w:r>
          </w:p>
        </w:tc>
        <w:tc>
          <w:tcPr>
            <w:tcW w:w="3568" w:type="dxa"/>
            <w:vAlign w:val="center"/>
          </w:tcPr>
          <w:p w14:paraId="0B4A7FF8">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1.具有汉语言文学、历史学、新闻传播、教育学</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戏剧与影视学</w:t>
            </w:r>
          </w:p>
          <w:p w14:paraId="2A0D3715">
            <w:pPr>
              <w:rPr>
                <w:rFonts w:ascii="仿宋_GB2312" w:hAnsi="仿宋_GB2312" w:eastAsia="仿宋_GB2312" w:cs="仿宋_GB2312"/>
                <w:sz w:val="24"/>
                <w:szCs w:val="24"/>
              </w:rPr>
            </w:pPr>
            <w:r>
              <w:rPr>
                <w:rFonts w:hint="eastAsia" w:ascii="仿宋_GB2312" w:hAnsi="仿宋_GB2312" w:eastAsia="仿宋_GB2312" w:cs="仿宋_GB2312"/>
                <w:sz w:val="24"/>
                <w:szCs w:val="24"/>
              </w:rPr>
              <w:t>等相关专业背景。</w:t>
            </w:r>
          </w:p>
          <w:p w14:paraId="58FFED63">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2.五官端正，举止大方，具备良好的职业形象。女生身高160cm以上，男生身高172cm以上</w:t>
            </w:r>
            <w:r>
              <w:rPr>
                <w:rFonts w:hint="eastAsia" w:ascii="仿宋_GB2312" w:hAnsi="仿宋_GB2312" w:eastAsia="仿宋_GB2312" w:cs="仿宋_GB2312"/>
                <w:color w:val="auto"/>
                <w:sz w:val="24"/>
                <w:szCs w:val="24"/>
                <w:lang w:eastAsia="zh-CN"/>
              </w:rPr>
              <w:t>。</w:t>
            </w:r>
          </w:p>
          <w:p w14:paraId="47D1D921">
            <w:pPr>
              <w:rPr>
                <w:rFonts w:ascii="仿宋_GB2312" w:hAnsi="仿宋_GB2312" w:eastAsia="仿宋_GB2312" w:cs="仿宋_GB2312"/>
                <w:sz w:val="24"/>
                <w:szCs w:val="24"/>
              </w:rPr>
            </w:pPr>
            <w:r>
              <w:rPr>
                <w:rFonts w:hint="eastAsia" w:ascii="仿宋_GB2312" w:hAnsi="仿宋_GB2312" w:eastAsia="仿宋_GB2312" w:cs="仿宋_GB2312"/>
                <w:sz w:val="24"/>
                <w:szCs w:val="24"/>
              </w:rPr>
              <w:t>3.具有</w:t>
            </w:r>
            <w:r>
              <w:rPr>
                <w:rFonts w:hint="eastAsia" w:ascii="仿宋_GB2312" w:hAnsi="仿宋_GB2312" w:eastAsia="仿宋_GB2312" w:cs="仿宋_GB2312"/>
                <w:color w:val="auto"/>
                <w:sz w:val="24"/>
                <w:szCs w:val="24"/>
                <w:lang w:eastAsia="zh-CN"/>
              </w:rPr>
              <w:t>展馆</w:t>
            </w:r>
            <w:r>
              <w:rPr>
                <w:rFonts w:hint="eastAsia" w:ascii="仿宋_GB2312" w:hAnsi="仿宋_GB2312" w:eastAsia="仿宋_GB2312" w:cs="仿宋_GB2312"/>
                <w:color w:val="auto"/>
                <w:sz w:val="24"/>
                <w:szCs w:val="24"/>
              </w:rPr>
              <w:t>讲解、科普教育、活动策划或</w:t>
            </w:r>
            <w:r>
              <w:rPr>
                <w:rFonts w:hint="eastAsia" w:ascii="仿宋_GB2312" w:hAnsi="仿宋_GB2312" w:eastAsia="仿宋_GB2312" w:cs="仿宋_GB2312"/>
                <w:sz w:val="24"/>
                <w:szCs w:val="24"/>
              </w:rPr>
              <w:t>行政管理工作经验者优先；持有主持人证、导游证、记者证及相关科普讲解资质者优先。</w:t>
            </w:r>
          </w:p>
          <w:p w14:paraId="18054B6D">
            <w:pPr>
              <w:pStyle w:val="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4.具备优秀的语言表达和文字写作能力，发音清晰、富有感染力；熟练操作办公软件。</w:t>
            </w:r>
          </w:p>
        </w:tc>
      </w:tr>
      <w:tr w14:paraId="233F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14:paraId="70BD2F89">
            <w:pPr>
              <w:rPr>
                <w:rFonts w:ascii="仿宋_GB2312" w:hAnsi="仿宋_GB2312" w:eastAsia="仿宋_GB2312" w:cs="仿宋_GB2312"/>
                <w:sz w:val="24"/>
                <w:szCs w:val="24"/>
              </w:rPr>
            </w:pPr>
            <w:r>
              <w:rPr>
                <w:rFonts w:hint="eastAsia" w:ascii="仿宋_GB2312" w:hAnsi="仿宋_GB2312" w:eastAsia="仿宋_GB2312" w:cs="仿宋_GB2312"/>
                <w:color w:val="auto"/>
                <w:sz w:val="24"/>
                <w:szCs w:val="24"/>
                <w:lang w:eastAsia="zh-CN"/>
              </w:rPr>
              <w:t>场馆</w:t>
            </w:r>
            <w:r>
              <w:rPr>
                <w:rFonts w:hint="eastAsia" w:ascii="仿宋_GB2312" w:hAnsi="仿宋_GB2312" w:eastAsia="仿宋_GB2312" w:cs="仿宋_GB2312"/>
                <w:sz w:val="24"/>
                <w:szCs w:val="24"/>
              </w:rPr>
              <w:t>技术支持工程师</w:t>
            </w:r>
          </w:p>
        </w:tc>
        <w:tc>
          <w:tcPr>
            <w:tcW w:w="4070" w:type="dxa"/>
            <w:vAlign w:val="center"/>
          </w:tcPr>
          <w:p w14:paraId="70C30C91">
            <w:pPr>
              <w:rPr>
                <w:rFonts w:ascii="仿宋_GB2312" w:hAnsi="仿宋_GB2312" w:eastAsia="仿宋_GB2312" w:cs="仿宋_GB2312"/>
                <w:sz w:val="24"/>
                <w:szCs w:val="24"/>
              </w:rPr>
            </w:pPr>
            <w:r>
              <w:rPr>
                <w:rFonts w:hint="eastAsia" w:ascii="仿宋_GB2312" w:hAnsi="仿宋_GB2312" w:eastAsia="仿宋_GB2312" w:cs="仿宋_GB2312"/>
                <w:sz w:val="24"/>
                <w:szCs w:val="24"/>
              </w:rPr>
              <w:t>1.负责各类会议、讲座及演出活动的音响、灯光、LED屏系统的规划布置、调试操作与实时控场，保障音视效优质呈现。</w:t>
            </w:r>
          </w:p>
          <w:p w14:paraId="0393935C">
            <w:pPr>
              <w:rPr>
                <w:rFonts w:ascii="仿宋_GB2312" w:hAnsi="仿宋_GB2312" w:eastAsia="仿宋_GB2312" w:cs="仿宋_GB2312"/>
                <w:sz w:val="24"/>
                <w:szCs w:val="24"/>
              </w:rPr>
            </w:pPr>
            <w:r>
              <w:rPr>
                <w:rFonts w:hint="eastAsia" w:ascii="仿宋_GB2312" w:hAnsi="仿宋_GB2312" w:eastAsia="仿宋_GB2312" w:cs="仿宋_GB2312"/>
                <w:sz w:val="24"/>
                <w:szCs w:val="24"/>
              </w:rPr>
              <w:t>2.针对不同活动需求，参与设计并执行舞台灯光、特效及显示方案，增强舞台表现力和活动效果。</w:t>
            </w:r>
          </w:p>
          <w:p w14:paraId="188AF2C5">
            <w:pPr>
              <w:rPr>
                <w:rFonts w:ascii="仿宋_GB2312" w:hAnsi="仿宋_GB2312" w:eastAsia="仿宋_GB2312" w:cs="仿宋_GB2312"/>
                <w:sz w:val="24"/>
                <w:szCs w:val="24"/>
              </w:rPr>
            </w:pPr>
            <w:r>
              <w:rPr>
                <w:rFonts w:hint="eastAsia" w:ascii="仿宋_GB2312" w:hAnsi="仿宋_GB2312" w:eastAsia="仿宋_GB2312" w:cs="仿宋_GB2312"/>
                <w:sz w:val="24"/>
                <w:szCs w:val="24"/>
              </w:rPr>
              <w:t>3.负责灯光、音响等设备的日常检查、保养、校准和故障排查；建立并完善设备档案，落实维护计划，延长设备使用寿命。</w:t>
            </w:r>
          </w:p>
          <w:p w14:paraId="1EF80110">
            <w:pPr>
              <w:rPr>
                <w:rFonts w:ascii="仿宋_GB2312" w:hAnsi="仿宋_GB2312" w:eastAsia="仿宋_GB2312" w:cs="仿宋_GB2312"/>
                <w:sz w:val="24"/>
                <w:szCs w:val="24"/>
              </w:rPr>
            </w:pPr>
            <w:r>
              <w:rPr>
                <w:rFonts w:hint="eastAsia" w:ascii="仿宋_GB2312" w:hAnsi="仿宋_GB2312" w:eastAsia="仿宋_GB2312" w:cs="仿宋_GB2312"/>
                <w:sz w:val="24"/>
                <w:szCs w:val="24"/>
              </w:rPr>
              <w:t>5.配合完成舞台机械系统的检查与维护，协助大型活动期间外接设备的装台、撤台工作，保障舞台系统安全、可靠、高效运行。</w:t>
            </w:r>
          </w:p>
          <w:p w14:paraId="55D0B110">
            <w:pPr>
              <w:rPr>
                <w:rFonts w:ascii="仿宋_GB2312" w:hAnsi="仿宋_GB2312" w:eastAsia="仿宋_GB2312" w:cs="仿宋_GB2312"/>
                <w:sz w:val="24"/>
                <w:szCs w:val="24"/>
              </w:rPr>
            </w:pPr>
            <w:r>
              <w:rPr>
                <w:rFonts w:hint="eastAsia" w:ascii="仿宋_GB2312" w:hAnsi="仿宋_GB2312" w:eastAsia="仿宋_GB2312" w:cs="仿宋_GB2312"/>
                <w:sz w:val="24"/>
                <w:szCs w:val="24"/>
              </w:rPr>
              <w:t>6.完成领导交办的其他技术保障任务，为科学会堂各项活动提供专业支持。</w:t>
            </w:r>
          </w:p>
        </w:tc>
        <w:tc>
          <w:tcPr>
            <w:tcW w:w="3568" w:type="dxa"/>
            <w:vAlign w:val="center"/>
          </w:tcPr>
          <w:p w14:paraId="64899F27">
            <w:pPr>
              <w:rPr>
                <w:rFonts w:ascii="仿宋_GB2312" w:hAnsi="仿宋_GB2312" w:eastAsia="仿宋_GB2312" w:cs="仿宋_GB2312"/>
                <w:sz w:val="24"/>
                <w:szCs w:val="24"/>
              </w:rPr>
            </w:pPr>
            <w:r>
              <w:rPr>
                <w:rFonts w:hint="eastAsia" w:ascii="仿宋_GB2312" w:hAnsi="仿宋_GB2312" w:eastAsia="仿宋_GB2312" w:cs="仿宋_GB2312"/>
                <w:sz w:val="24"/>
                <w:szCs w:val="24"/>
              </w:rPr>
              <w:t>1.具有</w:t>
            </w:r>
            <w:r>
              <w:rPr>
                <w:rFonts w:hint="eastAsia" w:ascii="仿宋_GB2312" w:hAnsi="仿宋_GB2312" w:eastAsia="仿宋_GB2312" w:cs="仿宋_GB2312"/>
                <w:sz w:val="24"/>
                <w:szCs w:val="24"/>
                <w:lang w:val="en-US" w:eastAsia="zh-CN"/>
              </w:rPr>
              <w:t>戏剧影视美术设计、影视技术</w:t>
            </w:r>
            <w:r>
              <w:rPr>
                <w:rFonts w:hint="eastAsia" w:ascii="仿宋_GB2312" w:hAnsi="仿宋_GB2312" w:eastAsia="仿宋_GB2312" w:cs="仿宋_GB2312"/>
                <w:sz w:val="24"/>
                <w:szCs w:val="24"/>
              </w:rPr>
              <w:t>等相关专业背景</w:t>
            </w:r>
            <w:r>
              <w:rPr>
                <w:rFonts w:hint="eastAsia" w:ascii="仿宋_GB2312" w:hAnsi="仿宋_GB2312" w:eastAsia="仿宋_GB2312" w:cs="仿宋_GB2312"/>
                <w:sz w:val="24"/>
                <w:szCs w:val="24"/>
                <w:lang w:val="en-US" w:eastAsia="zh-CN"/>
              </w:rPr>
              <w:t>或2年以上舞台设备操作、大型演出/会议活动保障的相关工作经验。</w:t>
            </w:r>
          </w:p>
          <w:p w14:paraId="40A494F0">
            <w:pP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.持有舞台、音响、灯光等相关操作初级及以上资质证书者优先。</w:t>
            </w:r>
          </w:p>
          <w:p w14:paraId="467B4F10">
            <w:pP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.熟练掌握舞台音响、灯光、特效及LED屏系统的操作、调试与网络维护；了解舞台机械基本原理与维护知识。</w:t>
            </w:r>
          </w:p>
          <w:p w14:paraId="425D184F">
            <w:pP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.责任心强，敬业踏实，具备良好的团队协作、沟通学习能力和抗压能力，能适应周末、节假日加班及夜间值守等工作安排。</w:t>
            </w:r>
          </w:p>
        </w:tc>
      </w:tr>
    </w:tbl>
    <w:p w14:paraId="545D1364">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rPr>
        <w:t>附件2</w:t>
      </w:r>
    </w:p>
    <w:p w14:paraId="396E6648">
      <w:pPr>
        <w:jc w:val="center"/>
        <w:rPr>
          <w:rFonts w:ascii="仿宋_GB2312" w:eastAsia="仿宋_GB2312"/>
          <w:b/>
          <w:sz w:val="36"/>
          <w:szCs w:val="36"/>
        </w:rPr>
      </w:pPr>
      <w:r>
        <w:rPr>
          <w:rFonts w:hint="eastAsia" w:ascii="仿宋_GB2312" w:eastAsia="仿宋_GB2312"/>
          <w:b/>
          <w:sz w:val="36"/>
          <w:szCs w:val="36"/>
        </w:rPr>
        <w:t>应聘人员（报名）登记表</w:t>
      </w:r>
    </w:p>
    <w:tbl>
      <w:tblPr>
        <w:tblStyle w:val="8"/>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75"/>
        <w:gridCol w:w="1128"/>
        <w:gridCol w:w="297"/>
        <w:gridCol w:w="440"/>
        <w:gridCol w:w="7"/>
        <w:gridCol w:w="655"/>
        <w:gridCol w:w="454"/>
        <w:gridCol w:w="304"/>
        <w:gridCol w:w="7"/>
        <w:gridCol w:w="357"/>
        <w:gridCol w:w="830"/>
        <w:gridCol w:w="121"/>
        <w:gridCol w:w="1041"/>
        <w:gridCol w:w="1968"/>
      </w:tblGrid>
      <w:tr w14:paraId="0ADD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9180" w:type="dxa"/>
            <w:gridSpan w:val="15"/>
            <w:vAlign w:val="center"/>
          </w:tcPr>
          <w:p w14:paraId="7E1128EA">
            <w:pPr>
              <w:ind w:firstLine="435"/>
              <w:jc w:val="center"/>
              <w:rPr>
                <w:sz w:val="22"/>
                <w:szCs w:val="22"/>
              </w:rPr>
            </w:pPr>
          </w:p>
          <w:p w14:paraId="3C8A7851">
            <w:pPr>
              <w:jc w:val="center"/>
              <w:rPr>
                <w:sz w:val="22"/>
                <w:szCs w:val="22"/>
              </w:rPr>
            </w:pPr>
            <w:r>
              <w:rPr>
                <w:rFonts w:hint="eastAsia"/>
                <w:sz w:val="22"/>
                <w:szCs w:val="22"/>
              </w:rPr>
              <w:t>本人郑重承诺，以下所填全部属实，并愿对内容的真实性负责。</w:t>
            </w:r>
          </w:p>
          <w:p w14:paraId="554EA9A8">
            <w:pPr>
              <w:ind w:firstLine="435"/>
              <w:jc w:val="center"/>
              <w:rPr>
                <w:sz w:val="22"/>
                <w:szCs w:val="22"/>
              </w:rPr>
            </w:pPr>
          </w:p>
          <w:p w14:paraId="2C29EBEA">
            <w:pPr>
              <w:ind w:firstLine="6380" w:firstLineChars="2900"/>
              <w:rPr>
                <w:sz w:val="22"/>
                <w:szCs w:val="22"/>
                <w:u w:val="single"/>
              </w:rPr>
            </w:pPr>
            <w:r>
              <w:rPr>
                <w:rFonts w:hint="eastAsia"/>
                <w:sz w:val="22"/>
                <w:szCs w:val="22"/>
              </w:rPr>
              <w:t>承诺人：</w:t>
            </w:r>
            <w:r>
              <w:rPr>
                <w:rFonts w:hint="eastAsia"/>
                <w:sz w:val="22"/>
                <w:szCs w:val="22"/>
                <w:u w:val="single"/>
              </w:rPr>
              <w:t xml:space="preserve">            </w:t>
            </w:r>
          </w:p>
        </w:tc>
      </w:tr>
      <w:tr w14:paraId="4950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96" w:type="dxa"/>
            <w:vAlign w:val="center"/>
          </w:tcPr>
          <w:p w14:paraId="1B211970">
            <w:pPr>
              <w:jc w:val="center"/>
              <w:rPr>
                <w:sz w:val="22"/>
                <w:szCs w:val="22"/>
              </w:rPr>
            </w:pPr>
            <w:r>
              <w:rPr>
                <w:rFonts w:hint="eastAsia"/>
                <w:sz w:val="22"/>
                <w:szCs w:val="22"/>
              </w:rPr>
              <w:t>应聘岗位</w:t>
            </w:r>
          </w:p>
        </w:tc>
        <w:tc>
          <w:tcPr>
            <w:tcW w:w="3056" w:type="dxa"/>
            <w:gridSpan w:val="7"/>
            <w:vAlign w:val="center"/>
          </w:tcPr>
          <w:p w14:paraId="13EFC322">
            <w:pPr>
              <w:jc w:val="center"/>
              <w:rPr>
                <w:sz w:val="22"/>
                <w:szCs w:val="22"/>
              </w:rPr>
            </w:pPr>
          </w:p>
        </w:tc>
        <w:tc>
          <w:tcPr>
            <w:tcW w:w="668" w:type="dxa"/>
            <w:gridSpan w:val="3"/>
            <w:vAlign w:val="center"/>
          </w:tcPr>
          <w:p w14:paraId="4075DA3E">
            <w:pPr>
              <w:jc w:val="center"/>
              <w:rPr>
                <w:sz w:val="22"/>
                <w:szCs w:val="22"/>
              </w:rPr>
            </w:pPr>
            <w:r>
              <w:rPr>
                <w:rFonts w:hint="eastAsia"/>
                <w:sz w:val="22"/>
                <w:szCs w:val="22"/>
              </w:rPr>
              <w:t>填表</w:t>
            </w:r>
          </w:p>
          <w:p w14:paraId="00C3CA91">
            <w:pPr>
              <w:jc w:val="center"/>
              <w:rPr>
                <w:sz w:val="22"/>
                <w:szCs w:val="22"/>
              </w:rPr>
            </w:pPr>
            <w:r>
              <w:rPr>
                <w:rFonts w:hint="eastAsia"/>
                <w:sz w:val="22"/>
                <w:szCs w:val="22"/>
              </w:rPr>
              <w:t>日期</w:t>
            </w:r>
          </w:p>
        </w:tc>
        <w:tc>
          <w:tcPr>
            <w:tcW w:w="1992" w:type="dxa"/>
            <w:gridSpan w:val="3"/>
            <w:vAlign w:val="center"/>
          </w:tcPr>
          <w:p w14:paraId="37248B78">
            <w:pPr>
              <w:ind w:firstLine="550" w:firstLineChars="250"/>
              <w:jc w:val="center"/>
              <w:rPr>
                <w:sz w:val="22"/>
                <w:szCs w:val="22"/>
              </w:rPr>
            </w:pPr>
            <w:r>
              <w:rPr>
                <w:rFonts w:hint="eastAsia"/>
                <w:sz w:val="22"/>
                <w:szCs w:val="22"/>
              </w:rPr>
              <w:t>年  月  日</w:t>
            </w:r>
          </w:p>
        </w:tc>
        <w:tc>
          <w:tcPr>
            <w:tcW w:w="1968" w:type="dxa"/>
            <w:vMerge w:val="restart"/>
            <w:vAlign w:val="center"/>
          </w:tcPr>
          <w:p w14:paraId="4FFAFEDF">
            <w:pPr>
              <w:jc w:val="center"/>
              <w:rPr>
                <w:sz w:val="22"/>
                <w:szCs w:val="22"/>
              </w:rPr>
            </w:pPr>
            <w:r>
              <w:rPr>
                <w:rFonts w:hint="eastAsia"/>
                <w:sz w:val="22"/>
                <w:szCs w:val="22"/>
              </w:rPr>
              <w:t>照片</w:t>
            </w:r>
          </w:p>
        </w:tc>
      </w:tr>
      <w:tr w14:paraId="78C3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96" w:type="dxa"/>
            <w:vAlign w:val="center"/>
          </w:tcPr>
          <w:p w14:paraId="49594E88">
            <w:pPr>
              <w:jc w:val="center"/>
              <w:rPr>
                <w:sz w:val="22"/>
                <w:szCs w:val="22"/>
              </w:rPr>
            </w:pPr>
            <w:r>
              <w:rPr>
                <w:rFonts w:hint="eastAsia"/>
                <w:sz w:val="22"/>
                <w:szCs w:val="22"/>
              </w:rPr>
              <w:t>姓  名</w:t>
            </w:r>
          </w:p>
        </w:tc>
        <w:tc>
          <w:tcPr>
            <w:tcW w:w="1940" w:type="dxa"/>
            <w:gridSpan w:val="4"/>
            <w:vAlign w:val="center"/>
          </w:tcPr>
          <w:p w14:paraId="64E840F7">
            <w:pPr>
              <w:jc w:val="center"/>
              <w:rPr>
                <w:sz w:val="22"/>
                <w:szCs w:val="22"/>
              </w:rPr>
            </w:pPr>
          </w:p>
        </w:tc>
        <w:tc>
          <w:tcPr>
            <w:tcW w:w="662" w:type="dxa"/>
            <w:gridSpan w:val="2"/>
            <w:vAlign w:val="center"/>
          </w:tcPr>
          <w:p w14:paraId="7FF49454">
            <w:pPr>
              <w:jc w:val="center"/>
              <w:rPr>
                <w:sz w:val="22"/>
                <w:szCs w:val="22"/>
              </w:rPr>
            </w:pPr>
            <w:r>
              <w:rPr>
                <w:rFonts w:hint="eastAsia"/>
                <w:sz w:val="22"/>
                <w:szCs w:val="22"/>
              </w:rPr>
              <w:t>性别</w:t>
            </w:r>
          </w:p>
        </w:tc>
        <w:tc>
          <w:tcPr>
            <w:tcW w:w="1122" w:type="dxa"/>
            <w:gridSpan w:val="4"/>
            <w:vAlign w:val="center"/>
          </w:tcPr>
          <w:p w14:paraId="53BDAE32">
            <w:pPr>
              <w:jc w:val="center"/>
              <w:rPr>
                <w:sz w:val="22"/>
                <w:szCs w:val="22"/>
              </w:rPr>
            </w:pPr>
          </w:p>
        </w:tc>
        <w:tc>
          <w:tcPr>
            <w:tcW w:w="830" w:type="dxa"/>
            <w:vAlign w:val="center"/>
          </w:tcPr>
          <w:p w14:paraId="0572F7C7">
            <w:pPr>
              <w:jc w:val="center"/>
              <w:rPr>
                <w:sz w:val="22"/>
                <w:szCs w:val="22"/>
              </w:rPr>
            </w:pPr>
            <w:r>
              <w:rPr>
                <w:rFonts w:hint="eastAsia"/>
                <w:sz w:val="22"/>
                <w:szCs w:val="22"/>
              </w:rPr>
              <w:t>年龄</w:t>
            </w:r>
          </w:p>
        </w:tc>
        <w:tc>
          <w:tcPr>
            <w:tcW w:w="1162" w:type="dxa"/>
            <w:gridSpan w:val="2"/>
            <w:vAlign w:val="center"/>
          </w:tcPr>
          <w:p w14:paraId="0530A194">
            <w:pPr>
              <w:jc w:val="center"/>
              <w:rPr>
                <w:sz w:val="22"/>
                <w:szCs w:val="22"/>
              </w:rPr>
            </w:pPr>
          </w:p>
        </w:tc>
        <w:tc>
          <w:tcPr>
            <w:tcW w:w="1968" w:type="dxa"/>
            <w:vMerge w:val="continue"/>
            <w:vAlign w:val="center"/>
          </w:tcPr>
          <w:p w14:paraId="69B98AB1">
            <w:pPr>
              <w:jc w:val="center"/>
              <w:rPr>
                <w:sz w:val="22"/>
                <w:szCs w:val="22"/>
              </w:rPr>
            </w:pPr>
          </w:p>
        </w:tc>
      </w:tr>
      <w:tr w14:paraId="0058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1496" w:type="dxa"/>
            <w:vAlign w:val="center"/>
          </w:tcPr>
          <w:p w14:paraId="3B9DC7CA">
            <w:pPr>
              <w:jc w:val="center"/>
              <w:rPr>
                <w:sz w:val="22"/>
                <w:szCs w:val="22"/>
              </w:rPr>
            </w:pPr>
            <w:r>
              <w:rPr>
                <w:rFonts w:hint="eastAsia"/>
                <w:sz w:val="22"/>
                <w:szCs w:val="22"/>
              </w:rPr>
              <w:t>籍  贯</w:t>
            </w:r>
          </w:p>
        </w:tc>
        <w:tc>
          <w:tcPr>
            <w:tcW w:w="2602" w:type="dxa"/>
            <w:gridSpan w:val="6"/>
            <w:vAlign w:val="center"/>
          </w:tcPr>
          <w:p w14:paraId="531A35EF">
            <w:pPr>
              <w:jc w:val="center"/>
              <w:rPr>
                <w:sz w:val="22"/>
                <w:szCs w:val="22"/>
              </w:rPr>
            </w:pPr>
          </w:p>
        </w:tc>
        <w:tc>
          <w:tcPr>
            <w:tcW w:w="1122" w:type="dxa"/>
            <w:gridSpan w:val="4"/>
            <w:vAlign w:val="center"/>
          </w:tcPr>
          <w:p w14:paraId="32462861">
            <w:pPr>
              <w:jc w:val="center"/>
              <w:rPr>
                <w:sz w:val="22"/>
                <w:szCs w:val="22"/>
              </w:rPr>
            </w:pPr>
            <w:r>
              <w:rPr>
                <w:rFonts w:hint="eastAsia"/>
                <w:sz w:val="22"/>
                <w:szCs w:val="22"/>
              </w:rPr>
              <w:t>身份证号</w:t>
            </w:r>
          </w:p>
        </w:tc>
        <w:tc>
          <w:tcPr>
            <w:tcW w:w="1992" w:type="dxa"/>
            <w:gridSpan w:val="3"/>
            <w:vAlign w:val="center"/>
          </w:tcPr>
          <w:p w14:paraId="77DB4462">
            <w:pPr>
              <w:jc w:val="center"/>
              <w:rPr>
                <w:sz w:val="22"/>
                <w:szCs w:val="22"/>
              </w:rPr>
            </w:pPr>
          </w:p>
        </w:tc>
        <w:tc>
          <w:tcPr>
            <w:tcW w:w="1968" w:type="dxa"/>
            <w:vMerge w:val="continue"/>
            <w:vAlign w:val="center"/>
          </w:tcPr>
          <w:p w14:paraId="4B06E6FE">
            <w:pPr>
              <w:jc w:val="center"/>
              <w:rPr>
                <w:sz w:val="22"/>
                <w:szCs w:val="22"/>
              </w:rPr>
            </w:pPr>
          </w:p>
        </w:tc>
      </w:tr>
      <w:tr w14:paraId="655E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96" w:type="dxa"/>
            <w:vAlign w:val="center"/>
          </w:tcPr>
          <w:p w14:paraId="349883C2">
            <w:pPr>
              <w:jc w:val="center"/>
              <w:rPr>
                <w:sz w:val="22"/>
                <w:szCs w:val="22"/>
              </w:rPr>
            </w:pPr>
            <w:r>
              <w:rPr>
                <w:rFonts w:hint="eastAsia"/>
                <w:sz w:val="22"/>
                <w:szCs w:val="22"/>
              </w:rPr>
              <w:t>民  族</w:t>
            </w:r>
          </w:p>
        </w:tc>
        <w:tc>
          <w:tcPr>
            <w:tcW w:w="1940" w:type="dxa"/>
            <w:gridSpan w:val="4"/>
            <w:vAlign w:val="center"/>
          </w:tcPr>
          <w:p w14:paraId="04E8BA07">
            <w:pPr>
              <w:jc w:val="center"/>
              <w:rPr>
                <w:sz w:val="22"/>
                <w:szCs w:val="22"/>
              </w:rPr>
            </w:pPr>
          </w:p>
        </w:tc>
        <w:tc>
          <w:tcPr>
            <w:tcW w:w="662" w:type="dxa"/>
            <w:gridSpan w:val="2"/>
            <w:vAlign w:val="center"/>
          </w:tcPr>
          <w:p w14:paraId="284E93CE">
            <w:pPr>
              <w:jc w:val="center"/>
              <w:rPr>
                <w:sz w:val="22"/>
                <w:szCs w:val="22"/>
              </w:rPr>
            </w:pPr>
            <w:r>
              <w:rPr>
                <w:rFonts w:hint="eastAsia"/>
                <w:sz w:val="22"/>
                <w:szCs w:val="22"/>
              </w:rPr>
              <w:t>政治</w:t>
            </w:r>
          </w:p>
          <w:p w14:paraId="5EDB63FD">
            <w:pPr>
              <w:jc w:val="center"/>
              <w:rPr>
                <w:sz w:val="22"/>
                <w:szCs w:val="22"/>
              </w:rPr>
            </w:pPr>
            <w:r>
              <w:rPr>
                <w:rFonts w:hint="eastAsia"/>
                <w:sz w:val="22"/>
                <w:szCs w:val="22"/>
              </w:rPr>
              <w:t>面貌</w:t>
            </w:r>
          </w:p>
        </w:tc>
        <w:tc>
          <w:tcPr>
            <w:tcW w:w="1122" w:type="dxa"/>
            <w:gridSpan w:val="4"/>
            <w:vAlign w:val="center"/>
          </w:tcPr>
          <w:p w14:paraId="2D3E555E">
            <w:pPr>
              <w:jc w:val="center"/>
              <w:rPr>
                <w:sz w:val="22"/>
                <w:szCs w:val="22"/>
              </w:rPr>
            </w:pPr>
          </w:p>
        </w:tc>
        <w:tc>
          <w:tcPr>
            <w:tcW w:w="830" w:type="dxa"/>
            <w:vAlign w:val="center"/>
          </w:tcPr>
          <w:p w14:paraId="0E690BD3">
            <w:pPr>
              <w:jc w:val="center"/>
              <w:rPr>
                <w:sz w:val="22"/>
                <w:szCs w:val="22"/>
              </w:rPr>
            </w:pPr>
            <w:r>
              <w:rPr>
                <w:rFonts w:hint="eastAsia"/>
                <w:sz w:val="22"/>
                <w:szCs w:val="22"/>
              </w:rPr>
              <w:t>婚否</w:t>
            </w:r>
          </w:p>
        </w:tc>
        <w:tc>
          <w:tcPr>
            <w:tcW w:w="1162" w:type="dxa"/>
            <w:gridSpan w:val="2"/>
            <w:vAlign w:val="center"/>
          </w:tcPr>
          <w:p w14:paraId="0E571936">
            <w:pPr>
              <w:jc w:val="center"/>
              <w:rPr>
                <w:sz w:val="22"/>
                <w:szCs w:val="22"/>
              </w:rPr>
            </w:pPr>
          </w:p>
        </w:tc>
        <w:tc>
          <w:tcPr>
            <w:tcW w:w="1968" w:type="dxa"/>
            <w:vMerge w:val="continue"/>
            <w:vAlign w:val="center"/>
          </w:tcPr>
          <w:p w14:paraId="4C5362E8">
            <w:pPr>
              <w:jc w:val="center"/>
              <w:rPr>
                <w:sz w:val="22"/>
                <w:szCs w:val="22"/>
              </w:rPr>
            </w:pPr>
          </w:p>
        </w:tc>
      </w:tr>
      <w:tr w14:paraId="46CE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96" w:type="dxa"/>
            <w:vAlign w:val="center"/>
          </w:tcPr>
          <w:p w14:paraId="2181BE52">
            <w:pPr>
              <w:jc w:val="center"/>
              <w:rPr>
                <w:sz w:val="22"/>
                <w:szCs w:val="22"/>
              </w:rPr>
            </w:pPr>
            <w:r>
              <w:rPr>
                <w:rFonts w:hint="eastAsia"/>
                <w:sz w:val="22"/>
                <w:szCs w:val="22"/>
              </w:rPr>
              <w:t>现详细住址</w:t>
            </w:r>
          </w:p>
        </w:tc>
        <w:tc>
          <w:tcPr>
            <w:tcW w:w="4554" w:type="dxa"/>
            <w:gridSpan w:val="11"/>
            <w:vAlign w:val="center"/>
          </w:tcPr>
          <w:p w14:paraId="1E496CB8">
            <w:pPr>
              <w:jc w:val="center"/>
              <w:rPr>
                <w:sz w:val="22"/>
                <w:szCs w:val="22"/>
              </w:rPr>
            </w:pPr>
          </w:p>
        </w:tc>
        <w:tc>
          <w:tcPr>
            <w:tcW w:w="1162" w:type="dxa"/>
            <w:gridSpan w:val="2"/>
            <w:vAlign w:val="center"/>
          </w:tcPr>
          <w:p w14:paraId="72B9398D">
            <w:pPr>
              <w:jc w:val="center"/>
              <w:rPr>
                <w:sz w:val="22"/>
                <w:szCs w:val="22"/>
              </w:rPr>
            </w:pPr>
            <w:r>
              <w:rPr>
                <w:rFonts w:hint="eastAsia"/>
                <w:sz w:val="22"/>
                <w:szCs w:val="22"/>
              </w:rPr>
              <w:t>联系电话</w:t>
            </w:r>
          </w:p>
        </w:tc>
        <w:tc>
          <w:tcPr>
            <w:tcW w:w="1968" w:type="dxa"/>
            <w:vAlign w:val="center"/>
          </w:tcPr>
          <w:p w14:paraId="626CBB49">
            <w:pPr>
              <w:jc w:val="center"/>
              <w:rPr>
                <w:sz w:val="22"/>
                <w:szCs w:val="22"/>
              </w:rPr>
            </w:pPr>
          </w:p>
        </w:tc>
      </w:tr>
      <w:tr w14:paraId="07AC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96" w:type="dxa"/>
            <w:vMerge w:val="restart"/>
            <w:vAlign w:val="center"/>
          </w:tcPr>
          <w:p w14:paraId="7884FC53">
            <w:pPr>
              <w:jc w:val="center"/>
              <w:rPr>
                <w:sz w:val="22"/>
                <w:szCs w:val="22"/>
              </w:rPr>
            </w:pPr>
            <w:r>
              <w:rPr>
                <w:rFonts w:hint="eastAsia"/>
                <w:sz w:val="22"/>
                <w:szCs w:val="22"/>
              </w:rPr>
              <w:t>学  历</w:t>
            </w:r>
          </w:p>
          <w:p w14:paraId="13769776">
            <w:pPr>
              <w:jc w:val="center"/>
              <w:rPr>
                <w:sz w:val="22"/>
                <w:szCs w:val="22"/>
              </w:rPr>
            </w:pPr>
            <w:r>
              <w:rPr>
                <w:rFonts w:hint="eastAsia"/>
                <w:sz w:val="22"/>
                <w:szCs w:val="22"/>
              </w:rPr>
              <w:t>学  位</w:t>
            </w:r>
          </w:p>
          <w:p w14:paraId="5C0E6505">
            <w:pPr>
              <w:jc w:val="center"/>
              <w:rPr>
                <w:sz w:val="22"/>
                <w:szCs w:val="22"/>
              </w:rPr>
            </w:pPr>
            <w:r>
              <w:rPr>
                <w:rFonts w:hint="eastAsia"/>
                <w:sz w:val="22"/>
                <w:szCs w:val="22"/>
              </w:rPr>
              <w:t>情  况</w:t>
            </w:r>
          </w:p>
        </w:tc>
        <w:tc>
          <w:tcPr>
            <w:tcW w:w="1203" w:type="dxa"/>
            <w:gridSpan w:val="2"/>
            <w:vAlign w:val="center"/>
          </w:tcPr>
          <w:p w14:paraId="74A1CFE0">
            <w:pPr>
              <w:jc w:val="center"/>
              <w:rPr>
                <w:sz w:val="22"/>
                <w:szCs w:val="22"/>
              </w:rPr>
            </w:pPr>
            <w:r>
              <w:rPr>
                <w:rFonts w:hint="eastAsia"/>
                <w:sz w:val="22"/>
                <w:szCs w:val="22"/>
              </w:rPr>
              <w:t>最高</w:t>
            </w:r>
          </w:p>
          <w:p w14:paraId="7D817D5B">
            <w:pPr>
              <w:jc w:val="center"/>
              <w:rPr>
                <w:sz w:val="22"/>
                <w:szCs w:val="22"/>
              </w:rPr>
            </w:pPr>
            <w:r>
              <w:rPr>
                <w:rFonts w:hint="eastAsia"/>
                <w:sz w:val="22"/>
                <w:szCs w:val="22"/>
              </w:rPr>
              <w:t>学历</w:t>
            </w:r>
          </w:p>
        </w:tc>
        <w:tc>
          <w:tcPr>
            <w:tcW w:w="744" w:type="dxa"/>
            <w:gridSpan w:val="3"/>
            <w:vAlign w:val="center"/>
          </w:tcPr>
          <w:p w14:paraId="6228D5DB">
            <w:pPr>
              <w:jc w:val="center"/>
              <w:rPr>
                <w:sz w:val="22"/>
                <w:szCs w:val="22"/>
              </w:rPr>
            </w:pPr>
          </w:p>
        </w:tc>
        <w:tc>
          <w:tcPr>
            <w:tcW w:w="1420" w:type="dxa"/>
            <w:gridSpan w:val="4"/>
            <w:vAlign w:val="center"/>
          </w:tcPr>
          <w:p w14:paraId="0EB9DA02">
            <w:pPr>
              <w:jc w:val="distribute"/>
              <w:rPr>
                <w:sz w:val="22"/>
                <w:szCs w:val="22"/>
              </w:rPr>
            </w:pPr>
            <w:r>
              <w:rPr>
                <w:rFonts w:hint="eastAsia"/>
                <w:sz w:val="22"/>
                <w:szCs w:val="22"/>
              </w:rPr>
              <w:t>毕业时间、院校及专业</w:t>
            </w:r>
          </w:p>
        </w:tc>
        <w:tc>
          <w:tcPr>
            <w:tcW w:w="4317" w:type="dxa"/>
            <w:gridSpan w:val="5"/>
            <w:vAlign w:val="center"/>
          </w:tcPr>
          <w:p w14:paraId="701B52FB">
            <w:pPr>
              <w:jc w:val="center"/>
              <w:rPr>
                <w:sz w:val="22"/>
                <w:szCs w:val="22"/>
              </w:rPr>
            </w:pPr>
          </w:p>
        </w:tc>
      </w:tr>
      <w:tr w14:paraId="324A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96" w:type="dxa"/>
            <w:vMerge w:val="continue"/>
            <w:vAlign w:val="center"/>
          </w:tcPr>
          <w:p w14:paraId="754ADC11">
            <w:pPr>
              <w:jc w:val="center"/>
              <w:rPr>
                <w:sz w:val="22"/>
                <w:szCs w:val="22"/>
              </w:rPr>
            </w:pPr>
          </w:p>
        </w:tc>
        <w:tc>
          <w:tcPr>
            <w:tcW w:w="1203" w:type="dxa"/>
            <w:gridSpan w:val="2"/>
            <w:vAlign w:val="center"/>
          </w:tcPr>
          <w:p w14:paraId="11DB33CD">
            <w:pPr>
              <w:jc w:val="center"/>
              <w:rPr>
                <w:sz w:val="22"/>
                <w:szCs w:val="22"/>
              </w:rPr>
            </w:pPr>
            <w:r>
              <w:rPr>
                <w:rFonts w:hint="eastAsia"/>
                <w:sz w:val="22"/>
                <w:szCs w:val="22"/>
              </w:rPr>
              <w:t>最高</w:t>
            </w:r>
          </w:p>
          <w:p w14:paraId="0ADD92C0">
            <w:pPr>
              <w:jc w:val="center"/>
              <w:rPr>
                <w:sz w:val="22"/>
                <w:szCs w:val="22"/>
              </w:rPr>
            </w:pPr>
            <w:r>
              <w:rPr>
                <w:rFonts w:hint="eastAsia"/>
                <w:sz w:val="22"/>
                <w:szCs w:val="22"/>
              </w:rPr>
              <w:t>学位</w:t>
            </w:r>
          </w:p>
        </w:tc>
        <w:tc>
          <w:tcPr>
            <w:tcW w:w="744" w:type="dxa"/>
            <w:gridSpan w:val="3"/>
            <w:vAlign w:val="center"/>
          </w:tcPr>
          <w:p w14:paraId="51036FA5">
            <w:pPr>
              <w:jc w:val="center"/>
              <w:rPr>
                <w:sz w:val="22"/>
                <w:szCs w:val="22"/>
              </w:rPr>
            </w:pPr>
          </w:p>
        </w:tc>
        <w:tc>
          <w:tcPr>
            <w:tcW w:w="1420" w:type="dxa"/>
            <w:gridSpan w:val="4"/>
            <w:vAlign w:val="center"/>
          </w:tcPr>
          <w:p w14:paraId="59DE6CA2">
            <w:pPr>
              <w:jc w:val="distribute"/>
              <w:rPr>
                <w:sz w:val="22"/>
                <w:szCs w:val="22"/>
              </w:rPr>
            </w:pPr>
            <w:r>
              <w:rPr>
                <w:rFonts w:hint="eastAsia"/>
                <w:sz w:val="22"/>
                <w:szCs w:val="22"/>
              </w:rPr>
              <w:t>授予时间、单位及专业</w:t>
            </w:r>
          </w:p>
        </w:tc>
        <w:tc>
          <w:tcPr>
            <w:tcW w:w="4317" w:type="dxa"/>
            <w:gridSpan w:val="5"/>
            <w:vAlign w:val="center"/>
          </w:tcPr>
          <w:p w14:paraId="20D7F89F">
            <w:pPr>
              <w:jc w:val="center"/>
              <w:rPr>
                <w:sz w:val="22"/>
                <w:szCs w:val="22"/>
              </w:rPr>
            </w:pPr>
          </w:p>
        </w:tc>
      </w:tr>
      <w:tr w14:paraId="41D7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96" w:type="dxa"/>
            <w:vAlign w:val="center"/>
          </w:tcPr>
          <w:p w14:paraId="58EBF10E">
            <w:pPr>
              <w:jc w:val="center"/>
              <w:rPr>
                <w:sz w:val="22"/>
                <w:szCs w:val="22"/>
              </w:rPr>
            </w:pPr>
            <w:r>
              <w:rPr>
                <w:rFonts w:hint="eastAsia"/>
                <w:sz w:val="22"/>
                <w:szCs w:val="22"/>
              </w:rPr>
              <w:t>计算机水平</w:t>
            </w:r>
          </w:p>
        </w:tc>
        <w:tc>
          <w:tcPr>
            <w:tcW w:w="3360" w:type="dxa"/>
            <w:gridSpan w:val="8"/>
            <w:vAlign w:val="center"/>
          </w:tcPr>
          <w:p w14:paraId="1B711B18">
            <w:pPr>
              <w:jc w:val="center"/>
              <w:rPr>
                <w:sz w:val="22"/>
                <w:szCs w:val="22"/>
              </w:rPr>
            </w:pPr>
          </w:p>
        </w:tc>
        <w:tc>
          <w:tcPr>
            <w:tcW w:w="1194" w:type="dxa"/>
            <w:gridSpan w:val="3"/>
            <w:vAlign w:val="center"/>
          </w:tcPr>
          <w:p w14:paraId="4F0913D6">
            <w:pPr>
              <w:jc w:val="center"/>
              <w:rPr>
                <w:sz w:val="22"/>
                <w:szCs w:val="22"/>
              </w:rPr>
            </w:pPr>
            <w:r>
              <w:rPr>
                <w:rFonts w:hint="eastAsia"/>
                <w:sz w:val="22"/>
                <w:szCs w:val="22"/>
              </w:rPr>
              <w:t>外语水平</w:t>
            </w:r>
          </w:p>
        </w:tc>
        <w:tc>
          <w:tcPr>
            <w:tcW w:w="3130" w:type="dxa"/>
            <w:gridSpan w:val="3"/>
            <w:vAlign w:val="center"/>
          </w:tcPr>
          <w:p w14:paraId="4ADD4701">
            <w:pPr>
              <w:jc w:val="center"/>
              <w:rPr>
                <w:sz w:val="22"/>
                <w:szCs w:val="22"/>
              </w:rPr>
            </w:pPr>
          </w:p>
        </w:tc>
      </w:tr>
      <w:tr w14:paraId="5292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180" w:type="dxa"/>
            <w:gridSpan w:val="15"/>
            <w:vAlign w:val="center"/>
          </w:tcPr>
          <w:p w14:paraId="15A1C49E">
            <w:pPr>
              <w:jc w:val="center"/>
              <w:rPr>
                <w:rFonts w:hint="eastAsia" w:eastAsia="宋体"/>
                <w:sz w:val="22"/>
                <w:szCs w:val="22"/>
                <w:lang w:eastAsia="zh-CN"/>
              </w:rPr>
            </w:pPr>
            <w:r>
              <w:rPr>
                <w:rFonts w:hint="eastAsia"/>
                <w:b/>
                <w:sz w:val="22"/>
                <w:szCs w:val="22"/>
              </w:rPr>
              <w:t>既往</w:t>
            </w:r>
            <w:r>
              <w:rPr>
                <w:rFonts w:hint="eastAsia"/>
                <w:b/>
                <w:sz w:val="22"/>
                <w:szCs w:val="22"/>
                <w:lang w:eastAsia="zh-CN"/>
              </w:rPr>
              <w:t>教育及</w:t>
            </w:r>
            <w:r>
              <w:rPr>
                <w:rFonts w:hint="eastAsia"/>
                <w:b/>
                <w:sz w:val="22"/>
                <w:szCs w:val="22"/>
              </w:rPr>
              <w:t>工作经历</w:t>
            </w:r>
            <w:r>
              <w:rPr>
                <w:rFonts w:hint="eastAsia"/>
                <w:b/>
                <w:sz w:val="22"/>
                <w:szCs w:val="22"/>
                <w:lang w:eastAsia="zh-CN"/>
              </w:rPr>
              <w:t>（从大学起填）</w:t>
            </w:r>
          </w:p>
        </w:tc>
      </w:tr>
      <w:tr w14:paraId="6CC8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trPr>
        <w:tc>
          <w:tcPr>
            <w:tcW w:w="2996" w:type="dxa"/>
            <w:gridSpan w:val="4"/>
          </w:tcPr>
          <w:p w14:paraId="22B0CD7F">
            <w:pPr>
              <w:jc w:val="center"/>
              <w:rPr>
                <w:sz w:val="22"/>
                <w:szCs w:val="22"/>
              </w:rPr>
            </w:pPr>
            <w:r>
              <w:rPr>
                <w:rFonts w:hint="eastAsia"/>
                <w:sz w:val="22"/>
                <w:szCs w:val="22"/>
              </w:rPr>
              <w:t>起止年月</w:t>
            </w:r>
          </w:p>
          <w:p w14:paraId="3E27BF52">
            <w:pPr>
              <w:pStyle w:val="2"/>
            </w:pPr>
          </w:p>
          <w:p w14:paraId="1CA08CEC">
            <w:pPr>
              <w:pStyle w:val="2"/>
            </w:pPr>
          </w:p>
        </w:tc>
        <w:tc>
          <w:tcPr>
            <w:tcW w:w="3175" w:type="dxa"/>
            <w:gridSpan w:val="9"/>
          </w:tcPr>
          <w:p w14:paraId="56CB95CD">
            <w:pPr>
              <w:jc w:val="center"/>
              <w:rPr>
                <w:rFonts w:hint="eastAsia" w:eastAsia="宋体"/>
                <w:sz w:val="22"/>
                <w:szCs w:val="22"/>
                <w:lang w:eastAsia="zh-CN"/>
              </w:rPr>
            </w:pPr>
            <w:r>
              <w:rPr>
                <w:rFonts w:hint="eastAsia"/>
                <w:sz w:val="22"/>
                <w:szCs w:val="22"/>
                <w:lang w:eastAsia="zh-CN"/>
              </w:rPr>
              <w:t>毕业院校或工作单位</w:t>
            </w:r>
          </w:p>
        </w:tc>
        <w:tc>
          <w:tcPr>
            <w:tcW w:w="3009" w:type="dxa"/>
            <w:gridSpan w:val="2"/>
          </w:tcPr>
          <w:p w14:paraId="23C114ED">
            <w:pPr>
              <w:jc w:val="center"/>
              <w:rPr>
                <w:rFonts w:hint="eastAsia" w:eastAsia="宋体"/>
                <w:sz w:val="22"/>
                <w:szCs w:val="22"/>
                <w:lang w:eastAsia="zh-CN"/>
              </w:rPr>
            </w:pPr>
            <w:r>
              <w:rPr>
                <w:rFonts w:hint="eastAsia"/>
                <w:sz w:val="22"/>
                <w:szCs w:val="22"/>
                <w:lang w:eastAsia="zh-CN"/>
              </w:rPr>
              <w:t>所学专业或从事工作</w:t>
            </w:r>
          </w:p>
        </w:tc>
      </w:tr>
      <w:tr w14:paraId="58F6D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1" w:type="dxa"/>
            <w:gridSpan w:val="2"/>
          </w:tcPr>
          <w:p w14:paraId="1F4CAF1E">
            <w:pPr>
              <w:jc w:val="center"/>
              <w:rPr>
                <w:sz w:val="22"/>
                <w:szCs w:val="22"/>
              </w:rPr>
            </w:pPr>
            <w:r>
              <w:rPr>
                <w:rFonts w:hint="eastAsia"/>
                <w:sz w:val="22"/>
                <w:szCs w:val="22"/>
              </w:rPr>
              <w:t>取得何职业或执业资质；人个特长等</w:t>
            </w:r>
          </w:p>
        </w:tc>
        <w:tc>
          <w:tcPr>
            <w:tcW w:w="7609" w:type="dxa"/>
            <w:gridSpan w:val="13"/>
          </w:tcPr>
          <w:p w14:paraId="3EF2D749">
            <w:pPr>
              <w:ind w:firstLine="440" w:firstLineChars="200"/>
              <w:rPr>
                <w:sz w:val="22"/>
                <w:szCs w:val="22"/>
              </w:rPr>
            </w:pPr>
          </w:p>
        </w:tc>
      </w:tr>
    </w:tbl>
    <w:p w14:paraId="44C83A87">
      <w:pPr>
        <w:rPr>
          <w:b/>
        </w:rPr>
      </w:pPr>
      <w:r>
        <w:rPr>
          <w:rFonts w:hint="eastAsia"/>
          <w:b/>
        </w:rPr>
        <w:t>注：应聘者请将身份证、毕业证、学位证、相关证书复印件等作为登记表附件一并呈送。</w:t>
      </w:r>
    </w:p>
    <w:p w14:paraId="236CD426">
      <w:pPr>
        <w:pStyle w:val="2"/>
        <w:rPr>
          <w:b/>
        </w:rPr>
      </w:pPr>
    </w:p>
    <w:p w14:paraId="5A6259D8">
      <w:pPr>
        <w:pStyle w:val="2"/>
      </w:pPr>
    </w:p>
    <w:p w14:paraId="097EF334"/>
    <w:sectPr>
      <w:headerReference r:id="rId5" w:type="default"/>
      <w:footerReference r:id="rId7" w:type="default"/>
      <w:headerReference r:id="rId6" w:type="even"/>
      <w:footerReference r:id="rId8" w:type="even"/>
      <w:pgSz w:w="11906" w:h="16838"/>
      <w:pgMar w:top="1418" w:right="1588" w:bottom="1474"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606EF">
    <w:pPr>
      <w:pStyle w:val="5"/>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14 -</w:t>
    </w:r>
    <w:r>
      <w:rPr>
        <w:rFonts w:hint="eastAsia" w:ascii="仿宋_GB2312" w:eastAsia="仿宋_GB2312"/>
        <w:sz w:val="28"/>
        <w:szCs w:val="28"/>
      </w:rPr>
      <w:fldChar w:fldCharType="end"/>
    </w:r>
  </w:p>
  <w:p w14:paraId="5838214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DCFC5">
    <w:pPr>
      <w:pStyle w:val="5"/>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hint="eastAsia" w:ascii="仿宋_GB2312" w:eastAsia="仿宋_GB2312"/>
        <w:sz w:val="28"/>
        <w:szCs w:val="28"/>
      </w:rPr>
      <w:fldChar w:fldCharType="end"/>
    </w:r>
  </w:p>
  <w:p w14:paraId="3BA64EB6">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71220">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78044">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F3043"/>
    <w:multiLevelType w:val="singleLevel"/>
    <w:tmpl w:val="04EF3043"/>
    <w:lvl w:ilvl="0" w:tentative="0">
      <w:start w:val="3"/>
      <w:numFmt w:val="chineseCounting"/>
      <w:suff w:val="nothing"/>
      <w:lvlText w:val="%1、"/>
      <w:lvlJc w:val="left"/>
      <w:rPr>
        <w:rFonts w:hint="eastAsia"/>
      </w:rPr>
    </w:lvl>
  </w:abstractNum>
  <w:abstractNum w:abstractNumId="1">
    <w:nsid w:val="29874D15"/>
    <w:multiLevelType w:val="multilevel"/>
    <w:tmpl w:val="29874D15"/>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MTg2ZTNlODU1OWJjNTZlMzgxZDc2MzYxY2YzYTMifQ=="/>
  </w:docVars>
  <w:rsids>
    <w:rsidRoot w:val="67714FF5"/>
    <w:rsid w:val="00011AF6"/>
    <w:rsid w:val="00011DDC"/>
    <w:rsid w:val="0005275D"/>
    <w:rsid w:val="00090716"/>
    <w:rsid w:val="0011494C"/>
    <w:rsid w:val="0014108E"/>
    <w:rsid w:val="00183CB5"/>
    <w:rsid w:val="002248ED"/>
    <w:rsid w:val="00225E46"/>
    <w:rsid w:val="002A1399"/>
    <w:rsid w:val="002B512E"/>
    <w:rsid w:val="002C4655"/>
    <w:rsid w:val="002D11EC"/>
    <w:rsid w:val="003705B1"/>
    <w:rsid w:val="00395447"/>
    <w:rsid w:val="003A59D7"/>
    <w:rsid w:val="003B4BA0"/>
    <w:rsid w:val="003D3369"/>
    <w:rsid w:val="003D7106"/>
    <w:rsid w:val="00536003"/>
    <w:rsid w:val="005A019E"/>
    <w:rsid w:val="005B274B"/>
    <w:rsid w:val="005D1303"/>
    <w:rsid w:val="005E7149"/>
    <w:rsid w:val="005E71F1"/>
    <w:rsid w:val="005F58AC"/>
    <w:rsid w:val="00625EF9"/>
    <w:rsid w:val="00670F88"/>
    <w:rsid w:val="006C530E"/>
    <w:rsid w:val="006C5CA9"/>
    <w:rsid w:val="007403B9"/>
    <w:rsid w:val="00755190"/>
    <w:rsid w:val="007847ED"/>
    <w:rsid w:val="007B20BD"/>
    <w:rsid w:val="008A126A"/>
    <w:rsid w:val="008D6951"/>
    <w:rsid w:val="008E2ABC"/>
    <w:rsid w:val="008E691E"/>
    <w:rsid w:val="009A7B9D"/>
    <w:rsid w:val="00A11EA7"/>
    <w:rsid w:val="00A2229A"/>
    <w:rsid w:val="00A8669D"/>
    <w:rsid w:val="00B10C89"/>
    <w:rsid w:val="00B55760"/>
    <w:rsid w:val="00BE4074"/>
    <w:rsid w:val="00C00132"/>
    <w:rsid w:val="00D24525"/>
    <w:rsid w:val="00D373E0"/>
    <w:rsid w:val="00D45E7B"/>
    <w:rsid w:val="00D70FD6"/>
    <w:rsid w:val="00D80804"/>
    <w:rsid w:val="00E81712"/>
    <w:rsid w:val="00EE1372"/>
    <w:rsid w:val="0B9DA612"/>
    <w:rsid w:val="0F7FF8C2"/>
    <w:rsid w:val="16E72F3A"/>
    <w:rsid w:val="17E7A941"/>
    <w:rsid w:val="1B3DA997"/>
    <w:rsid w:val="1C7F60B7"/>
    <w:rsid w:val="1EBD0653"/>
    <w:rsid w:val="1FBF130C"/>
    <w:rsid w:val="1FC79980"/>
    <w:rsid w:val="1FCF7B29"/>
    <w:rsid w:val="23FB3233"/>
    <w:rsid w:val="2BF752FD"/>
    <w:rsid w:val="2CFF4B19"/>
    <w:rsid w:val="2D93F8E2"/>
    <w:rsid w:val="2F57737D"/>
    <w:rsid w:val="2F6FBEA0"/>
    <w:rsid w:val="35E24C62"/>
    <w:rsid w:val="36F79262"/>
    <w:rsid w:val="37E548D6"/>
    <w:rsid w:val="37F7BE6A"/>
    <w:rsid w:val="37FC4670"/>
    <w:rsid w:val="37FF34BD"/>
    <w:rsid w:val="3B6E956D"/>
    <w:rsid w:val="3BAF6AE5"/>
    <w:rsid w:val="3BEB1561"/>
    <w:rsid w:val="3D5E1B3F"/>
    <w:rsid w:val="3DFF23DE"/>
    <w:rsid w:val="3EFB2E0D"/>
    <w:rsid w:val="3F3DAAA0"/>
    <w:rsid w:val="3F5F32EE"/>
    <w:rsid w:val="3FF5542C"/>
    <w:rsid w:val="3FFDCA32"/>
    <w:rsid w:val="3FFF726C"/>
    <w:rsid w:val="3FFFAFA2"/>
    <w:rsid w:val="428DEC6B"/>
    <w:rsid w:val="477FF057"/>
    <w:rsid w:val="487CFBF7"/>
    <w:rsid w:val="49FE5BE8"/>
    <w:rsid w:val="4A895A5D"/>
    <w:rsid w:val="4BF2AA59"/>
    <w:rsid w:val="4CF249D5"/>
    <w:rsid w:val="4DFE8338"/>
    <w:rsid w:val="4EFD9AB3"/>
    <w:rsid w:val="54DD6189"/>
    <w:rsid w:val="54FF6794"/>
    <w:rsid w:val="55F6F817"/>
    <w:rsid w:val="55FFB7DA"/>
    <w:rsid w:val="577B0D01"/>
    <w:rsid w:val="57FE8E8B"/>
    <w:rsid w:val="5AAFDBB4"/>
    <w:rsid w:val="5AFA5E55"/>
    <w:rsid w:val="5BB32E85"/>
    <w:rsid w:val="5BBE352B"/>
    <w:rsid w:val="5BF18027"/>
    <w:rsid w:val="5DDF7DB6"/>
    <w:rsid w:val="5E765462"/>
    <w:rsid w:val="5E7F5F3D"/>
    <w:rsid w:val="5E7FD5C0"/>
    <w:rsid w:val="5EFDD74E"/>
    <w:rsid w:val="5F717A0A"/>
    <w:rsid w:val="5F7FAC0C"/>
    <w:rsid w:val="5FFD9B76"/>
    <w:rsid w:val="627FC285"/>
    <w:rsid w:val="65E76D34"/>
    <w:rsid w:val="67714FF5"/>
    <w:rsid w:val="6A5F6014"/>
    <w:rsid w:val="6ADF2C7F"/>
    <w:rsid w:val="6BEF5B7F"/>
    <w:rsid w:val="6BFE2D54"/>
    <w:rsid w:val="6CFFB48E"/>
    <w:rsid w:val="6F2F1382"/>
    <w:rsid w:val="6F7F65C2"/>
    <w:rsid w:val="6FCFE42F"/>
    <w:rsid w:val="6FDF4A69"/>
    <w:rsid w:val="6FEF9F10"/>
    <w:rsid w:val="71BD4A15"/>
    <w:rsid w:val="71BFBD98"/>
    <w:rsid w:val="71F73087"/>
    <w:rsid w:val="71F77528"/>
    <w:rsid w:val="72717CB5"/>
    <w:rsid w:val="737B0A45"/>
    <w:rsid w:val="73BFBA83"/>
    <w:rsid w:val="73FD869E"/>
    <w:rsid w:val="74FF8206"/>
    <w:rsid w:val="75CFE440"/>
    <w:rsid w:val="76BAC028"/>
    <w:rsid w:val="77140932"/>
    <w:rsid w:val="77BEA962"/>
    <w:rsid w:val="77DFA2EB"/>
    <w:rsid w:val="77FF2E27"/>
    <w:rsid w:val="77FFAE28"/>
    <w:rsid w:val="781C22D9"/>
    <w:rsid w:val="784C5A5B"/>
    <w:rsid w:val="78FF9BD2"/>
    <w:rsid w:val="78FFC43B"/>
    <w:rsid w:val="79FB2F9D"/>
    <w:rsid w:val="79FDDC56"/>
    <w:rsid w:val="7BA70056"/>
    <w:rsid w:val="7BAE4B25"/>
    <w:rsid w:val="7BAFEB9A"/>
    <w:rsid w:val="7BDF0FAC"/>
    <w:rsid w:val="7BE6B6F1"/>
    <w:rsid w:val="7BE8B15B"/>
    <w:rsid w:val="7BEFC6C5"/>
    <w:rsid w:val="7BFEA70D"/>
    <w:rsid w:val="7BFF3CD9"/>
    <w:rsid w:val="7CB85AA6"/>
    <w:rsid w:val="7CEC5181"/>
    <w:rsid w:val="7CF7204F"/>
    <w:rsid w:val="7DAF35F7"/>
    <w:rsid w:val="7DD695E0"/>
    <w:rsid w:val="7DD9769A"/>
    <w:rsid w:val="7DE2DE50"/>
    <w:rsid w:val="7DEFF8DE"/>
    <w:rsid w:val="7DFBAC82"/>
    <w:rsid w:val="7DFE9C18"/>
    <w:rsid w:val="7EAD2E7A"/>
    <w:rsid w:val="7EF6667F"/>
    <w:rsid w:val="7EF71BB9"/>
    <w:rsid w:val="7EF73DAF"/>
    <w:rsid w:val="7EFBA8AC"/>
    <w:rsid w:val="7EFE9D6D"/>
    <w:rsid w:val="7EFFACCD"/>
    <w:rsid w:val="7F3BF48F"/>
    <w:rsid w:val="7F5927E3"/>
    <w:rsid w:val="7F5FE782"/>
    <w:rsid w:val="7F779335"/>
    <w:rsid w:val="7F79C0B4"/>
    <w:rsid w:val="7F7BA63C"/>
    <w:rsid w:val="7F7E2FFD"/>
    <w:rsid w:val="7F7F9BEF"/>
    <w:rsid w:val="7FDFC2EB"/>
    <w:rsid w:val="7FDFEF0F"/>
    <w:rsid w:val="7FE6B89E"/>
    <w:rsid w:val="7FE9A84C"/>
    <w:rsid w:val="7FEDF781"/>
    <w:rsid w:val="7FEF3582"/>
    <w:rsid w:val="7FEF455E"/>
    <w:rsid w:val="7FF69760"/>
    <w:rsid w:val="7FFD1F96"/>
    <w:rsid w:val="7FFFBA45"/>
    <w:rsid w:val="7FFFD42B"/>
    <w:rsid w:val="7FFFE91C"/>
    <w:rsid w:val="8FE3BB07"/>
    <w:rsid w:val="8FFF7FC4"/>
    <w:rsid w:val="91FE1B15"/>
    <w:rsid w:val="95F7A71E"/>
    <w:rsid w:val="9C5BDE5A"/>
    <w:rsid w:val="9FD79B96"/>
    <w:rsid w:val="A6EFA1B2"/>
    <w:rsid w:val="A6FF81B9"/>
    <w:rsid w:val="A7FD120B"/>
    <w:rsid w:val="AD77AD8C"/>
    <w:rsid w:val="ADF1F3B4"/>
    <w:rsid w:val="AFDC245D"/>
    <w:rsid w:val="AFFBB8C2"/>
    <w:rsid w:val="B4CEACEB"/>
    <w:rsid w:val="B5BA94EF"/>
    <w:rsid w:val="B6EEC9C1"/>
    <w:rsid w:val="B7FF6BB6"/>
    <w:rsid w:val="B9DF7252"/>
    <w:rsid w:val="BA27CEFF"/>
    <w:rsid w:val="BAEF2DC7"/>
    <w:rsid w:val="BB7F0520"/>
    <w:rsid w:val="BBA75B2C"/>
    <w:rsid w:val="BBCFB14E"/>
    <w:rsid w:val="BCDC1473"/>
    <w:rsid w:val="BCDFD5B6"/>
    <w:rsid w:val="BCE62F44"/>
    <w:rsid w:val="BD1D0694"/>
    <w:rsid w:val="BDEE50FA"/>
    <w:rsid w:val="BE27288D"/>
    <w:rsid w:val="BEBAC16E"/>
    <w:rsid w:val="BEEBF65B"/>
    <w:rsid w:val="BEFEBBB9"/>
    <w:rsid w:val="BF8DB2A7"/>
    <w:rsid w:val="BFBB9BC9"/>
    <w:rsid w:val="BFBFF0CD"/>
    <w:rsid w:val="BFFF8EB9"/>
    <w:rsid w:val="C5DE9F0B"/>
    <w:rsid w:val="C6DFD829"/>
    <w:rsid w:val="C7B733A2"/>
    <w:rsid w:val="CBFFB658"/>
    <w:rsid w:val="CDD74DFB"/>
    <w:rsid w:val="CE74AB56"/>
    <w:rsid w:val="CF753721"/>
    <w:rsid w:val="CFFF2506"/>
    <w:rsid w:val="D7D31287"/>
    <w:rsid w:val="D7F75237"/>
    <w:rsid w:val="DBD511A4"/>
    <w:rsid w:val="DBDA986B"/>
    <w:rsid w:val="DEFF120E"/>
    <w:rsid w:val="DF7E3671"/>
    <w:rsid w:val="DFBFAAEE"/>
    <w:rsid w:val="DFDCB17E"/>
    <w:rsid w:val="DFFFC4C1"/>
    <w:rsid w:val="E31F23E0"/>
    <w:rsid w:val="E7D78B55"/>
    <w:rsid w:val="EAFE5185"/>
    <w:rsid w:val="EB7BB3B6"/>
    <w:rsid w:val="EBF7791F"/>
    <w:rsid w:val="EF8BFC30"/>
    <w:rsid w:val="EFBE0D9A"/>
    <w:rsid w:val="EFBE20FA"/>
    <w:rsid w:val="EFCF2A96"/>
    <w:rsid w:val="EFDDABCD"/>
    <w:rsid w:val="EFF72654"/>
    <w:rsid w:val="F2F9ABE3"/>
    <w:rsid w:val="F3A73479"/>
    <w:rsid w:val="F3F7B444"/>
    <w:rsid w:val="F3FDA345"/>
    <w:rsid w:val="F5FF1995"/>
    <w:rsid w:val="F5FFC6E5"/>
    <w:rsid w:val="F665B64A"/>
    <w:rsid w:val="F67AFD48"/>
    <w:rsid w:val="F7773248"/>
    <w:rsid w:val="F7CFF752"/>
    <w:rsid w:val="F7EC6D17"/>
    <w:rsid w:val="F7F77BD8"/>
    <w:rsid w:val="F7FBEA28"/>
    <w:rsid w:val="F9DB585A"/>
    <w:rsid w:val="F9DEEAF6"/>
    <w:rsid w:val="F9DFBE60"/>
    <w:rsid w:val="FABBED63"/>
    <w:rsid w:val="FABE1D79"/>
    <w:rsid w:val="FBFEA29C"/>
    <w:rsid w:val="FCC703F4"/>
    <w:rsid w:val="FCD52EA2"/>
    <w:rsid w:val="FCDDA772"/>
    <w:rsid w:val="FCEF93C0"/>
    <w:rsid w:val="FD618F75"/>
    <w:rsid w:val="FDF39933"/>
    <w:rsid w:val="FE1E0FC7"/>
    <w:rsid w:val="FE6B519D"/>
    <w:rsid w:val="FE7FB6AC"/>
    <w:rsid w:val="FEA7D535"/>
    <w:rsid w:val="FEB7517E"/>
    <w:rsid w:val="FEBA59D5"/>
    <w:rsid w:val="FEFBDEBD"/>
    <w:rsid w:val="FEFF5492"/>
    <w:rsid w:val="FF0D5F8E"/>
    <w:rsid w:val="FF1F9377"/>
    <w:rsid w:val="FF7330AF"/>
    <w:rsid w:val="FF7505FA"/>
    <w:rsid w:val="FF7E4D19"/>
    <w:rsid w:val="FF7F0B9A"/>
    <w:rsid w:val="FFBF3440"/>
    <w:rsid w:val="FFCF91D9"/>
    <w:rsid w:val="FFE62C46"/>
    <w:rsid w:val="FFFB2F96"/>
    <w:rsid w:val="FFFB5AA6"/>
    <w:rsid w:val="FFFC395F"/>
    <w:rsid w:val="FFFF0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sz w:val="34"/>
    </w:rPr>
  </w:style>
  <w:style w:type="paragraph" w:styleId="3">
    <w:name w:val="Body Text Indent"/>
    <w:basedOn w:val="1"/>
    <w:next w:val="4"/>
    <w:unhideWhenUsed/>
    <w:qFormat/>
    <w:uiPriority w:val="99"/>
    <w:pPr>
      <w:ind w:firstLine="480" w:firstLineChars="150"/>
    </w:pPr>
    <w:rPr>
      <w:rFonts w:ascii="仿宋_GB2312" w:eastAsia="仿宋_GB2312"/>
      <w:bCs/>
      <w:sz w:val="32"/>
      <w:szCs w:val="32"/>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paragraph" w:styleId="12">
    <w:name w:val="List Paragraph"/>
    <w:basedOn w:val="1"/>
    <w:qFormat/>
    <w:uiPriority w:val="99"/>
    <w:pPr>
      <w:ind w:firstLine="420" w:firstLineChars="200"/>
    </w:pPr>
    <w:rPr>
      <w:rFonts w:ascii="Calibri" w:hAnsi="Calibri"/>
      <w:szCs w:val="24"/>
    </w:rPr>
  </w:style>
  <w:style w:type="paragraph" w:customStyle="1" w:styleId="13">
    <w:name w:val="ds-markdown-paragraph"/>
    <w:basedOn w:val="1"/>
    <w:qFormat/>
    <w:uiPriority w:val="0"/>
    <w:pPr>
      <w:widowControl/>
      <w:spacing w:before="100" w:beforeAutospacing="1" w:after="100" w:afterAutospacing="1" w:line="240" w:lineRule="auto"/>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5591</Words>
  <Characters>5764</Characters>
  <Lines>51</Lines>
  <Paragraphs>14</Paragraphs>
  <TotalTime>105</TotalTime>
  <ScaleCrop>false</ScaleCrop>
  <LinksUpToDate>false</LinksUpToDate>
  <CharactersWithSpaces>5840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2024-06-01T07:23:00Z</dcterms:created>
  <dc:creator>爱朵</dc:creator>
  <cp:lastModifiedBy>微信用户</cp:lastModifiedBy>
  <cp:lastPrinted>2025-09-16T00:10:00Z</cp:lastPrinted>
  <dcterms:modified xsi:type="dcterms:W3CDTF">2025-09-17T01:48:05Z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497F10EDCD2C4C7B87A99D22FAFDC20A_13</vt:lpwstr>
  </property>
</Properties>
</file>