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7C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Calibri" w:eastAsia="黑体" w:cs="Times New Roman"/>
          <w:bCs/>
          <w:kern w:val="0"/>
          <w:sz w:val="32"/>
          <w:szCs w:val="32"/>
          <w:lang w:val="en-US" w:eastAsia="zh-CN"/>
        </w:rPr>
        <w:t>附件2：</w:t>
      </w:r>
    </w:p>
    <w:p w14:paraId="5F8A0D5C"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揭阳市揭东区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白塔镇中心卫生院简介</w:t>
      </w:r>
    </w:p>
    <w:p w14:paraId="564A4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hint="eastAsia" w:ascii="仿宋_GB2312" w:eastAsia="仿宋_GB2312" w:cs="仿宋_GB2312" w:hAnsiTheme="majorEastAsia"/>
          <w:sz w:val="32"/>
          <w:szCs w:val="32"/>
        </w:rPr>
      </w:pPr>
    </w:p>
    <w:p w14:paraId="68B9B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 w:hAnsiTheme="majorEastAsia"/>
          <w:sz w:val="32"/>
          <w:szCs w:val="32"/>
          <w:lang w:val="en-US" w:eastAsia="zh-CN"/>
        </w:rPr>
        <w:t>我单位</w:t>
      </w:r>
      <w:r>
        <w:rPr>
          <w:rFonts w:hint="eastAsia" w:ascii="仿宋_GB2312" w:eastAsia="仿宋_GB2312" w:cs="仿宋_GB2312" w:hAnsiTheme="majorEastAsia"/>
          <w:sz w:val="32"/>
          <w:szCs w:val="32"/>
        </w:rPr>
        <w:t>位于白塔镇</w:t>
      </w:r>
      <w:r>
        <w:rPr>
          <w:rFonts w:hint="eastAsia" w:ascii="仿宋_GB2312" w:eastAsia="仿宋_GB2312" w:cs="仿宋_GB2312" w:hAnsiTheme="majorEastAsia"/>
          <w:sz w:val="32"/>
          <w:szCs w:val="32"/>
          <w:lang w:val="en-US" w:eastAsia="zh-CN"/>
        </w:rPr>
        <w:t>邮电东南侧</w:t>
      </w:r>
      <w:r>
        <w:rPr>
          <w:rFonts w:hint="eastAsia" w:ascii="仿宋_GB2312" w:eastAsia="仿宋_GB2312" w:cs="仿宋_GB2312" w:hAnsiTheme="majorEastAsia"/>
          <w:sz w:val="32"/>
          <w:szCs w:val="32"/>
        </w:rPr>
        <w:t>，占地面积38亩，建筑面积12000㎡，业务用房面积3200㎡</w:t>
      </w:r>
      <w:r>
        <w:rPr>
          <w:rFonts w:hint="eastAsia" w:ascii="仿宋_GB2312" w:eastAsia="仿宋_GB2312" w:cs="仿宋_GB2312" w:hAnsiTheme="majorEastAsia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现拥有员工199人，其中副高职称2人，中级29人，初级职称128人。</w:t>
      </w:r>
      <w:r>
        <w:rPr>
          <w:rFonts w:hint="eastAsia" w:ascii="仿宋_GB2312" w:eastAsia="仿宋_GB2312" w:cs="仿宋_GB2312" w:hAnsiTheme="majorEastAsia"/>
          <w:sz w:val="32"/>
          <w:szCs w:val="32"/>
        </w:rPr>
        <w:t>现有病床数120张</w:t>
      </w:r>
      <w:r>
        <w:rPr>
          <w:rFonts w:hint="eastAsia" w:ascii="仿宋_GB2312" w:eastAsia="仿宋_GB2312" w:cs="仿宋_GB2312" w:hAnsiTheme="majorEastAsia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管理上设有院部办公室和医务科、护理部、院感办、财务科、药械科、信息科及总务等职能科室。业务科室上设有门诊部、急诊科(含发热诊室)、中医馆、</w:t>
      </w:r>
      <w:r>
        <w:rPr>
          <w:rFonts w:hint="default" w:ascii="仿宋_GB2312" w:hAnsi="仿宋_GB2312" w:eastAsia="仿宋_GB2312" w:cs="仿宋_GB2312"/>
          <w:sz w:val="32"/>
          <w:lang w:eastAsia="zh-CN"/>
        </w:rPr>
        <w:t>医技科、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公共卫生科、预防接种门诊以及住院科室4个，包括内科、外科、康复和临终关怀科、妇产科。</w:t>
      </w:r>
      <w:r>
        <w:rPr>
          <w:rFonts w:hint="eastAsia" w:ascii="仿宋_GB2312" w:eastAsia="仿宋_GB2312" w:cs="仿宋_GB2312" w:hAnsiTheme="majorEastAsia"/>
          <w:sz w:val="32"/>
          <w:szCs w:val="32"/>
        </w:rPr>
        <w:t>拥有东软16排CT、蓝韵DR、 C臂机、四维彩超、全自动电化学发光免疫分析仪等设备。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业务涵盖呼吸系统、消化系统、心血管、神经内科等内科疾病诊治，骨外科、普外科、妇外科等外科手术的开展，妇产科常见病、多发病的诊治及产科处置，运用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中西医结合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诊疗颈肩腰腿疼痛诸病、扭挫伤、中风偏瘫、面瘫等疾病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承担本镇常住约8.5万人口的基本公共卫生服务。</w:t>
      </w:r>
      <w:r>
        <w:rPr>
          <w:rFonts w:hint="eastAsia" w:ascii="仿宋_GB2312" w:eastAsia="仿宋_GB2312" w:cs="仿宋_GB2312" w:hAnsiTheme="majorEastAsia"/>
          <w:sz w:val="32"/>
          <w:szCs w:val="32"/>
        </w:rPr>
        <w:t>我</w:t>
      </w:r>
      <w:r>
        <w:rPr>
          <w:rFonts w:hint="eastAsia" w:ascii="仿宋_GB2312" w:eastAsia="仿宋_GB2312" w:cs="仿宋_GB2312" w:hAnsiTheme="majorEastAsia"/>
          <w:sz w:val="32"/>
          <w:szCs w:val="32"/>
          <w:lang w:val="en-US" w:eastAsia="zh-CN"/>
        </w:rPr>
        <w:t>单位是</w:t>
      </w:r>
      <w:r>
        <w:rPr>
          <w:rFonts w:hint="eastAsia" w:ascii="仿宋_GB2312" w:eastAsia="仿宋_GB2312" w:cs="仿宋_GB2312" w:hAnsiTheme="majorEastAsia"/>
          <w:sz w:val="32"/>
          <w:szCs w:val="32"/>
        </w:rPr>
        <w:t>揭东区西部唯一急救中心，</w:t>
      </w:r>
      <w:r>
        <w:rPr>
          <w:rFonts w:hint="eastAsia" w:ascii="仿宋_GB2312" w:eastAsia="仿宋_GB2312" w:cs="仿宋_GB2312" w:hAnsiTheme="majorEastAsia"/>
          <w:sz w:val="32"/>
          <w:szCs w:val="32"/>
          <w:lang w:val="en-US" w:eastAsia="zh-CN"/>
        </w:rPr>
        <w:t>承担着本镇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及周边的医疗急救服务。</w:t>
      </w:r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AndChars" w:linePitch="579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EF44B9-33E5-4A5D-A549-D86CE0A0F3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A322B7A-9539-453F-B4CF-D7CD4D20C7D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5014B23-ECF7-4425-8A89-66ADBF91B23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02033DA-46EF-4951-9798-0EA5F33190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96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YjgzM2YyNDMwNjAzNTVmOWJlYjE4N2NmY2Q5Y2QifQ=="/>
  </w:docVars>
  <w:rsids>
    <w:rsidRoot w:val="05CA2E39"/>
    <w:rsid w:val="051E614E"/>
    <w:rsid w:val="05CA2E39"/>
    <w:rsid w:val="082500FC"/>
    <w:rsid w:val="09BA599E"/>
    <w:rsid w:val="1FAD4C6D"/>
    <w:rsid w:val="217B0E0D"/>
    <w:rsid w:val="2FB139C0"/>
    <w:rsid w:val="33C13FE3"/>
    <w:rsid w:val="342C4604"/>
    <w:rsid w:val="3AF162FC"/>
    <w:rsid w:val="43D65149"/>
    <w:rsid w:val="5BAB5397"/>
    <w:rsid w:val="5E637395"/>
    <w:rsid w:val="5FAE0723"/>
    <w:rsid w:val="613A6118"/>
    <w:rsid w:val="6BB048E2"/>
    <w:rsid w:val="7159599D"/>
    <w:rsid w:val="726A59C0"/>
    <w:rsid w:val="7C59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425</Characters>
  <Lines>0</Lines>
  <Paragraphs>0</Paragraphs>
  <TotalTime>36</TotalTime>
  <ScaleCrop>false</ScaleCrop>
  <LinksUpToDate>false</LinksUpToDate>
  <CharactersWithSpaces>426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2023-07-04T08:56:00Z</dcterms:created>
  <dc:creator>二姑娘</dc:creator>
  <cp:lastModifiedBy>白塔办公室</cp:lastModifiedBy>
  <cp:lastPrinted>2024-10-31T03:00:00Z</cp:lastPrinted>
  <dcterms:modified xsi:type="dcterms:W3CDTF">2025-09-16T08:28:10Z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2049F5A56A1C43BD86EDD3243BB4FE1E_13</vt:lpwstr>
  </property>
  <property fmtid="{D5CDD505-2E9C-101B-9397-08002B2CF9AE}" pid="4" name="KSOTemplateDocerSaveRecord">
    <vt:lpwstr>eyJoZGlkIjoiZGU1ZmRiOGIzMmZiODQ2YzdiZGM1M2NjYmVlZjVlNTEiLCJ1c2VySWQiOiIyMzAzMjgwNjgifQ==</vt:lpwstr>
  </property>
</Properties>
</file>