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CA29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340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E303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BEB30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公司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521F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6489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项目经理</w:t>
            </w:r>
          </w:p>
        </w:tc>
      </w:tr>
      <w:tr w14:paraId="2B3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F079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BEBD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3A57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B83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FD65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3B6F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3E3C1C7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136D1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C567B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6138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D92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1764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0CF4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275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6A9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9E49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B4DC0">
            <w:pPr>
              <w:rPr>
                <w:rFonts w:ascii="宋体" w:cs="Times New Roman"/>
                <w:szCs w:val="21"/>
              </w:rPr>
            </w:pPr>
          </w:p>
        </w:tc>
      </w:tr>
      <w:tr w14:paraId="75C7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6CA26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3A35BB6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5186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05BA8E8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1BD6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24AB28F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A668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885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08B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99B31">
            <w:pPr>
              <w:rPr>
                <w:rFonts w:ascii="宋体" w:cs="Times New Roman"/>
                <w:szCs w:val="21"/>
              </w:rPr>
            </w:pPr>
          </w:p>
        </w:tc>
      </w:tr>
      <w:tr w14:paraId="1136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2B6FD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58A35B1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75477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46997A6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3CFAA4A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C6AFA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486A9">
            <w:pPr>
              <w:rPr>
                <w:rFonts w:ascii="宋体" w:cs="Times New Roman"/>
                <w:szCs w:val="21"/>
              </w:rPr>
            </w:pPr>
          </w:p>
        </w:tc>
      </w:tr>
      <w:tr w14:paraId="7037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F663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6F4370A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D5DEF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03AAD43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2A4AB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6A395983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A0A346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63AF54A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62B56204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</w:tc>
      </w:tr>
      <w:tr w14:paraId="2256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6D2D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D8A2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50356C57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1CE65E32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 w14:paraId="5CBB06A6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DAE2EF5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61035DC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2019.06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38BDE053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计算机技术专业</w:t>
            </w:r>
          </w:p>
        </w:tc>
      </w:tr>
      <w:tr w14:paraId="68CD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0BB4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0EA09B53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74BE7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78A1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FCF1F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3841FD26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7073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8F63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665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hAnsi="宋体" w:cs="宋体"/>
                <w:szCs w:val="21"/>
              </w:rPr>
              <w:t>公司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12F7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61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00EF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69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30B415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2508B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048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0DA4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DC5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51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15AA508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76FB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1E1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E027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A3C3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4179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2932D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default" w:ascii="Arial" w:hAnsi="Arial" w:cs="Arial"/>
                <w:szCs w:val="21"/>
              </w:rPr>
              <w:t>×</w:t>
            </w:r>
          </w:p>
        </w:tc>
      </w:tr>
      <w:tr w14:paraId="2539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45E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CC2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2004.09-2008.06 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宋体" w:cs="Times New Roman"/>
                <w:szCs w:val="21"/>
              </w:rPr>
              <w:t>大学计算机科学与技术</w:t>
            </w:r>
          </w:p>
          <w:p w14:paraId="1298DE3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2008.07-2010.01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信息技术工程师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2010.02-2022.03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运维工程师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2022.04-至今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hint="eastAsia" w:ascii="宋体" w:cs="Times New Roman"/>
                <w:szCs w:val="21"/>
              </w:rPr>
              <w:t>公司 软件开发工程师</w:t>
            </w:r>
          </w:p>
          <w:p w14:paraId="5681756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E1C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F0E2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55BC5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</w:p>
        </w:tc>
      </w:tr>
      <w:tr w14:paraId="77CB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7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1C6E1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6A28D6A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D4DD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公司</w:t>
            </w:r>
            <w:r>
              <w:rPr>
                <w:rFonts w:ascii="宋体" w:cs="Times New Roman"/>
                <w:szCs w:val="21"/>
              </w:rPr>
              <w:t>任职期间，担任</w:t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" w:cs="Times New Roman"/>
                <w:szCs w:val="21"/>
              </w:rPr>
              <w:t>工程师，取得多项突出业绩。运维工作中，主导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，实现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，有效保障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。通过优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，显著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提升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="宋体" w:cs="Times New Roman"/>
                <w:szCs w:val="21"/>
              </w:rPr>
              <w:t>。​</w:t>
            </w:r>
          </w:p>
        </w:tc>
      </w:tr>
      <w:tr w14:paraId="62A9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1B3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EC3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6ECD444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 w14:paraId="1E8293CF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 w14:paraId="519C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248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001A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4FA7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2BA94E58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Theme="minorEastAsia" w:hAnsiTheme="minorEastAsia" w:cstheme="minorEastAsia"/>
              </w:rPr>
              <w:t>开发项目：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Theme="minorEastAsia" w:hAnsiTheme="minorEastAsia" w:cstheme="minorEastAsia"/>
              </w:rPr>
              <w:t>。</w:t>
            </w:r>
          </w:p>
          <w:p w14:paraId="13429761">
            <w:pPr>
              <w:jc w:val="left"/>
              <w:rPr>
                <w:rFonts w:ascii="宋体" w:cs="Times New Roman"/>
                <w:szCs w:val="21"/>
              </w:rPr>
            </w:pPr>
          </w:p>
          <w:p w14:paraId="7695759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asciiTheme="minorEastAsia" w:hAnsiTheme="minorEastAsia" w:cstheme="minorEastAsia"/>
              </w:rPr>
              <w:t>：</w:t>
            </w:r>
            <w:r>
              <w:rPr>
                <w:rFonts w:hint="default" w:ascii="Arial" w:hAnsi="Arial" w:cs="Arial"/>
                <w:szCs w:val="21"/>
              </w:rPr>
              <w:t>××××××××××××</w:t>
            </w:r>
            <w:r>
              <w:rPr>
                <w:rFonts w:asciiTheme="minorEastAsia" w:hAnsiTheme="minorEastAsia" w:cstheme="minorEastAsia"/>
              </w:rPr>
              <w:t>。</w:t>
            </w:r>
          </w:p>
        </w:tc>
      </w:tr>
      <w:tr w14:paraId="5203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075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2393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2018.03因优秀奋斗者经电投数科本部受集体国家电投信息公司奖</w:t>
            </w:r>
          </w:p>
        </w:tc>
      </w:tr>
      <w:tr w14:paraId="6CC0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901E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19B7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47F7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732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B153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469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3D81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2E30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8F64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F8B1E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106BB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7AA0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04DC0"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××××××</w:t>
            </w:r>
            <w:r>
              <w:rPr>
                <w:rFonts w:ascii="宋体 (正文)" w:hAnsi="宋体 (正文)" w:eastAsia="宋体 (正文)" w:cs="宋体 (正文)"/>
              </w:rPr>
              <w:t>公司 财务</w:t>
            </w:r>
          </w:p>
        </w:tc>
      </w:tr>
      <w:tr w14:paraId="6A5C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0D5AA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4EC86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D805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BE5EB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C70F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7BD83"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 w14:paraId="170B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C6DAD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10CC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21432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411C6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3BD2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87635"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 w14:paraId="08B2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EB5E5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0B1F7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FC029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70A8F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052D8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03D79"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 w14:paraId="572B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D16B2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788E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DD1A8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78D80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BFC6B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7ECAE"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 w14:paraId="7849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9D115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2C57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56CA4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8449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86EB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CBFEA"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</w:tbl>
    <w:p w14:paraId="350A334D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384B5242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464BAF2C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565E21F0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04EF1E84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07863EFC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1EBC9B3B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31382009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3660867F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7C671940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2223163B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11395502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7A24F98B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437CAEE7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2E39B99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62792C7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2487DF6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7E64736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  <w:bookmarkStart w:id="0" w:name="_GoBack"/>
      <w:bookmarkEnd w:id="0"/>
    </w:p>
    <w:p w14:paraId="40E40BEB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90A386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A05AF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EDA489B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3B21A7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  <w:rsid w:val="7F9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1645</Words>
  <Characters>2030</Characters>
  <Lines>21</Lines>
  <Paragraphs>6</Paragraphs>
  <TotalTime>1</TotalTime>
  <ScaleCrop>false</ScaleCrop>
  <LinksUpToDate>false</LinksUpToDate>
  <CharactersWithSpaces>2098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53524</cp:lastModifiedBy>
  <cp:lastPrinted>2025-06-24T01:22:00Z</cp:lastPrinted>
  <dcterms:modified xsi:type="dcterms:W3CDTF">2025-09-06T05:03:31Z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eyJoZGlkIjoiYzdkMzRkNGYyMzJiZjIzOGRiM2MxNjZiYmNhZTUxNWIiLCJ1c2VySWQiOiI1NTk1NTAyNDIifQ==</vt:lpwstr>
  </property>
</Properties>
</file>