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BE819">
      <w:pPr>
        <w:keepNext w:val="0"/>
        <w:keepLines w:val="0"/>
        <w:pageBreakBefore w:val="0"/>
        <w:widowControl w:val="0"/>
        <w:tabs>
          <w:tab w:val="left" w:pos="5587"/>
        </w:tabs>
        <w:kinsoku/>
        <w:wordWrap/>
        <w:overflowPunct/>
        <w:topLinePunct w:val="0"/>
        <w:autoSpaceDE/>
        <w:autoSpaceDN/>
        <w:bidi w:val="0"/>
        <w:adjustRightInd/>
        <w:jc w:val="left"/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Cs w:val="2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zCs w:val="22"/>
          <w:highlight w:val="none"/>
          <w:lang w:val="en-US" w:eastAsia="zh-CN"/>
        </w:rPr>
        <w:t>2</w:t>
      </w:r>
    </w:p>
    <w:p w14:paraId="41B26E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成都市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大邑县2025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mallCaps w:val="0"/>
          <w:color w:val="auto"/>
          <w:spacing w:val="0"/>
          <w:sz w:val="36"/>
          <w:szCs w:val="36"/>
          <w:highlight w:val="none"/>
          <w:vertAlign w:val="baseline"/>
          <w:lang w:val="en-US" w:eastAsia="zh-CN"/>
        </w:rPr>
        <w:t>蓉漂人才荟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  <w:t>公开招聘教育人才岗位表</w:t>
      </w:r>
    </w:p>
    <w:p w14:paraId="63C52E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  <w:t>北京专场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/>
        </w:rPr>
        <w:t>11人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eastAsia="zh-CN"/>
        </w:rPr>
        <w:t>）</w:t>
      </w:r>
    </w:p>
    <w:bookmarkEnd w:id="0"/>
    <w:tbl>
      <w:tblPr>
        <w:tblStyle w:val="2"/>
        <w:tblW w:w="13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76"/>
        <w:gridCol w:w="729"/>
        <w:gridCol w:w="1770"/>
        <w:gridCol w:w="1185"/>
        <w:gridCol w:w="3532"/>
        <w:gridCol w:w="2168"/>
        <w:gridCol w:w="2280"/>
      </w:tblGrid>
      <w:tr w14:paraId="322A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3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6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A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招聘人数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8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招聘单位及人数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C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岗位类别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69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招聘条件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报名联系人、报名邮箱</w:t>
            </w:r>
          </w:p>
          <w:p w14:paraId="4B9A1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和联系电话</w:t>
            </w:r>
          </w:p>
        </w:tc>
      </w:tr>
      <w:tr w14:paraId="1EE5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7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专业条件</w:t>
            </w:r>
          </w:p>
          <w:p w14:paraId="7CC24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（本科或研究生任一阶段所学专业与条件一致即可）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D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其他条件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C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A2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B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5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高中物理B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4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D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四川省大邑中学2            大邑县实验中学2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8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B8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科：物理学类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研究生：学科教学（物理）</w:t>
            </w:r>
          </w:p>
          <w:p w14:paraId="3E421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物理学（0702）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2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前须取得相应学历的毕业证、学位证和任教学段为高中及以上的物理教师资格证。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2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联系人：杨老师；</w:t>
            </w:r>
          </w:p>
          <w:p w14:paraId="2FE0C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842471973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6F105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联系电话：19802854018。</w:t>
            </w:r>
          </w:p>
        </w:tc>
      </w:tr>
      <w:tr w14:paraId="70A9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9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0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高中数学B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05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1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四川省大邑中学1           </w:t>
            </w:r>
          </w:p>
          <w:p w14:paraId="412C3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大邑县安仁中学1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4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1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科：数学类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研究生：学科教学（数学）</w:t>
            </w:r>
          </w:p>
          <w:p w14:paraId="3EB88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数学（0701）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A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前须取得相应学历的毕业证、学位证和任教学段为高中及以上的数学教师资格证。 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E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老师；</w:t>
            </w:r>
          </w:p>
          <w:p w14:paraId="1AC3A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279021417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5680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13541083907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。</w:t>
            </w:r>
          </w:p>
        </w:tc>
      </w:tr>
      <w:tr w14:paraId="42D7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962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D45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高中化学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FA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78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大邑县安仁中学2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7DC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0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科：化学类</w:t>
            </w:r>
          </w:p>
          <w:p w14:paraId="3E771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研究生：学科教学（化学）</w:t>
            </w:r>
          </w:p>
          <w:p w14:paraId="0BD7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化学（0703）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B7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前须取得相应学历的毕业证、学位证和任教学段为高中及以上的化学教师资格证。 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F9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</w:tr>
      <w:tr w14:paraId="38EF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3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4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高中历史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41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四川省大邑中学1           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7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8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本  科：历史学类</w:t>
            </w:r>
          </w:p>
          <w:p w14:paraId="799E6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研究生：学科教学（历史）</w:t>
            </w:r>
          </w:p>
          <w:p w14:paraId="459B1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历史学（06）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3E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前须取得相应学历的毕业证、学位证和任教学段为高中及以上的历史教师资格证。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A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联系人：杨老师；</w:t>
            </w:r>
          </w:p>
          <w:p w14:paraId="4A1FC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电子邮箱：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842471973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@qq.com；</w:t>
            </w:r>
          </w:p>
          <w:p w14:paraId="42B08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</w:rPr>
              <w:t>联系电话：19802854018。</w:t>
            </w:r>
          </w:p>
        </w:tc>
      </w:tr>
      <w:tr w14:paraId="0DFA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9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9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高中政治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7D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7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四川省大邑中学1</w:t>
            </w:r>
          </w:p>
          <w:p w14:paraId="43765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大邑县职业高级中学1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D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专业技术岗位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3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本  科：政治学类、马克思主义理论类</w:t>
            </w:r>
          </w:p>
          <w:p w14:paraId="5C118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研究生：政治学（0302）</w:t>
            </w:r>
          </w:p>
          <w:p w14:paraId="28467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40" w:firstLineChars="4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马克思主义理论（0305）</w:t>
            </w:r>
          </w:p>
          <w:p w14:paraId="1D7B6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64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学科教学（思政）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C91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2026年12月31日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 xml:space="preserve">前须取得相应学历的毕业证、学位证和任教学段为高中或中职及以上的政治教师资格证。 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2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联系人：吴老师；</w:t>
            </w:r>
          </w:p>
          <w:p w14:paraId="10832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电子邮箱：525951373@qq.com；</w:t>
            </w:r>
          </w:p>
          <w:p w14:paraId="12417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联系电话：13709027596。</w:t>
            </w:r>
          </w:p>
        </w:tc>
      </w:tr>
    </w:tbl>
    <w:p w14:paraId="749E49C1"/>
    <w:sectPr>
      <w:pgSz w:w="16838" w:h="11906" w:orient="landscape"/>
      <w:pgMar w:top="1587" w:right="1701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8673"/>
    <w:rsid w:val="3BFD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*正文"/>
    <w:basedOn w:val="1"/>
    <w:qFormat/>
    <w:uiPriority w:val="0"/>
    <w:pPr>
      <w:spacing w:line="560" w:lineRule="exact"/>
      <w:ind w:firstLine="641"/>
    </w:pPr>
    <w:rPr>
      <w:rFonts w:ascii="Times New Roman" w:hAnsi="方正仿宋_GBK" w:eastAsia="方正仿宋_GBK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2025-09-11T14:53:00Z</dcterms:created>
  <dc:creator>uos</dc:creator>
  <cp:lastModifiedBy>uos</cp:lastModifiedBy>
  <dcterms:modified xsi:type="dcterms:W3CDTF">2025-09-11T14:55:28Z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DAC62A0042520FB6ED71C268F69A5295_41</vt:lpwstr>
  </property>
</Properties>
</file>