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80" w:rsidRDefault="00761580" w:rsidP="0076158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61580" w:rsidRDefault="00761580" w:rsidP="00761580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嘉兴秀安电子科技有限公司公开招聘工作人员岗位要求表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635"/>
        <w:gridCol w:w="915"/>
        <w:gridCol w:w="705"/>
        <w:gridCol w:w="915"/>
        <w:gridCol w:w="1020"/>
        <w:gridCol w:w="2535"/>
        <w:gridCol w:w="2235"/>
        <w:gridCol w:w="1695"/>
      </w:tblGrid>
      <w:tr w:rsidR="00761580" w:rsidTr="000F1270">
        <w:trPr>
          <w:trHeight w:val="516"/>
          <w:jc w:val="center"/>
        </w:trPr>
        <w:tc>
          <w:tcPr>
            <w:tcW w:w="1155" w:type="dxa"/>
            <w:vMerge w:val="restart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635" w:type="dxa"/>
            <w:vMerge w:val="restart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主要职责</w:t>
            </w:r>
          </w:p>
        </w:tc>
        <w:tc>
          <w:tcPr>
            <w:tcW w:w="915" w:type="dxa"/>
            <w:vMerge w:val="restart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岗位</w:t>
            </w:r>
          </w:p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6705" w:type="dxa"/>
            <w:gridSpan w:val="4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1695" w:type="dxa"/>
            <w:vMerge w:val="restart"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用工方式</w:t>
            </w:r>
          </w:p>
        </w:tc>
      </w:tr>
      <w:tr w:rsidR="00761580" w:rsidTr="000F1270">
        <w:trPr>
          <w:trHeight w:val="516"/>
          <w:jc w:val="center"/>
        </w:trPr>
        <w:tc>
          <w:tcPr>
            <w:tcW w:w="1155" w:type="dxa"/>
            <w:vMerge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635" w:type="dxa"/>
            <w:vMerge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915" w:type="dxa"/>
            <w:vMerge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705" w:type="dxa"/>
            <w:vMerge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20" w:type="dxa"/>
            <w:noWrap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535" w:type="dxa"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235" w:type="dxa"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695" w:type="dxa"/>
            <w:vMerge/>
            <w:vAlign w:val="center"/>
          </w:tcPr>
          <w:p w:rsidR="00761580" w:rsidRDefault="00761580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761580" w:rsidTr="000F1270">
        <w:trPr>
          <w:trHeight w:val="4280"/>
          <w:jc w:val="center"/>
        </w:trPr>
        <w:tc>
          <w:tcPr>
            <w:tcW w:w="1155" w:type="dxa"/>
            <w:noWrap/>
            <w:vAlign w:val="center"/>
          </w:tcPr>
          <w:p w:rsidR="00761580" w:rsidRDefault="00761580" w:rsidP="000F1270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财务会计</w:t>
            </w:r>
          </w:p>
        </w:tc>
        <w:tc>
          <w:tcPr>
            <w:tcW w:w="1635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税务申报与处理、工商年报申报、财务报表编制、资产核算及经营分析等财务工作。</w:t>
            </w:r>
          </w:p>
        </w:tc>
        <w:tc>
          <w:tcPr>
            <w:tcW w:w="915" w:type="dxa"/>
            <w:noWrap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D001</w:t>
            </w:r>
          </w:p>
        </w:tc>
        <w:tc>
          <w:tcPr>
            <w:tcW w:w="705" w:type="dxa"/>
            <w:noWrap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1</w:t>
            </w:r>
          </w:p>
        </w:tc>
        <w:tc>
          <w:tcPr>
            <w:tcW w:w="915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18至35周岁</w:t>
            </w:r>
          </w:p>
        </w:tc>
        <w:tc>
          <w:tcPr>
            <w:tcW w:w="1020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lang w:bidi="ar"/>
              </w:rPr>
              <w:t>大专及</w:t>
            </w:r>
          </w:p>
          <w:p w:rsidR="00761580" w:rsidRDefault="00761580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lang w:bidi="ar"/>
              </w:rPr>
              <w:t>以上</w:t>
            </w:r>
          </w:p>
        </w:tc>
        <w:tc>
          <w:tcPr>
            <w:tcW w:w="2535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bidi="ar"/>
              </w:rPr>
              <w:t>研究生所学专业要求(四级专业名称)：会计、会计学、财务管理；</w:t>
            </w:r>
          </w:p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bidi="ar"/>
              </w:rPr>
              <w:t>本科所学专业要求(四级专业名称)：会计、会计学、财务管理；</w:t>
            </w:r>
          </w:p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lang w:bidi="ar"/>
              </w:rPr>
              <w:t>专科所学专业要求(四级专业名称)：会计、会计学、财务管理。</w:t>
            </w:r>
          </w:p>
        </w:tc>
        <w:tc>
          <w:tcPr>
            <w:tcW w:w="2235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lang w:bidi="ar"/>
              </w:rPr>
              <w:t>具有2年及以上企业会计工作经验。</w:t>
            </w:r>
          </w:p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lang w:bidi="ar"/>
              </w:rPr>
              <w:t>以下情况可放宽至45周岁：具有初级及以上会计职称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lang w:bidi="ar"/>
              </w:rPr>
              <w:t>且</w:t>
            </w:r>
            <w:r>
              <w:rPr>
                <w:rFonts w:ascii="仿宋_GB2312" w:eastAsia="仿宋_GB2312" w:hAnsi="仿宋_GB2312" w:cs="仿宋_GB2312" w:hint="eastAsia"/>
                <w:sz w:val="20"/>
                <w:lang w:bidi="ar"/>
              </w:rPr>
              <w:t>具有10年及以上企业会计工作经验，能独立负责企业会计全流程工作。</w:t>
            </w:r>
          </w:p>
        </w:tc>
        <w:tc>
          <w:tcPr>
            <w:tcW w:w="1695" w:type="dxa"/>
            <w:vAlign w:val="center"/>
          </w:tcPr>
          <w:p w:rsidR="00761580" w:rsidRDefault="00761580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lang w:bidi="ar"/>
              </w:rPr>
              <w:t>劳务派遣</w:t>
            </w:r>
          </w:p>
        </w:tc>
      </w:tr>
    </w:tbl>
    <w:p w:rsidR="00761580" w:rsidRDefault="00761580" w:rsidP="00761580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备注：</w:t>
      </w:r>
    </w:p>
    <w:p w:rsidR="00761580" w:rsidRDefault="00761580" w:rsidP="00761580">
      <w:pPr>
        <w:spacing w:line="44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1.专业技术资格或执（职）业资格证书（以发文时间或发证时间为准），统一截止至2025年</w:t>
      </w:r>
      <w:r>
        <w:rPr>
          <w:rFonts w:ascii="仿宋_GB2312" w:eastAsia="仿宋_GB2312" w:hAnsi="仿宋_GB2312" w:cs="仿宋_GB2312"/>
          <w:spacing w:val="-10"/>
          <w:szCs w:val="21"/>
        </w:rPr>
        <w:t>9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月10日；</w:t>
      </w:r>
    </w:p>
    <w:p w:rsidR="00761580" w:rsidRDefault="00761580" w:rsidP="00761580">
      <w:pPr>
        <w:spacing w:line="44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2.学历证书（或教育部中国留学服务中心的境外学历、学位认证书）须在2025年</w:t>
      </w:r>
      <w:r>
        <w:rPr>
          <w:rFonts w:ascii="仿宋_GB2312" w:eastAsia="仿宋_GB2312" w:hAnsi="仿宋_GB2312" w:cs="仿宋_GB2312"/>
          <w:spacing w:val="-10"/>
          <w:szCs w:val="21"/>
        </w:rPr>
        <w:t>9</w:t>
      </w:r>
      <w:r>
        <w:rPr>
          <w:rFonts w:ascii="仿宋_GB2312" w:eastAsia="仿宋_GB2312" w:hAnsi="仿宋_GB2312" w:cs="仿宋_GB2312" w:hint="eastAsia"/>
          <w:spacing w:val="-10"/>
          <w:szCs w:val="21"/>
        </w:rPr>
        <w:t>月10日前取得；</w:t>
      </w:r>
    </w:p>
    <w:p w:rsidR="00D543D8" w:rsidRDefault="00761580" w:rsidP="00761580">
      <w:r>
        <w:rPr>
          <w:rFonts w:ascii="仿宋_GB2312" w:eastAsia="仿宋_GB2312" w:hAnsi="仿宋_GB2312" w:cs="仿宋_GB2312" w:hint="eastAsia"/>
          <w:spacing w:val="-10"/>
          <w:szCs w:val="21"/>
        </w:rPr>
        <w:t>3.专业要求需符合《2025年浙江省公务员招考专业参考目录》，对应聘人员所学专业名称与专业要求不一致的，由招聘单位根据所学专业方向审核确定。国外(境外)留学人员所学专业参照国内相关或相近专业所学主要课程确定。</w:t>
      </w:r>
      <w:bookmarkStart w:id="0" w:name="_GoBack"/>
      <w:bookmarkEnd w:id="0"/>
    </w:p>
    <w:sectPr w:rsidR="00D543D8" w:rsidSect="00761580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3A" w:rsidRDefault="008F413A" w:rsidP="00761580">
      <w:r>
        <w:separator/>
      </w:r>
    </w:p>
  </w:endnote>
  <w:endnote w:type="continuationSeparator" w:id="0">
    <w:p w:rsidR="008F413A" w:rsidRDefault="008F413A" w:rsidP="0076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3A" w:rsidRDefault="008F413A" w:rsidP="00761580">
      <w:r>
        <w:separator/>
      </w:r>
    </w:p>
  </w:footnote>
  <w:footnote w:type="continuationSeparator" w:id="0">
    <w:p w:rsidR="008F413A" w:rsidRDefault="008F413A" w:rsidP="0076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B"/>
    <w:rsid w:val="001D11A7"/>
    <w:rsid w:val="00761580"/>
    <w:rsid w:val="008F413A"/>
    <w:rsid w:val="00D543D8"/>
    <w:rsid w:val="00EB6EEB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232E23-14BF-482C-99AA-92809032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2025-09-10T04:40:00Z</dcterms:created>
  <dcterms:modified xsi:type="dcterms:W3CDTF">2025-09-10T04:40:00Z</dcterms:modified>
</cp:coreProperties>
</file>