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1A349">
      <w:pPr>
        <w:keepNext w:val="0"/>
        <w:keepLines w:val="0"/>
        <w:pageBreakBefore w:val="0"/>
        <w:kinsoku/>
        <w:wordWrap/>
        <w:overflowPunct/>
        <w:topLinePunct w:val="0"/>
        <w:autoSpaceDE/>
        <w:autoSpaceDN/>
        <w:bidi w:val="0"/>
        <w:adjustRightInd/>
        <w:snapToGrid w:val="0"/>
        <w:spacing w:line="600" w:lineRule="exact"/>
        <w:jc w:val="both"/>
        <w:textAlignment w:val="auto"/>
        <w:rPr>
          <w:rFonts w:hint="eastAsia" w:ascii="黑体" w:hAnsi="黑体" w:eastAsia="黑体" w:cs="黑体"/>
          <w:b w:val="0"/>
          <w:bCs w:val="0"/>
          <w:i w:val="0"/>
          <w:iCs w:val="0"/>
          <w:caps w:val="0"/>
          <w:color w:val="000000"/>
          <w:spacing w:val="-6"/>
          <w:sz w:val="32"/>
          <w:szCs w:val="32"/>
          <w:highlight w:val="none"/>
          <w:shd w:val="clear" w:color="auto" w:fill="FFFFFF"/>
          <w:lang w:val="en-US" w:eastAsia="zh-CN"/>
        </w:rPr>
      </w:pPr>
      <w:r>
        <w:rPr>
          <w:rFonts w:hint="eastAsia" w:ascii="黑体" w:hAnsi="黑体" w:eastAsia="黑体" w:cs="黑体"/>
          <w:b w:val="0"/>
          <w:bCs w:val="0"/>
          <w:i w:val="0"/>
          <w:iCs w:val="0"/>
          <w:caps w:val="0"/>
          <w:color w:val="000000"/>
          <w:spacing w:val="-6"/>
          <w:sz w:val="32"/>
          <w:szCs w:val="32"/>
          <w:highlight w:val="none"/>
          <w:shd w:val="clear" w:color="auto" w:fill="FFFFFF"/>
          <w:lang w:val="en-US" w:eastAsia="zh-CN"/>
        </w:rPr>
        <w:t>附件3</w:t>
      </w:r>
    </w:p>
    <w:p w14:paraId="10E603A4">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贵阳贵安重点领域人才“蓄水池”</w:t>
      </w:r>
    </w:p>
    <w:p w14:paraId="75DAC255">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入池人才管理有关事宜</w:t>
      </w:r>
    </w:p>
    <w:p w14:paraId="7134DBAA">
      <w:pPr>
        <w:keepNext w:val="0"/>
        <w:keepLines w:val="0"/>
        <w:pageBreakBefore w:val="0"/>
        <w:kinsoku/>
        <w:wordWrap/>
        <w:overflowPunct/>
        <w:topLinePunct w:val="0"/>
        <w:autoSpaceDE/>
        <w:autoSpaceDN/>
        <w:bidi w:val="0"/>
        <w:adjustRightInd/>
        <w:snapToGrid w:val="0"/>
        <w:spacing w:line="600" w:lineRule="exact"/>
        <w:ind w:firstLine="728"/>
        <w:textAlignment w:val="auto"/>
        <w:rPr>
          <w:rFonts w:hint="eastAsia" w:ascii="黑体" w:hAnsi="黑体" w:eastAsia="黑体" w:cs="黑体"/>
          <w:b w:val="0"/>
          <w:bCs w:val="0"/>
          <w:sz w:val="32"/>
          <w:szCs w:val="32"/>
          <w:lang w:val="en-US" w:eastAsia="zh-CN"/>
        </w:rPr>
      </w:pPr>
    </w:p>
    <w:p w14:paraId="4D25DE92">
      <w:pPr>
        <w:keepNext w:val="0"/>
        <w:keepLines w:val="0"/>
        <w:pageBreakBefore w:val="0"/>
        <w:kinsoku/>
        <w:wordWrap/>
        <w:overflowPunct/>
        <w:topLinePunct w:val="0"/>
        <w:autoSpaceDE/>
        <w:autoSpaceDN/>
        <w:bidi w:val="0"/>
        <w:adjustRightInd/>
        <w:snapToGrid w:val="0"/>
        <w:spacing w:line="600" w:lineRule="exact"/>
        <w:ind w:firstLine="728"/>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一、签订协议（合同）</w:t>
      </w:r>
    </w:p>
    <w:p w14:paraId="2DAE3766">
      <w:pPr>
        <w:keepNext w:val="0"/>
        <w:keepLines w:val="0"/>
        <w:pageBreakBefore w:val="0"/>
        <w:tabs>
          <w:tab w:val="left" w:pos="1680"/>
        </w:tabs>
        <w:kinsoku/>
        <w:wordWrap/>
        <w:overflowPunct/>
        <w:topLinePunct w:val="0"/>
        <w:autoSpaceDE/>
        <w:autoSpaceDN/>
        <w:bidi w:val="0"/>
        <w:adjustRightInd/>
        <w:snapToGrid w:val="0"/>
        <w:spacing w:line="600" w:lineRule="exact"/>
        <w:ind w:firstLine="728"/>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贵阳职业技术学院</w:t>
      </w:r>
      <w:r>
        <w:rPr>
          <w:rFonts w:ascii="Times New Roman" w:hAnsi="Times New Roman" w:eastAsia="仿宋_GB2312" w:cs="Times New Roman"/>
          <w:b w:val="0"/>
          <w:bCs w:val="0"/>
          <w:sz w:val="32"/>
          <w:szCs w:val="32"/>
        </w:rPr>
        <w:t>与入池人才签订</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rPr>
        <w:t>事业单位人员聘用合同</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rPr>
        <w:t>，首个聘期为</w:t>
      </w:r>
      <w:r>
        <w:rPr>
          <w:rFonts w:hint="eastAsia" w:ascii="Times New Roman" w:hAnsi="Times New Roman" w:eastAsia="仿宋_GB2312" w:cs="Times New Roman"/>
          <w:b w:val="0"/>
          <w:bCs w:val="0"/>
          <w:sz w:val="32"/>
          <w:szCs w:val="32"/>
          <w:lang w:val="en-US" w:eastAsia="zh-CN"/>
        </w:rPr>
        <w:t>三</w:t>
      </w:r>
      <w:r>
        <w:rPr>
          <w:rFonts w:ascii="Times New Roman" w:hAnsi="Times New Roman" w:eastAsia="仿宋_GB2312" w:cs="Times New Roman"/>
          <w:b w:val="0"/>
          <w:bCs w:val="0"/>
          <w:sz w:val="32"/>
          <w:szCs w:val="32"/>
        </w:rPr>
        <w:t>年，聘期</w:t>
      </w:r>
      <w:r>
        <w:rPr>
          <w:rFonts w:hint="eastAsia" w:ascii="Times New Roman" w:hAnsi="Times New Roman" w:eastAsia="仿宋_GB2312" w:cs="Times New Roman"/>
          <w:b w:val="0"/>
          <w:bCs w:val="0"/>
          <w:sz w:val="32"/>
          <w:szCs w:val="32"/>
          <w:lang w:eastAsia="zh-CN"/>
        </w:rPr>
        <w:t>内</w:t>
      </w:r>
      <w:r>
        <w:rPr>
          <w:rFonts w:hint="eastAsia" w:ascii="Times New Roman" w:hAnsi="Times New Roman" w:eastAsia="仿宋_GB2312" w:cs="Times New Roman"/>
          <w:b w:val="0"/>
          <w:bCs w:val="0"/>
          <w:sz w:val="32"/>
          <w:szCs w:val="32"/>
        </w:rPr>
        <w:t>选派</w:t>
      </w:r>
      <w:r>
        <w:rPr>
          <w:rFonts w:ascii="Times New Roman" w:hAnsi="Times New Roman" w:eastAsia="仿宋_GB2312" w:cs="Times New Roman"/>
          <w:b w:val="0"/>
          <w:bCs w:val="0"/>
          <w:sz w:val="32"/>
          <w:szCs w:val="32"/>
        </w:rPr>
        <w:t>到</w:t>
      </w:r>
      <w:r>
        <w:rPr>
          <w:rFonts w:hint="eastAsia" w:ascii="Times New Roman" w:hAnsi="Times New Roman" w:eastAsia="仿宋_GB2312" w:cs="Times New Roman"/>
          <w:b w:val="0"/>
          <w:bCs w:val="0"/>
          <w:sz w:val="32"/>
          <w:szCs w:val="32"/>
        </w:rPr>
        <w:t>贵州工商职业学院</w:t>
      </w:r>
      <w:r>
        <w:rPr>
          <w:rFonts w:ascii="Times New Roman" w:hAnsi="Times New Roman" w:eastAsia="仿宋_GB2312" w:cs="Times New Roman"/>
          <w:b w:val="0"/>
          <w:bCs w:val="0"/>
          <w:sz w:val="32"/>
          <w:szCs w:val="32"/>
        </w:rPr>
        <w:t>工作。</w:t>
      </w:r>
      <w:r>
        <w:rPr>
          <w:rFonts w:hint="eastAsia" w:ascii="Times New Roman" w:hAnsi="Times New Roman" w:eastAsia="仿宋_GB2312" w:cs="Times New Roman"/>
          <w:b w:val="0"/>
          <w:bCs w:val="0"/>
          <w:sz w:val="32"/>
          <w:szCs w:val="32"/>
          <w:lang w:eastAsia="zh-CN"/>
        </w:rPr>
        <w:t>贵阳职业技术学院、</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贵州工商职业学院</w:t>
      </w:r>
      <w:r>
        <w:rPr>
          <w:rFonts w:hint="eastAsia" w:ascii="Times New Roman" w:hAnsi="Times New Roman" w:eastAsia="仿宋_GB2312" w:cs="Times New Roman"/>
          <w:b w:val="0"/>
          <w:bCs w:val="0"/>
          <w:sz w:val="32"/>
          <w:szCs w:val="32"/>
          <w:lang w:eastAsia="zh-CN"/>
        </w:rPr>
        <w:t>及</w:t>
      </w:r>
      <w:r>
        <w:rPr>
          <w:rFonts w:ascii="Times New Roman" w:hAnsi="Times New Roman" w:eastAsia="仿宋_GB2312" w:cs="Times New Roman"/>
          <w:b w:val="0"/>
          <w:bCs w:val="0"/>
          <w:sz w:val="32"/>
          <w:szCs w:val="32"/>
        </w:rPr>
        <w:t>入池人才签订《三方协议》</w:t>
      </w:r>
      <w:r>
        <w:rPr>
          <w:rFonts w:hint="eastAsia" w:ascii="Times New Roman" w:hAnsi="Times New Roman" w:eastAsia="仿宋_GB2312" w:cs="Times New Roman"/>
          <w:b w:val="0"/>
          <w:bCs w:val="0"/>
          <w:sz w:val="32"/>
          <w:szCs w:val="32"/>
          <w:lang w:eastAsia="zh-CN"/>
        </w:rPr>
        <w:t>，明确各方权利义务</w:t>
      </w:r>
      <w:r>
        <w:rPr>
          <w:rFonts w:ascii="Times New Roman" w:hAnsi="Times New Roman" w:eastAsia="仿宋_GB2312" w:cs="Times New Roman"/>
          <w:b w:val="0"/>
          <w:bCs w:val="0"/>
          <w:sz w:val="32"/>
          <w:szCs w:val="32"/>
        </w:rPr>
        <w:t>。</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贵州工商职业学院</w:t>
      </w:r>
      <w:r>
        <w:rPr>
          <w:rFonts w:ascii="Times New Roman" w:hAnsi="Times New Roman" w:eastAsia="仿宋_GB2312" w:cs="Times New Roman"/>
          <w:b w:val="0"/>
          <w:bCs w:val="0"/>
          <w:sz w:val="32"/>
          <w:szCs w:val="32"/>
        </w:rPr>
        <w:t>与人才签订《服务协议》，约定</w:t>
      </w:r>
      <w:r>
        <w:rPr>
          <w:rFonts w:hint="eastAsia" w:ascii="Times New Roman" w:hAnsi="Times New Roman" w:eastAsia="仿宋_GB2312" w:cs="Times New Roman"/>
          <w:b w:val="0"/>
          <w:bCs w:val="0"/>
          <w:sz w:val="32"/>
          <w:szCs w:val="32"/>
        </w:rPr>
        <w:t>工作内容、职责目标、薪酬福利待遇、保密义务等</w:t>
      </w:r>
      <w:r>
        <w:rPr>
          <w:rFonts w:hint="eastAsia" w:ascii="Times New Roman" w:hAnsi="Times New Roman" w:eastAsia="仿宋_GB2312" w:cs="Times New Roman"/>
          <w:b w:val="0"/>
          <w:bCs w:val="0"/>
          <w:sz w:val="32"/>
          <w:szCs w:val="32"/>
          <w:lang w:val="en-US" w:eastAsia="zh-CN"/>
        </w:rPr>
        <w:t>事项</w:t>
      </w:r>
      <w:r>
        <w:rPr>
          <w:rFonts w:hint="eastAsia" w:ascii="Times New Roman" w:hAnsi="Times New Roman" w:eastAsia="仿宋_GB2312" w:cs="Times New Roman"/>
          <w:b w:val="0"/>
          <w:bCs w:val="0"/>
          <w:sz w:val="32"/>
          <w:szCs w:val="32"/>
        </w:rPr>
        <w:t>。</w:t>
      </w:r>
    </w:p>
    <w:p w14:paraId="16768341">
      <w:pPr>
        <w:keepNext w:val="0"/>
        <w:keepLines w:val="0"/>
        <w:pageBreakBefore w:val="0"/>
        <w:kinsoku/>
        <w:wordWrap/>
        <w:overflowPunct/>
        <w:topLinePunct w:val="0"/>
        <w:autoSpaceDE/>
        <w:autoSpaceDN/>
        <w:bidi w:val="0"/>
        <w:adjustRightInd/>
        <w:snapToGrid w:val="0"/>
        <w:spacing w:line="600" w:lineRule="exact"/>
        <w:ind w:firstLine="728"/>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二、薪酬待遇</w:t>
      </w:r>
    </w:p>
    <w:p w14:paraId="427061D6">
      <w:pPr>
        <w:keepNext w:val="0"/>
        <w:keepLines w:val="0"/>
        <w:pageBreakBefore w:val="0"/>
        <w:kinsoku/>
        <w:wordWrap/>
        <w:overflowPunct/>
        <w:topLinePunct w:val="0"/>
        <w:autoSpaceDE/>
        <w:autoSpaceDN/>
        <w:bidi w:val="0"/>
        <w:adjustRightInd/>
        <w:snapToGrid w:val="0"/>
        <w:spacing w:line="600" w:lineRule="exact"/>
        <w:ind w:firstLine="728"/>
        <w:textAlignment w:val="auto"/>
        <w:rPr>
          <w:rFonts w:hint="eastAsia" w:ascii="Times New Roman" w:hAnsi="Times New Roman" w:eastAsia="仿宋_GB2312" w:cs="Times New Roman"/>
          <w:b w:val="0"/>
          <w:bCs w:val="0"/>
          <w:sz w:val="32"/>
          <w:szCs w:val="32"/>
          <w:highlight w:val="yellow"/>
          <w:lang w:eastAsia="zh-CN"/>
        </w:rPr>
      </w:pPr>
      <w:r>
        <w:rPr>
          <w:rFonts w:hint="eastAsia" w:ascii="Times New Roman" w:hAnsi="Times New Roman" w:eastAsia="仿宋_GB2312" w:cs="Times New Roman"/>
          <w:b w:val="0"/>
          <w:bCs w:val="0"/>
          <w:sz w:val="32"/>
          <w:szCs w:val="32"/>
        </w:rPr>
        <w:t>入池人才选派在</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贵州工商职业学院</w:t>
      </w:r>
      <w:r>
        <w:rPr>
          <w:rFonts w:hint="eastAsia" w:ascii="Times New Roman" w:hAnsi="Times New Roman" w:eastAsia="仿宋_GB2312" w:cs="Times New Roman"/>
          <w:b w:val="0"/>
          <w:bCs w:val="0"/>
          <w:sz w:val="32"/>
          <w:szCs w:val="32"/>
        </w:rPr>
        <w:t>工作期间，其人事档案由</w:t>
      </w:r>
      <w:r>
        <w:rPr>
          <w:rFonts w:hint="eastAsia" w:ascii="Times New Roman" w:hAnsi="Times New Roman" w:eastAsia="仿宋_GB2312" w:cs="Times New Roman"/>
          <w:b w:val="0"/>
          <w:bCs w:val="0"/>
          <w:sz w:val="32"/>
          <w:szCs w:val="32"/>
          <w:lang w:eastAsia="zh-CN"/>
        </w:rPr>
        <w:t>贵阳职业技术学院</w:t>
      </w:r>
      <w:r>
        <w:rPr>
          <w:rFonts w:hint="eastAsia" w:ascii="Times New Roman" w:hAnsi="Times New Roman" w:eastAsia="仿宋_GB2312" w:cs="Times New Roman"/>
          <w:b w:val="0"/>
          <w:bCs w:val="0"/>
          <w:sz w:val="32"/>
          <w:szCs w:val="32"/>
        </w:rPr>
        <w:t>按照国家及省市干部人事档案管理规定进行</w:t>
      </w:r>
      <w:r>
        <w:rPr>
          <w:rFonts w:hint="eastAsia" w:ascii="Times New Roman" w:hAnsi="Times New Roman" w:eastAsia="仿宋_GB2312" w:cs="Times New Roman"/>
          <w:b w:val="0"/>
          <w:bCs w:val="0"/>
          <w:sz w:val="32"/>
          <w:szCs w:val="32"/>
          <w:lang w:eastAsia="zh-CN"/>
        </w:rPr>
        <w:t>管理，可按规定申请享受贵阳贵安面向市属事业单位引进高层次人才的各项奖补政策</w:t>
      </w:r>
      <w:r>
        <w:rPr>
          <w:rFonts w:hint="eastAsia" w:ascii="Times New Roman" w:hAnsi="Times New Roman" w:eastAsia="仿宋_GB2312" w:cs="Times New Roman"/>
          <w:b w:val="0"/>
          <w:bCs w:val="0"/>
          <w:sz w:val="32"/>
          <w:szCs w:val="32"/>
          <w:highlight w:val="none"/>
          <w:lang w:eastAsia="zh-CN"/>
        </w:rPr>
        <w:t>；</w:t>
      </w:r>
      <w:r>
        <w:rPr>
          <w:rFonts w:ascii="Times New Roman" w:hAnsi="Times New Roman" w:eastAsia="仿宋_GB2312" w:cs="Times New Roman"/>
          <w:b w:val="0"/>
          <w:bCs w:val="0"/>
          <w:sz w:val="32"/>
          <w:szCs w:val="32"/>
        </w:rPr>
        <w:t>由</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贵州工商职业学院</w:t>
      </w:r>
      <w:r>
        <w:rPr>
          <w:rFonts w:ascii="Times New Roman" w:hAnsi="Times New Roman" w:eastAsia="仿宋_GB2312" w:cs="Times New Roman"/>
          <w:b w:val="0"/>
          <w:bCs w:val="0"/>
          <w:sz w:val="32"/>
          <w:szCs w:val="32"/>
        </w:rPr>
        <w:t>进行日常管理</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rPr>
        <w:t>不发放事业单位工资</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highlight w:val="none"/>
        </w:rPr>
        <w:t>社会保险及公积金由</w:t>
      </w:r>
      <w:r>
        <w:rPr>
          <w:rFonts w:hint="eastAsia" w:ascii="Times New Roman" w:hAnsi="Times New Roman" w:eastAsia="仿宋_GB2312" w:cs="Times New Roman"/>
          <w:b w:val="0"/>
          <w:bCs w:val="0"/>
          <w:sz w:val="32"/>
          <w:szCs w:val="32"/>
          <w:highlight w:val="none"/>
          <w:lang w:eastAsia="zh-CN"/>
        </w:rPr>
        <w:t>贵阳职院</w:t>
      </w:r>
      <w:r>
        <w:rPr>
          <w:rFonts w:ascii="Times New Roman" w:hAnsi="Times New Roman" w:eastAsia="仿宋_GB2312" w:cs="Times New Roman"/>
          <w:b w:val="0"/>
          <w:bCs w:val="0"/>
          <w:sz w:val="32"/>
          <w:szCs w:val="32"/>
          <w:highlight w:val="none"/>
        </w:rPr>
        <w:t>按规定缴纳</w:t>
      </w:r>
      <w:r>
        <w:rPr>
          <w:rFonts w:hint="eastAsia" w:ascii="Times New Roman" w:hAnsi="Times New Roman" w:eastAsia="仿宋_GB2312" w:cs="Times New Roman"/>
          <w:b w:val="0"/>
          <w:bCs w:val="0"/>
          <w:sz w:val="32"/>
          <w:szCs w:val="32"/>
          <w:highlight w:val="none"/>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贵州工商职业学院</w:t>
      </w:r>
      <w:r>
        <w:rPr>
          <w:rFonts w:hint="eastAsia" w:ascii="Times New Roman" w:hAnsi="Times New Roman" w:eastAsia="仿宋_GB2312" w:cs="Times New Roman"/>
          <w:b w:val="0"/>
          <w:bCs w:val="0"/>
          <w:sz w:val="32"/>
          <w:szCs w:val="32"/>
          <w:highlight w:val="none"/>
          <w:lang w:eastAsia="zh-CN"/>
        </w:rPr>
        <w:t>按规定为入池人才缴纳工伤保险</w:t>
      </w:r>
      <w:r>
        <w:rPr>
          <w:rFonts w:hint="eastAsia"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lang w:eastAsia="zh-CN"/>
        </w:rPr>
        <w:t>享受贵州工商职业学院相应薪酬、福利、奖金等待遇。</w:t>
      </w:r>
    </w:p>
    <w:p w14:paraId="5C3925CB">
      <w:pPr>
        <w:keepNext w:val="0"/>
        <w:keepLines w:val="0"/>
        <w:pageBreakBefore w:val="0"/>
        <w:kinsoku/>
        <w:wordWrap/>
        <w:overflowPunct/>
        <w:topLinePunct w:val="0"/>
        <w:autoSpaceDE/>
        <w:autoSpaceDN/>
        <w:bidi w:val="0"/>
        <w:adjustRightInd/>
        <w:snapToGrid w:val="0"/>
        <w:spacing w:line="600" w:lineRule="exact"/>
        <w:ind w:firstLine="728"/>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三、考核管理</w:t>
      </w:r>
    </w:p>
    <w:p w14:paraId="0DE95FF1">
      <w:pPr>
        <w:keepNext w:val="0"/>
        <w:keepLines w:val="0"/>
        <w:pageBreakBefore w:val="0"/>
        <w:kinsoku/>
        <w:wordWrap/>
        <w:overflowPunct/>
        <w:topLinePunct w:val="0"/>
        <w:autoSpaceDE/>
        <w:autoSpaceDN/>
        <w:bidi w:val="0"/>
        <w:adjustRightInd/>
        <w:snapToGrid w:val="0"/>
        <w:spacing w:line="600" w:lineRule="exact"/>
        <w:ind w:firstLine="728"/>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入池人才在</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贵州工商职业学院</w:t>
      </w:r>
      <w:r>
        <w:rPr>
          <w:rFonts w:ascii="Times New Roman" w:hAnsi="Times New Roman" w:eastAsia="仿宋_GB2312" w:cs="Times New Roman"/>
          <w:b w:val="0"/>
          <w:bCs w:val="0"/>
          <w:sz w:val="32"/>
          <w:szCs w:val="32"/>
        </w:rPr>
        <w:t>工作期间，按年度</w:t>
      </w:r>
      <w:r>
        <w:rPr>
          <w:rFonts w:hint="eastAsia" w:ascii="Times New Roman" w:hAnsi="Times New Roman" w:eastAsia="仿宋_GB2312" w:cs="Times New Roman"/>
          <w:b w:val="0"/>
          <w:bCs w:val="0"/>
          <w:sz w:val="32"/>
          <w:szCs w:val="32"/>
          <w:lang w:eastAsia="zh-CN"/>
        </w:rPr>
        <w:t>考核履职情况</w:t>
      </w:r>
      <w:r>
        <w:rPr>
          <w:rFonts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确定年度考核档次</w:t>
      </w:r>
      <w:r>
        <w:rPr>
          <w:rFonts w:ascii="Times New Roman" w:hAnsi="Times New Roman" w:eastAsia="仿宋_GB2312" w:cs="Times New Roman"/>
          <w:b w:val="0"/>
          <w:bCs w:val="0"/>
          <w:sz w:val="32"/>
          <w:szCs w:val="32"/>
        </w:rPr>
        <w:t>，分为优秀、合格、基本合格、不合格四个档次。</w:t>
      </w:r>
      <w:r>
        <w:rPr>
          <w:rFonts w:hint="eastAsia" w:ascii="Times New Roman" w:hAnsi="Times New Roman" w:eastAsia="仿宋_GB2312" w:cs="Times New Roman"/>
          <w:b w:val="0"/>
          <w:bCs w:val="0"/>
          <w:sz w:val="32"/>
          <w:szCs w:val="32"/>
          <w:lang w:eastAsia="zh-CN"/>
        </w:rPr>
        <w:t>三年</w:t>
      </w:r>
      <w:r>
        <w:rPr>
          <w:rFonts w:ascii="Times New Roman" w:hAnsi="Times New Roman" w:eastAsia="仿宋_GB2312" w:cs="Times New Roman"/>
          <w:b w:val="0"/>
          <w:bCs w:val="0"/>
          <w:sz w:val="32"/>
          <w:szCs w:val="32"/>
        </w:rPr>
        <w:t>聘用期满</w:t>
      </w:r>
      <w:r>
        <w:rPr>
          <w:rFonts w:hint="eastAsia" w:ascii="Times New Roman" w:hAnsi="Times New Roman" w:eastAsia="仿宋_GB2312" w:cs="Times New Roman"/>
          <w:b w:val="0"/>
          <w:bCs w:val="0"/>
          <w:sz w:val="32"/>
          <w:szCs w:val="32"/>
          <w:lang w:eastAsia="zh-CN"/>
        </w:rPr>
        <w:t>进行聘期考核，确定聘期考核</w:t>
      </w:r>
      <w:r>
        <w:rPr>
          <w:rFonts w:ascii="Times New Roman" w:hAnsi="Times New Roman" w:eastAsia="仿宋_GB2312" w:cs="Times New Roman"/>
          <w:b w:val="0"/>
          <w:bCs w:val="0"/>
          <w:sz w:val="32"/>
          <w:szCs w:val="32"/>
        </w:rPr>
        <w:t>档次，分为合格、不合格两个档次。</w:t>
      </w:r>
    </w:p>
    <w:p w14:paraId="0CB624D5">
      <w:pPr>
        <w:keepNext w:val="0"/>
        <w:keepLines w:val="0"/>
        <w:pageBreakBefore w:val="0"/>
        <w:kinsoku/>
        <w:wordWrap/>
        <w:overflowPunct/>
        <w:topLinePunct w:val="0"/>
        <w:autoSpaceDE/>
        <w:autoSpaceDN/>
        <w:bidi w:val="0"/>
        <w:adjustRightInd/>
        <w:snapToGrid w:val="0"/>
        <w:spacing w:line="600" w:lineRule="exact"/>
        <w:ind w:firstLine="728"/>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四、延期退池</w:t>
      </w:r>
    </w:p>
    <w:p w14:paraId="284C80DD">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楷体_GB2312" w:cs="Times New Roman"/>
          <w:b w:val="0"/>
          <w:bCs w:val="0"/>
          <w:sz w:val="32"/>
          <w:szCs w:val="32"/>
        </w:rPr>
      </w:pPr>
      <w:r>
        <w:rPr>
          <w:rFonts w:ascii="Times New Roman" w:hAnsi="Times New Roman" w:eastAsia="仿宋_GB2312" w:cs="Times New Roman"/>
          <w:b w:val="0"/>
          <w:bCs w:val="0"/>
          <w:sz w:val="32"/>
          <w:szCs w:val="32"/>
        </w:rPr>
        <w:t>入池人才三年聘用期满，</w:t>
      </w:r>
      <w:r>
        <w:rPr>
          <w:rFonts w:hint="eastAsia" w:ascii="Times New Roman" w:hAnsi="Times New Roman" w:eastAsia="仿宋_GB2312" w:cs="Times New Roman"/>
          <w:b w:val="0"/>
          <w:bCs w:val="0"/>
          <w:sz w:val="32"/>
          <w:szCs w:val="32"/>
          <w:lang w:eastAsia="zh-CN"/>
        </w:rPr>
        <w:t>聘期考核</w:t>
      </w:r>
      <w:r>
        <w:rPr>
          <w:rFonts w:ascii="Times New Roman" w:hAnsi="Times New Roman" w:eastAsia="仿宋_GB2312" w:cs="Times New Roman"/>
          <w:b w:val="0"/>
          <w:bCs w:val="0"/>
          <w:sz w:val="32"/>
          <w:szCs w:val="32"/>
        </w:rPr>
        <w:t>为合格</w:t>
      </w:r>
      <w:r>
        <w:rPr>
          <w:rFonts w:hint="eastAsia" w:ascii="Times New Roman" w:hAnsi="Times New Roman" w:eastAsia="仿宋_GB2312" w:cs="Times New Roman"/>
          <w:b w:val="0"/>
          <w:bCs w:val="0"/>
          <w:sz w:val="32"/>
          <w:szCs w:val="32"/>
          <w:lang w:eastAsia="zh-CN"/>
        </w:rPr>
        <w:t>的</w:t>
      </w:r>
      <w:r>
        <w:rPr>
          <w:rFonts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经</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贵州工商职业学院</w:t>
      </w:r>
      <w:r>
        <w:rPr>
          <w:rFonts w:hint="eastAsia" w:ascii="Times New Roman" w:hAnsi="Times New Roman" w:eastAsia="仿宋_GB2312" w:cs="Times New Roman"/>
          <w:b w:val="0"/>
          <w:bCs w:val="0"/>
          <w:sz w:val="32"/>
          <w:szCs w:val="32"/>
        </w:rPr>
        <w:t>与入池人才协商一致，</w:t>
      </w:r>
      <w:r>
        <w:rPr>
          <w:rFonts w:hint="eastAsia" w:ascii="Times New Roman" w:hAnsi="Times New Roman" w:eastAsia="仿宋_GB2312" w:cs="Times New Roman"/>
          <w:b w:val="0"/>
          <w:bCs w:val="0"/>
          <w:sz w:val="32"/>
          <w:szCs w:val="32"/>
          <w:lang w:eastAsia="zh-CN"/>
        </w:rPr>
        <w:t>经申请、审批后</w:t>
      </w:r>
      <w:r>
        <w:rPr>
          <w:rFonts w:hint="eastAsia" w:ascii="Times New Roman" w:hAnsi="Times New Roman" w:eastAsia="仿宋_GB2312" w:cs="Times New Roman"/>
          <w:b w:val="0"/>
          <w:bCs w:val="0"/>
          <w:sz w:val="32"/>
          <w:szCs w:val="32"/>
        </w:rPr>
        <w:t>可续聘</w:t>
      </w:r>
      <w:r>
        <w:rPr>
          <w:rFonts w:hint="eastAsia" w:ascii="Times New Roman" w:hAnsi="Times New Roman" w:eastAsia="仿宋_GB2312" w:cs="Times New Roman"/>
          <w:b w:val="0"/>
          <w:bCs w:val="0"/>
          <w:sz w:val="32"/>
          <w:szCs w:val="32"/>
          <w:lang w:val="en-US" w:eastAsia="zh-CN"/>
        </w:rPr>
        <w:t>1-3</w:t>
      </w:r>
      <w:r>
        <w:rPr>
          <w:rFonts w:hint="eastAsia" w:ascii="Times New Roman" w:hAnsi="Times New Roman" w:eastAsia="仿宋_GB2312" w:cs="Times New Roman"/>
          <w:b w:val="0"/>
          <w:bCs w:val="0"/>
          <w:sz w:val="32"/>
          <w:szCs w:val="32"/>
        </w:rPr>
        <w:t>年</w:t>
      </w:r>
      <w:r>
        <w:rPr>
          <w:rFonts w:hint="eastAsia" w:ascii="Times New Roman" w:hAnsi="Times New Roman" w:eastAsia="仿宋_GB2312" w:cs="Times New Roman"/>
          <w:b w:val="0"/>
          <w:bCs w:val="0"/>
          <w:sz w:val="32"/>
          <w:szCs w:val="32"/>
          <w:lang w:eastAsia="zh-CN"/>
        </w:rPr>
        <w:t>，续聘期满后，</w:t>
      </w:r>
      <w:r>
        <w:rPr>
          <w:rFonts w:hint="eastAsia" w:ascii="Times New Roman" w:hAnsi="Times New Roman" w:eastAsia="仿宋_GB2312" w:cs="Times New Roman"/>
          <w:b w:val="0"/>
          <w:bCs w:val="0"/>
          <w:sz w:val="32"/>
          <w:szCs w:val="32"/>
          <w:lang w:val="en-US" w:eastAsia="zh-CN"/>
        </w:rPr>
        <w:t>重新</w:t>
      </w:r>
      <w:r>
        <w:rPr>
          <w:rFonts w:hint="eastAsia" w:ascii="Times New Roman" w:hAnsi="Times New Roman" w:eastAsia="仿宋_GB2312" w:cs="Times New Roman"/>
          <w:b w:val="0"/>
          <w:bCs w:val="0"/>
          <w:sz w:val="32"/>
          <w:szCs w:val="32"/>
          <w:lang w:eastAsia="zh-CN"/>
        </w:rPr>
        <w:t>组织</w:t>
      </w:r>
      <w:r>
        <w:rPr>
          <w:rFonts w:hint="eastAsia" w:ascii="Times New Roman" w:hAnsi="Times New Roman" w:eastAsia="仿宋_GB2312" w:cs="Times New Roman"/>
          <w:b w:val="0"/>
          <w:bCs w:val="0"/>
          <w:sz w:val="32"/>
          <w:szCs w:val="32"/>
          <w:lang w:val="en-US" w:eastAsia="zh-CN"/>
        </w:rPr>
        <w:t>聘期</w:t>
      </w:r>
      <w:r>
        <w:rPr>
          <w:rFonts w:hint="eastAsia" w:ascii="Times New Roman" w:hAnsi="Times New Roman" w:eastAsia="仿宋_GB2312" w:cs="Times New Roman"/>
          <w:b w:val="0"/>
          <w:bCs w:val="0"/>
          <w:sz w:val="32"/>
          <w:szCs w:val="32"/>
          <w:lang w:eastAsia="zh-CN"/>
        </w:rPr>
        <w:t>考核</w:t>
      </w:r>
      <w:r>
        <w:rPr>
          <w:rFonts w:hint="eastAsia" w:ascii="Times New Roman" w:hAnsi="Times New Roman" w:eastAsia="仿宋_GB2312" w:cs="Times New Roman"/>
          <w:b w:val="0"/>
          <w:bCs w:val="0"/>
          <w:sz w:val="32"/>
          <w:szCs w:val="32"/>
        </w:rPr>
        <w:t>。</w:t>
      </w:r>
    </w:p>
    <w:p w14:paraId="6CA85A2F">
      <w:pPr>
        <w:keepNext w:val="0"/>
        <w:keepLines w:val="0"/>
        <w:pageBreakBefore w:val="0"/>
        <w:kinsoku/>
        <w:wordWrap/>
        <w:overflowPunct/>
        <w:topLinePunct w:val="0"/>
        <w:autoSpaceDE/>
        <w:autoSpaceDN/>
        <w:bidi w:val="0"/>
        <w:adjustRightInd/>
        <w:snapToGrid w:val="0"/>
        <w:spacing w:line="600" w:lineRule="exact"/>
        <w:ind w:firstLine="728"/>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五、期满退池</w:t>
      </w:r>
    </w:p>
    <w:p w14:paraId="52397803">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入池人才三年聘用期满</w:t>
      </w:r>
      <w:r>
        <w:rPr>
          <w:rFonts w:hint="eastAsia" w:ascii="Times New Roman" w:hAnsi="Times New Roman" w:eastAsia="仿宋_GB2312" w:cs="Times New Roman"/>
          <w:b w:val="0"/>
          <w:bCs w:val="0"/>
          <w:sz w:val="32"/>
          <w:szCs w:val="32"/>
          <w:lang w:eastAsia="zh-CN"/>
        </w:rPr>
        <w:t>（或延期退池期满）</w:t>
      </w:r>
      <w:r>
        <w:rPr>
          <w:rFonts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聘期考核</w:t>
      </w:r>
      <w:r>
        <w:rPr>
          <w:rFonts w:ascii="Times New Roman" w:hAnsi="Times New Roman" w:eastAsia="仿宋_GB2312" w:cs="Times New Roman"/>
          <w:b w:val="0"/>
          <w:bCs w:val="0"/>
          <w:sz w:val="32"/>
          <w:szCs w:val="32"/>
        </w:rPr>
        <w:t>为合格</w:t>
      </w:r>
      <w:r>
        <w:rPr>
          <w:rFonts w:hint="eastAsia" w:ascii="Times New Roman" w:hAnsi="Times New Roman" w:eastAsia="仿宋_GB2312" w:cs="Times New Roman"/>
          <w:b w:val="0"/>
          <w:bCs w:val="0"/>
          <w:sz w:val="32"/>
          <w:szCs w:val="32"/>
          <w:lang w:eastAsia="zh-CN"/>
        </w:rPr>
        <w:t>的</w:t>
      </w:r>
      <w:r>
        <w:rPr>
          <w:rFonts w:ascii="Times New Roman" w:hAnsi="Times New Roman" w:eastAsia="仿宋_GB2312" w:cs="Times New Roman"/>
          <w:b w:val="0"/>
          <w:bCs w:val="0"/>
          <w:sz w:val="32"/>
          <w:szCs w:val="32"/>
        </w:rPr>
        <w:t>，按下列方式</w:t>
      </w:r>
      <w:r>
        <w:rPr>
          <w:rFonts w:hint="eastAsia" w:ascii="Times New Roman" w:hAnsi="Times New Roman" w:eastAsia="仿宋_GB2312" w:cs="Times New Roman"/>
          <w:b w:val="0"/>
          <w:bCs w:val="0"/>
          <w:sz w:val="32"/>
          <w:szCs w:val="32"/>
          <w:lang w:eastAsia="zh-CN"/>
        </w:rPr>
        <w:t>之一</w:t>
      </w:r>
      <w:r>
        <w:rPr>
          <w:rFonts w:hint="eastAsia" w:ascii="Times New Roman" w:hAnsi="Times New Roman" w:eastAsia="仿宋_GB2312" w:cs="Times New Roman"/>
          <w:b w:val="0"/>
          <w:bCs w:val="0"/>
          <w:sz w:val="32"/>
          <w:szCs w:val="32"/>
          <w:lang w:val="en-US" w:eastAsia="zh-CN"/>
        </w:rPr>
        <w:t>退出</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蓄水池</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w:t>
      </w:r>
    </w:p>
    <w:p w14:paraId="5B9F7DFF">
      <w:pPr>
        <w:keepNext w:val="0"/>
        <w:keepLines w:val="0"/>
        <w:pageBreakBefore w:val="0"/>
        <w:kinsoku/>
        <w:wordWrap/>
        <w:overflowPunct/>
        <w:topLinePunct w:val="0"/>
        <w:autoSpaceDE/>
        <w:autoSpaceDN/>
        <w:bidi w:val="0"/>
        <w:adjustRightInd/>
        <w:snapToGrid w:val="0"/>
        <w:spacing w:line="600" w:lineRule="exact"/>
        <w:ind w:firstLine="728"/>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贵州工商职业学院</w:t>
      </w:r>
      <w:r>
        <w:rPr>
          <w:rFonts w:hint="eastAsia" w:ascii="Times New Roman" w:hAnsi="Times New Roman" w:eastAsia="仿宋_GB2312" w:cs="Times New Roman"/>
          <w:b w:val="0"/>
          <w:bCs w:val="0"/>
          <w:sz w:val="32"/>
          <w:szCs w:val="32"/>
        </w:rPr>
        <w:t>留用。经</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贵州工商职业学院</w:t>
      </w:r>
      <w:r>
        <w:rPr>
          <w:rFonts w:hint="eastAsia" w:ascii="Times New Roman" w:hAnsi="Times New Roman" w:eastAsia="仿宋_GB2312" w:cs="Times New Roman"/>
          <w:b w:val="0"/>
          <w:bCs w:val="0"/>
          <w:sz w:val="32"/>
          <w:szCs w:val="32"/>
        </w:rPr>
        <w:t>与人才协商，愿意继续留在</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贵州工商职业学院</w:t>
      </w:r>
      <w:r>
        <w:rPr>
          <w:rFonts w:hint="eastAsia" w:ascii="Times New Roman" w:hAnsi="Times New Roman" w:eastAsia="仿宋_GB2312" w:cs="Times New Roman"/>
          <w:b w:val="0"/>
          <w:bCs w:val="0"/>
          <w:sz w:val="32"/>
          <w:szCs w:val="32"/>
        </w:rPr>
        <w:t>工作的，</w:t>
      </w:r>
      <w:r>
        <w:rPr>
          <w:rFonts w:hint="eastAsia" w:ascii="Times New Roman" w:hAnsi="Times New Roman" w:eastAsia="仿宋_GB2312" w:cs="Times New Roman"/>
          <w:b w:val="0"/>
          <w:bCs w:val="0"/>
          <w:sz w:val="32"/>
          <w:szCs w:val="32"/>
          <w:lang w:val="en-US" w:eastAsia="zh-CN"/>
        </w:rPr>
        <w:t>终止</w:t>
      </w:r>
      <w:r>
        <w:rPr>
          <w:rFonts w:hint="eastAsia" w:ascii="Times New Roman" w:hAnsi="Times New Roman" w:eastAsia="仿宋_GB2312" w:cs="Times New Roman"/>
          <w:b w:val="0"/>
          <w:bCs w:val="0"/>
          <w:sz w:val="32"/>
          <w:szCs w:val="32"/>
          <w:lang w:eastAsia="zh-CN"/>
        </w:rPr>
        <w:t>贵阳职业技术学院与人才</w:t>
      </w:r>
      <w:r>
        <w:rPr>
          <w:rFonts w:hint="eastAsia" w:ascii="Times New Roman" w:hAnsi="Times New Roman" w:eastAsia="仿宋_GB2312" w:cs="Times New Roman"/>
          <w:b w:val="0"/>
          <w:bCs w:val="0"/>
          <w:sz w:val="32"/>
          <w:szCs w:val="32"/>
        </w:rPr>
        <w:t>的聘用合同</w:t>
      </w:r>
      <w:r>
        <w:rPr>
          <w:rFonts w:hint="eastAsia" w:ascii="Times New Roman" w:hAnsi="Times New Roman" w:eastAsia="仿宋_GB2312" w:cs="Times New Roman"/>
          <w:b w:val="0"/>
          <w:bCs w:val="0"/>
          <w:sz w:val="32"/>
          <w:szCs w:val="32"/>
          <w:lang w:eastAsia="zh-CN"/>
        </w:rPr>
        <w:t>，终止人事关系</w:t>
      </w:r>
      <w:r>
        <w:rPr>
          <w:rFonts w:hint="eastAsia" w:ascii="Times New Roman" w:hAnsi="Times New Roman" w:eastAsia="仿宋_GB2312" w:cs="Times New Roman"/>
          <w:b w:val="0"/>
          <w:bCs w:val="0"/>
          <w:sz w:val="32"/>
          <w:szCs w:val="32"/>
          <w:lang w:val="en-US" w:eastAsia="zh-CN"/>
        </w:rPr>
        <w:t>，自聘用合同终止之日起3个月内办理相关手续</w:t>
      </w:r>
      <w:r>
        <w:rPr>
          <w:rFonts w:ascii="Times New Roman" w:hAnsi="Times New Roman" w:eastAsia="仿宋_GB2312" w:cs="Times New Roman"/>
          <w:b w:val="0"/>
          <w:bCs w:val="0"/>
          <w:sz w:val="32"/>
          <w:szCs w:val="32"/>
        </w:rPr>
        <w:t>。</w:t>
      </w:r>
    </w:p>
    <w:p w14:paraId="569F6108">
      <w:pPr>
        <w:keepNext w:val="0"/>
        <w:keepLines w:val="0"/>
        <w:pageBreakBefore w:val="0"/>
        <w:kinsoku/>
        <w:wordWrap/>
        <w:overflowPunct/>
        <w:topLinePunct w:val="0"/>
        <w:autoSpaceDE/>
        <w:autoSpaceDN/>
        <w:bidi w:val="0"/>
        <w:adjustRightInd/>
        <w:snapToGrid w:val="0"/>
        <w:spacing w:line="600" w:lineRule="exact"/>
        <w:ind w:firstLine="728"/>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rPr>
        <w:t>调入事业单位。</w:t>
      </w:r>
      <w:r>
        <w:rPr>
          <w:rFonts w:ascii="Times New Roman" w:hAnsi="Times New Roman" w:eastAsia="仿宋_GB2312" w:cs="Times New Roman"/>
          <w:b w:val="0"/>
          <w:bCs w:val="0"/>
          <w:sz w:val="32"/>
          <w:szCs w:val="32"/>
        </w:rPr>
        <w:t>按双向选择原则，</w:t>
      </w:r>
      <w:r>
        <w:rPr>
          <w:rFonts w:hint="eastAsia" w:ascii="Times New Roman" w:hAnsi="Times New Roman" w:eastAsia="仿宋_GB2312" w:cs="Times New Roman"/>
          <w:b w:val="0"/>
          <w:bCs w:val="0"/>
          <w:sz w:val="32"/>
          <w:szCs w:val="32"/>
          <w:lang w:eastAsia="zh-CN"/>
        </w:rPr>
        <w:t>与贵阳职业技术学院达成留用协议的，由贵阳职业技术学院聘用管理；与贵阳贵安</w:t>
      </w:r>
      <w:r>
        <w:rPr>
          <w:rFonts w:ascii="Times New Roman" w:hAnsi="Times New Roman" w:eastAsia="仿宋_GB2312" w:cs="Times New Roman"/>
          <w:b w:val="0"/>
          <w:bCs w:val="0"/>
          <w:sz w:val="32"/>
          <w:szCs w:val="32"/>
        </w:rPr>
        <w:t>其他事业单位有需求并与人才达成接收意愿的，</w:t>
      </w:r>
      <w:r>
        <w:rPr>
          <w:rFonts w:hint="eastAsia" w:ascii="Times New Roman" w:hAnsi="Times New Roman" w:eastAsia="仿宋_GB2312" w:cs="Times New Roman"/>
          <w:b w:val="0"/>
          <w:bCs w:val="0"/>
          <w:sz w:val="32"/>
          <w:szCs w:val="32"/>
        </w:rPr>
        <w:t>按事业单位工作人员</w:t>
      </w:r>
      <w:r>
        <w:rPr>
          <w:rFonts w:hint="eastAsia" w:ascii="Times New Roman" w:hAnsi="Times New Roman" w:eastAsia="仿宋_GB2312" w:cs="Times New Roman"/>
          <w:b w:val="0"/>
          <w:bCs w:val="0"/>
          <w:sz w:val="32"/>
          <w:szCs w:val="32"/>
          <w:lang w:val="en-US" w:eastAsia="zh-CN"/>
        </w:rPr>
        <w:t>调动</w:t>
      </w:r>
      <w:r>
        <w:rPr>
          <w:rFonts w:hint="eastAsia" w:ascii="Times New Roman" w:hAnsi="Times New Roman" w:eastAsia="仿宋_GB2312" w:cs="Times New Roman"/>
          <w:b w:val="0"/>
          <w:bCs w:val="0"/>
          <w:sz w:val="32"/>
          <w:szCs w:val="32"/>
        </w:rPr>
        <w:t>的有关规定和程序，</w:t>
      </w:r>
      <w:r>
        <w:rPr>
          <w:rFonts w:hint="eastAsia" w:ascii="Times New Roman" w:hAnsi="Times New Roman" w:eastAsia="仿宋_GB2312" w:cs="Times New Roman"/>
          <w:b w:val="0"/>
          <w:bCs w:val="0"/>
          <w:sz w:val="32"/>
          <w:szCs w:val="32"/>
          <w:lang w:val="en-US" w:eastAsia="zh-CN"/>
        </w:rPr>
        <w:t>自聘用合同终止之日起3个月内</w:t>
      </w:r>
      <w:r>
        <w:rPr>
          <w:rFonts w:hint="eastAsia" w:ascii="Times New Roman" w:hAnsi="Times New Roman" w:eastAsia="仿宋_GB2312" w:cs="Times New Roman"/>
          <w:b w:val="0"/>
          <w:bCs w:val="0"/>
          <w:sz w:val="32"/>
          <w:szCs w:val="32"/>
        </w:rPr>
        <w:t>办理编制及人事关系转移手续</w:t>
      </w:r>
      <w:r>
        <w:rPr>
          <w:rFonts w:ascii="Times New Roman" w:hAnsi="Times New Roman" w:eastAsia="仿宋_GB2312" w:cs="Times New Roman"/>
          <w:b w:val="0"/>
          <w:bCs w:val="0"/>
          <w:sz w:val="32"/>
          <w:szCs w:val="32"/>
        </w:rPr>
        <w:t>。</w:t>
      </w:r>
    </w:p>
    <w:p w14:paraId="79E3EF19">
      <w:pPr>
        <w:keepNext w:val="0"/>
        <w:keepLines w:val="0"/>
        <w:pageBreakBefore w:val="0"/>
        <w:kinsoku/>
        <w:wordWrap/>
        <w:overflowPunct/>
        <w:topLinePunct w:val="0"/>
        <w:autoSpaceDE/>
        <w:autoSpaceDN/>
        <w:bidi w:val="0"/>
        <w:adjustRightInd/>
        <w:snapToGrid w:val="0"/>
        <w:spacing w:line="600" w:lineRule="exact"/>
        <w:ind w:firstLine="728"/>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3.</w:t>
      </w:r>
      <w:r>
        <w:rPr>
          <w:rFonts w:hint="eastAsia" w:ascii="Times New Roman" w:hAnsi="Times New Roman" w:eastAsia="仿宋_GB2312" w:cs="Times New Roman"/>
          <w:b w:val="0"/>
          <w:bCs w:val="0"/>
          <w:sz w:val="32"/>
          <w:szCs w:val="32"/>
        </w:rPr>
        <w:t>解除协议。</w:t>
      </w:r>
      <w:r>
        <w:rPr>
          <w:rFonts w:ascii="Times New Roman" w:hAnsi="Times New Roman" w:eastAsia="仿宋_GB2312" w:cs="Times New Roman"/>
          <w:b w:val="0"/>
          <w:bCs w:val="0"/>
          <w:sz w:val="32"/>
          <w:szCs w:val="32"/>
        </w:rPr>
        <w:t>与</w:t>
      </w:r>
      <w:r>
        <w:rPr>
          <w:rFonts w:hint="eastAsia" w:ascii="Times New Roman" w:hAnsi="Times New Roman" w:eastAsia="仿宋_GB2312" w:cs="Times New Roman"/>
          <w:b w:val="0"/>
          <w:bCs w:val="0"/>
          <w:sz w:val="32"/>
          <w:szCs w:val="32"/>
          <w:lang w:eastAsia="zh-CN"/>
        </w:rPr>
        <w:t>贵阳职业技术学院、</w:t>
      </w:r>
      <w:r>
        <w:rPr>
          <w:rFonts w:ascii="Times New Roman" w:hAnsi="Times New Roman" w:eastAsia="仿宋_GB2312" w:cs="Times New Roman"/>
          <w:b w:val="0"/>
          <w:bCs w:val="0"/>
          <w:sz w:val="32"/>
          <w:szCs w:val="32"/>
        </w:rPr>
        <w:t>其他事业</w:t>
      </w:r>
      <w:r>
        <w:rPr>
          <w:rFonts w:hint="eastAsia" w:ascii="Times New Roman" w:hAnsi="Times New Roman" w:eastAsia="仿宋_GB2312" w:cs="Times New Roman"/>
          <w:b w:val="0"/>
          <w:bCs w:val="0"/>
          <w:sz w:val="32"/>
          <w:szCs w:val="32"/>
          <w:lang w:eastAsia="zh-CN"/>
        </w:rPr>
        <w:t>单位</w:t>
      </w:r>
      <w:r>
        <w:rPr>
          <w:rFonts w:ascii="Times New Roman" w:hAnsi="Times New Roman" w:eastAsia="仿宋_GB2312" w:cs="Times New Roman"/>
          <w:b w:val="0"/>
          <w:bCs w:val="0"/>
          <w:sz w:val="32"/>
          <w:szCs w:val="32"/>
        </w:rPr>
        <w:t>、</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贵州工商职业学院</w:t>
      </w:r>
      <w:r>
        <w:rPr>
          <w:rFonts w:ascii="Times New Roman" w:hAnsi="Times New Roman" w:eastAsia="仿宋_GB2312" w:cs="Times New Roman"/>
          <w:b w:val="0"/>
          <w:bCs w:val="0"/>
          <w:sz w:val="32"/>
          <w:szCs w:val="32"/>
        </w:rPr>
        <w:t>均未达成工作接收</w:t>
      </w:r>
      <w:r>
        <w:rPr>
          <w:rFonts w:hint="eastAsia" w:ascii="Times New Roman" w:hAnsi="Times New Roman" w:eastAsia="仿宋_GB2312" w:cs="Times New Roman"/>
          <w:b w:val="0"/>
          <w:bCs w:val="0"/>
          <w:sz w:val="32"/>
          <w:szCs w:val="32"/>
          <w:lang w:eastAsia="zh-CN"/>
        </w:rPr>
        <w:t>意愿</w:t>
      </w:r>
      <w:r>
        <w:rPr>
          <w:rFonts w:ascii="Times New Roman" w:hAnsi="Times New Roman" w:eastAsia="仿宋_GB2312" w:cs="Times New Roman"/>
          <w:b w:val="0"/>
          <w:bCs w:val="0"/>
          <w:sz w:val="32"/>
          <w:szCs w:val="32"/>
        </w:rPr>
        <w:t>的，</w:t>
      </w:r>
      <w:r>
        <w:rPr>
          <w:rFonts w:hint="eastAsia" w:ascii="Times New Roman" w:hAnsi="Times New Roman" w:eastAsia="仿宋_GB2312" w:cs="Times New Roman"/>
          <w:b w:val="0"/>
          <w:bCs w:val="0"/>
          <w:sz w:val="32"/>
          <w:szCs w:val="32"/>
          <w:lang w:val="en-US" w:eastAsia="zh-CN"/>
        </w:rPr>
        <w:t>终止</w:t>
      </w:r>
      <w:r>
        <w:rPr>
          <w:rFonts w:hint="eastAsia" w:ascii="Times New Roman" w:hAnsi="Times New Roman" w:eastAsia="仿宋_GB2312" w:cs="Times New Roman"/>
          <w:b w:val="0"/>
          <w:bCs w:val="0"/>
          <w:sz w:val="32"/>
          <w:szCs w:val="32"/>
        </w:rPr>
        <w:t>与</w:t>
      </w:r>
      <w:r>
        <w:rPr>
          <w:rFonts w:hint="eastAsia" w:ascii="Times New Roman" w:hAnsi="Times New Roman" w:eastAsia="仿宋_GB2312" w:cs="Times New Roman"/>
          <w:b w:val="0"/>
          <w:bCs w:val="0"/>
          <w:sz w:val="32"/>
          <w:szCs w:val="32"/>
          <w:lang w:eastAsia="zh-CN"/>
        </w:rPr>
        <w:t>贵阳职业技术学院</w:t>
      </w:r>
      <w:r>
        <w:rPr>
          <w:rFonts w:hint="eastAsia" w:ascii="Times New Roman" w:hAnsi="Times New Roman" w:eastAsia="仿宋_GB2312" w:cs="Times New Roman"/>
          <w:b w:val="0"/>
          <w:bCs w:val="0"/>
          <w:sz w:val="32"/>
          <w:szCs w:val="32"/>
        </w:rPr>
        <w:t>的聘用合同</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自聘用合同终止之日起15日内办理相关手续</w:t>
      </w:r>
      <w:r>
        <w:rPr>
          <w:rFonts w:hint="eastAsia" w:ascii="Times New Roman" w:hAnsi="Times New Roman" w:eastAsia="仿宋_GB2312" w:cs="Times New Roman"/>
          <w:b w:val="0"/>
          <w:bCs w:val="0"/>
          <w:sz w:val="32"/>
          <w:szCs w:val="32"/>
          <w:lang w:eastAsia="zh-CN"/>
        </w:rPr>
        <w:t>，逾期不办的，自动终止与贵阳职院事业单位人事关系。</w:t>
      </w:r>
    </w:p>
    <w:p w14:paraId="1BB046FE">
      <w:pPr>
        <w:keepNext w:val="0"/>
        <w:keepLines w:val="0"/>
        <w:pageBreakBefore w:val="0"/>
        <w:kinsoku/>
        <w:wordWrap/>
        <w:overflowPunct/>
        <w:topLinePunct w:val="0"/>
        <w:autoSpaceDE/>
        <w:autoSpaceDN/>
        <w:bidi w:val="0"/>
        <w:adjustRightInd/>
        <w:snapToGrid w:val="0"/>
        <w:spacing w:line="600" w:lineRule="exact"/>
        <w:ind w:firstLine="728"/>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六、提前退池</w:t>
      </w:r>
      <w:bookmarkStart w:id="0" w:name="_GoBack"/>
      <w:bookmarkEnd w:id="0"/>
    </w:p>
    <w:p w14:paraId="3BAC90EA">
      <w:pPr>
        <w:keepNext w:val="0"/>
        <w:keepLines w:val="0"/>
        <w:pageBreakBefore w:val="0"/>
        <w:kinsoku/>
        <w:wordWrap/>
        <w:overflowPunct/>
        <w:topLinePunct w:val="0"/>
        <w:autoSpaceDE/>
        <w:autoSpaceDN/>
        <w:bidi w:val="0"/>
        <w:adjustRightInd/>
        <w:snapToGrid w:val="0"/>
        <w:spacing w:line="600" w:lineRule="exact"/>
        <w:ind w:firstLine="728"/>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pPr>
      <w:r>
        <w:rPr>
          <w:rFonts w:hint="eastAsia" w:ascii="Times New Roman" w:hAnsi="Times New Roman" w:eastAsia="仿宋_GB2312" w:cs="Times New Roman"/>
          <w:b w:val="0"/>
          <w:bCs w:val="0"/>
          <w:sz w:val="32"/>
          <w:szCs w:val="32"/>
        </w:rPr>
        <w:t>入池人才</w:t>
      </w:r>
      <w:r>
        <w:rPr>
          <w:rFonts w:hint="eastAsia" w:ascii="Times New Roman" w:hAnsi="Times New Roman" w:eastAsia="仿宋_GB2312" w:cs="Times New Roman"/>
          <w:b w:val="0"/>
          <w:bCs w:val="0"/>
          <w:sz w:val="32"/>
          <w:szCs w:val="32"/>
          <w:lang w:eastAsia="zh-CN"/>
        </w:rPr>
        <w:t>选派在</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贵州工商职业学院</w:t>
      </w:r>
      <w:r>
        <w:rPr>
          <w:rFonts w:hint="eastAsia" w:ascii="Times New Roman" w:hAnsi="Times New Roman" w:eastAsia="仿宋_GB2312" w:cs="Times New Roman"/>
          <w:b w:val="0"/>
          <w:bCs w:val="0"/>
          <w:sz w:val="32"/>
          <w:szCs w:val="32"/>
        </w:rPr>
        <w:t>工作期间</w:t>
      </w:r>
      <w:r>
        <w:rPr>
          <w:rFonts w:hint="eastAsia" w:ascii="Times New Roman" w:hAnsi="Times New Roman" w:eastAsia="仿宋_GB2312" w:cs="Times New Roman"/>
          <w:b w:val="0"/>
          <w:bCs w:val="0"/>
          <w:sz w:val="32"/>
          <w:szCs w:val="32"/>
          <w:lang w:eastAsia="zh-CN"/>
        </w:rPr>
        <w:t>，年度考核为不合格，或连续两个年度考核结果未达到合格档次，或聘期考核</w:t>
      </w:r>
      <w:r>
        <w:rPr>
          <w:rFonts w:ascii="Times New Roman" w:hAnsi="Times New Roman" w:eastAsia="仿宋_GB2312" w:cs="Times New Roman"/>
          <w:b w:val="0"/>
          <w:bCs w:val="0"/>
          <w:sz w:val="32"/>
          <w:szCs w:val="32"/>
        </w:rPr>
        <w:t>为</w:t>
      </w:r>
      <w:r>
        <w:rPr>
          <w:rFonts w:hint="eastAsia" w:ascii="Times New Roman" w:hAnsi="Times New Roman" w:eastAsia="仿宋_GB2312" w:cs="Times New Roman"/>
          <w:b w:val="0"/>
          <w:bCs w:val="0"/>
          <w:sz w:val="32"/>
          <w:szCs w:val="32"/>
          <w:lang w:eastAsia="zh-CN"/>
        </w:rPr>
        <w:t>不</w:t>
      </w:r>
      <w:r>
        <w:rPr>
          <w:rFonts w:ascii="Times New Roman" w:hAnsi="Times New Roman" w:eastAsia="仿宋_GB2312" w:cs="Times New Roman"/>
          <w:b w:val="0"/>
          <w:bCs w:val="0"/>
          <w:sz w:val="32"/>
          <w:szCs w:val="32"/>
        </w:rPr>
        <w:t>合格</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rPr>
        <w:t>或个人主动申请提前退出且符合合同</w:t>
      </w:r>
      <w:r>
        <w:rPr>
          <w:rFonts w:hint="eastAsia" w:ascii="Times New Roman" w:hAnsi="Times New Roman" w:eastAsia="仿宋_GB2312" w:cs="Times New Roman"/>
          <w:b w:val="0"/>
          <w:bCs w:val="0"/>
          <w:sz w:val="32"/>
          <w:szCs w:val="32"/>
          <w:lang w:eastAsia="zh-CN"/>
        </w:rPr>
        <w:t>（协议）</w:t>
      </w:r>
      <w:r>
        <w:rPr>
          <w:rFonts w:ascii="Times New Roman" w:hAnsi="Times New Roman" w:eastAsia="仿宋_GB2312" w:cs="Times New Roman"/>
          <w:b w:val="0"/>
          <w:bCs w:val="0"/>
          <w:sz w:val="32"/>
          <w:szCs w:val="32"/>
        </w:rPr>
        <w:t>约定情形，</w:t>
      </w:r>
      <w:r>
        <w:rPr>
          <w:rFonts w:hint="eastAsia" w:ascii="Times New Roman" w:hAnsi="Times New Roman" w:eastAsia="仿宋_GB2312" w:cs="Times New Roman"/>
          <w:b w:val="0"/>
          <w:bCs w:val="0"/>
          <w:sz w:val="32"/>
          <w:szCs w:val="32"/>
          <w:lang w:eastAsia="zh-CN"/>
        </w:rPr>
        <w:t>或</w:t>
      </w:r>
      <w:r>
        <w:rPr>
          <w:rFonts w:ascii="Times New Roman" w:hAnsi="Times New Roman" w:eastAsia="仿宋_GB2312" w:cs="Times New Roman"/>
          <w:b w:val="0"/>
          <w:bCs w:val="0"/>
          <w:sz w:val="32"/>
          <w:szCs w:val="32"/>
        </w:rPr>
        <w:t>违反有关法律法规</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rPr>
        <w:t>事业单位人事管理有关规定</w:t>
      </w:r>
      <w:r>
        <w:rPr>
          <w:rFonts w:hint="eastAsia" w:ascii="Times New Roman" w:hAnsi="Times New Roman" w:eastAsia="仿宋_GB2312" w:cs="Times New Roman"/>
          <w:b w:val="0"/>
          <w:bCs w:val="0"/>
          <w:sz w:val="32"/>
          <w:szCs w:val="32"/>
          <w:lang w:eastAsia="zh-CN"/>
        </w:rPr>
        <w:t>的</w:t>
      </w:r>
      <w:r>
        <w:rPr>
          <w:rFonts w:ascii="Times New Roman" w:hAnsi="Times New Roman" w:eastAsia="仿宋_GB2312" w:cs="Times New Roman"/>
          <w:b w:val="0"/>
          <w:bCs w:val="0"/>
          <w:sz w:val="32"/>
          <w:szCs w:val="32"/>
        </w:rPr>
        <w:t>，无条件提前退出“蓄水池”</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b w:val="0"/>
          <w:bCs w:val="0"/>
          <w:sz w:val="32"/>
          <w:szCs w:val="32"/>
        </w:rPr>
        <w:t>终止与</w:t>
      </w:r>
      <w:r>
        <w:rPr>
          <w:rFonts w:hint="eastAsia" w:ascii="Times New Roman" w:hAnsi="Times New Roman" w:eastAsia="仿宋_GB2312" w:cs="Times New Roman"/>
          <w:b w:val="0"/>
          <w:bCs w:val="0"/>
          <w:sz w:val="32"/>
          <w:szCs w:val="32"/>
          <w:lang w:eastAsia="zh-CN"/>
        </w:rPr>
        <w:t>贵阳职院的</w:t>
      </w:r>
      <w:r>
        <w:rPr>
          <w:rFonts w:ascii="Times New Roman" w:hAnsi="Times New Roman" w:eastAsia="仿宋_GB2312" w:cs="Times New Roman"/>
          <w:b w:val="0"/>
          <w:bCs w:val="0"/>
          <w:sz w:val="32"/>
          <w:szCs w:val="32"/>
        </w:rPr>
        <w:t>人事关系。</w:t>
      </w:r>
    </w:p>
    <w:p w14:paraId="72BB6AF1"/>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A6253">
    <w:pPr>
      <w:spacing w:line="174" w:lineRule="auto"/>
      <w:ind w:left="8040"/>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B383F">
                          <w:pPr>
                            <w:pStyle w:val="6"/>
                            <w:rPr>
                              <w:rFonts w:hint="eastAsia" w:ascii="仿宋_GB2312" w:hAnsi="仿宋_GB2312" w:eastAsia="仿宋_GB2312" w:cs="仿宋_GB2312"/>
                              <w:sz w:val="24"/>
                              <w:szCs w:val="40"/>
                            </w:rPr>
                          </w:pPr>
                          <w:r>
                            <w:rPr>
                              <w:rFonts w:hint="eastAsia" w:ascii="仿宋_GB2312" w:hAnsi="仿宋_GB2312" w:eastAsia="仿宋_GB2312" w:cs="仿宋_GB2312"/>
                              <w:sz w:val="24"/>
                              <w:szCs w:val="40"/>
                            </w:rPr>
                            <w:t xml:space="preserve">— </w:t>
                          </w:r>
                          <w:r>
                            <w:rPr>
                              <w:rFonts w:hint="eastAsia" w:ascii="仿宋_GB2312" w:hAnsi="仿宋_GB2312" w:eastAsia="仿宋_GB2312" w:cs="仿宋_GB2312"/>
                              <w:sz w:val="24"/>
                              <w:szCs w:val="40"/>
                            </w:rPr>
                            <w:fldChar w:fldCharType="begin"/>
                          </w:r>
                          <w:r>
                            <w:rPr>
                              <w:rFonts w:hint="eastAsia" w:ascii="仿宋_GB2312" w:hAnsi="仿宋_GB2312" w:eastAsia="仿宋_GB2312" w:cs="仿宋_GB2312"/>
                              <w:sz w:val="24"/>
                              <w:szCs w:val="40"/>
                            </w:rPr>
                            <w:instrText xml:space="preserve"> PAGE  \* MERGEFORMAT </w:instrText>
                          </w:r>
                          <w:r>
                            <w:rPr>
                              <w:rFonts w:hint="eastAsia" w:ascii="仿宋_GB2312" w:hAnsi="仿宋_GB2312" w:eastAsia="仿宋_GB2312" w:cs="仿宋_GB2312"/>
                              <w:sz w:val="24"/>
                              <w:szCs w:val="40"/>
                            </w:rPr>
                            <w:fldChar w:fldCharType="separate"/>
                          </w:r>
                          <w:r>
                            <w:rPr>
                              <w:rFonts w:hint="eastAsia" w:ascii="仿宋_GB2312" w:hAnsi="仿宋_GB2312" w:eastAsia="仿宋_GB2312" w:cs="仿宋_GB2312"/>
                              <w:sz w:val="24"/>
                              <w:szCs w:val="40"/>
                            </w:rPr>
                            <w:t>1</w:t>
                          </w:r>
                          <w:r>
                            <w:rPr>
                              <w:rFonts w:hint="eastAsia" w:ascii="仿宋_GB2312" w:hAnsi="仿宋_GB2312" w:eastAsia="仿宋_GB2312" w:cs="仿宋_GB2312"/>
                              <w:sz w:val="24"/>
                              <w:szCs w:val="40"/>
                            </w:rPr>
                            <w:fldChar w:fldCharType="end"/>
                          </w:r>
                          <w:r>
                            <w:rPr>
                              <w:rFonts w:hint="eastAsia" w:ascii="仿宋_GB2312" w:hAnsi="仿宋_GB2312" w:eastAsia="仿宋_GB2312" w:cs="仿宋_GB2312"/>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3B383F">
                    <w:pPr>
                      <w:pStyle w:val="6"/>
                      <w:rPr>
                        <w:rFonts w:hint="eastAsia" w:ascii="仿宋_GB2312" w:hAnsi="仿宋_GB2312" w:eastAsia="仿宋_GB2312" w:cs="仿宋_GB2312"/>
                        <w:sz w:val="24"/>
                        <w:szCs w:val="40"/>
                      </w:rPr>
                    </w:pPr>
                    <w:r>
                      <w:rPr>
                        <w:rFonts w:hint="eastAsia" w:ascii="仿宋_GB2312" w:hAnsi="仿宋_GB2312" w:eastAsia="仿宋_GB2312" w:cs="仿宋_GB2312"/>
                        <w:sz w:val="24"/>
                        <w:szCs w:val="40"/>
                      </w:rPr>
                      <w:t xml:space="preserve">— </w:t>
                    </w:r>
                    <w:r>
                      <w:rPr>
                        <w:rFonts w:hint="eastAsia" w:ascii="仿宋_GB2312" w:hAnsi="仿宋_GB2312" w:eastAsia="仿宋_GB2312" w:cs="仿宋_GB2312"/>
                        <w:sz w:val="24"/>
                        <w:szCs w:val="40"/>
                      </w:rPr>
                      <w:fldChar w:fldCharType="begin"/>
                    </w:r>
                    <w:r>
                      <w:rPr>
                        <w:rFonts w:hint="eastAsia" w:ascii="仿宋_GB2312" w:hAnsi="仿宋_GB2312" w:eastAsia="仿宋_GB2312" w:cs="仿宋_GB2312"/>
                        <w:sz w:val="24"/>
                        <w:szCs w:val="40"/>
                      </w:rPr>
                      <w:instrText xml:space="preserve"> PAGE  \* MERGEFORMAT </w:instrText>
                    </w:r>
                    <w:r>
                      <w:rPr>
                        <w:rFonts w:hint="eastAsia" w:ascii="仿宋_GB2312" w:hAnsi="仿宋_GB2312" w:eastAsia="仿宋_GB2312" w:cs="仿宋_GB2312"/>
                        <w:sz w:val="24"/>
                        <w:szCs w:val="40"/>
                      </w:rPr>
                      <w:fldChar w:fldCharType="separate"/>
                    </w:r>
                    <w:r>
                      <w:rPr>
                        <w:rFonts w:hint="eastAsia" w:ascii="仿宋_GB2312" w:hAnsi="仿宋_GB2312" w:eastAsia="仿宋_GB2312" w:cs="仿宋_GB2312"/>
                        <w:sz w:val="24"/>
                        <w:szCs w:val="40"/>
                      </w:rPr>
                      <w:t>1</w:t>
                    </w:r>
                    <w:r>
                      <w:rPr>
                        <w:rFonts w:hint="eastAsia" w:ascii="仿宋_GB2312" w:hAnsi="仿宋_GB2312" w:eastAsia="仿宋_GB2312" w:cs="仿宋_GB2312"/>
                        <w:sz w:val="24"/>
                        <w:szCs w:val="40"/>
                      </w:rPr>
                      <w:fldChar w:fldCharType="end"/>
                    </w:r>
                    <w:r>
                      <w:rPr>
                        <w:rFonts w:hint="eastAsia" w:ascii="仿宋_GB2312" w:hAnsi="仿宋_GB2312" w:eastAsia="仿宋_GB2312" w:cs="仿宋_GB2312"/>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C62C3"/>
    <w:rsid w:val="121C256F"/>
    <w:rsid w:val="193C34F7"/>
    <w:rsid w:val="26373D44"/>
    <w:rsid w:val="31813050"/>
    <w:rsid w:val="32EC5295"/>
    <w:rsid w:val="3BAE1BDB"/>
    <w:rsid w:val="47EB0B1B"/>
    <w:rsid w:val="54CA13DC"/>
    <w:rsid w:val="69346F12"/>
    <w:rsid w:val="69CF67FA"/>
    <w:rsid w:val="7CF44FA9"/>
    <w:rsid w:val="7EF3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3">
    <w:name w:val="Body Text Indent"/>
    <w:basedOn w:val="1"/>
    <w:next w:val="4"/>
    <w:qFormat/>
    <w:uiPriority w:val="0"/>
    <w:pPr>
      <w:spacing w:line="530" w:lineRule="exact"/>
      <w:ind w:firstLine="721" w:firstLineChars="200"/>
      <w:jc w:val="center"/>
    </w:pPr>
    <w:rPr>
      <w:rFonts w:ascii="华文中宋" w:eastAsia="华文中宋"/>
      <w:b/>
      <w:bCs/>
      <w:sz w:val="36"/>
    </w:rPr>
  </w:style>
  <w:style w:type="paragraph" w:styleId="4">
    <w:name w:val="Body Text Indent 2"/>
    <w:basedOn w:val="1"/>
    <w:next w:val="5"/>
    <w:qFormat/>
    <w:uiPriority w:val="0"/>
    <w:pPr>
      <w:widowControl w:val="0"/>
      <w:spacing w:line="480" w:lineRule="exact"/>
      <w:ind w:firstLine="560" w:firstLineChars="200"/>
      <w:textAlignment w:val="auto"/>
    </w:pPr>
    <w:rPr>
      <w:rFonts w:ascii="宋体" w:hAnsi="宋体"/>
      <w:color w:val="auto"/>
      <w:kern w:val="2"/>
      <w:sz w:val="28"/>
    </w:rPr>
  </w:style>
  <w:style w:type="paragraph" w:styleId="5">
    <w:name w:val="Body Text Indent 3"/>
    <w:basedOn w:val="1"/>
    <w:next w:val="1"/>
    <w:qFormat/>
    <w:uiPriority w:val="0"/>
    <w:pPr>
      <w:spacing w:after="120"/>
      <w:ind w:left="420" w:leftChars="200"/>
    </w:pPr>
    <w:rPr>
      <w:sz w:val="16"/>
      <w:szCs w:val="16"/>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3"/>
    <w:next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1045</Words>
  <Characters>1051</Characters>
  <Lines>0</Lines>
  <Paragraphs>0</Paragraphs>
  <TotalTime>0</TotalTime>
  <ScaleCrop>false</ScaleCrop>
  <LinksUpToDate>false</LinksUpToDate>
  <CharactersWithSpaces>1051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发发</cp:lastModifiedBy>
  <dcterms:modified xsi:type="dcterms:W3CDTF">2025-09-01T08:29:20Z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eyJoZGlkIjoiYzFhMjEyMjU2OWUyMjIwNGJhMWI3MzAzZWI5NDg3YzgiLCJ1c2VySWQiOiI0ODYwODAyMjcifQ==</vt:lpwstr>
  </property>
  <property fmtid="{D5CDD505-2E9C-101B-9397-08002B2CF9AE}" pid="4" name="ICV">
    <vt:lpwstr>B81C206E8D184BDFA765EBD975B7AFEE_12</vt:lpwstr>
  </property>
</Properties>
</file>