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785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珠海高新技术产业开发区社会事业局公开招聘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名合同制职员岗位一览表</w:t>
      </w:r>
    </w:p>
    <w:tbl>
      <w:tblPr>
        <w:tblStyle w:val="2"/>
        <w:tblpPr w:leftFromText="180" w:rightFromText="180" w:vertAnchor="text" w:horzAnchor="page" w:tblpX="1283" w:tblpY="286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85"/>
        <w:gridCol w:w="1365"/>
        <w:gridCol w:w="1242"/>
        <w:gridCol w:w="713"/>
        <w:gridCol w:w="769"/>
        <w:gridCol w:w="731"/>
        <w:gridCol w:w="3415"/>
        <w:gridCol w:w="27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20250901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教育工作人员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（专业类）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负责</w:t>
            </w:r>
            <w:r>
              <w:rPr>
                <w:rFonts w:hint="eastAsia" w:cs="Times New Roman"/>
                <w:color w:val="000000"/>
                <w:sz w:val="24"/>
                <w:lang w:val="en-US" w:eastAsia="zh-Hans"/>
              </w:rPr>
              <w:t>教育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综合管理工作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学士及以上学位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A0401教育学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A0402心理学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A0714统计学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A0813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Hans" w:bidi="ar-SA"/>
              </w:rPr>
              <w:t>建筑学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A0503新闻传播学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B0401教育学类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B0712心理学类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B0711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统计学类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B0810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Hans" w:bidi="ar-SA"/>
              </w:rPr>
              <w:t>建筑类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B0503新闻传播学类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  <w:lang w:eastAsia="zh-CN"/>
              </w:rPr>
              <w:t>35周岁及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/>
                <w:sz w:val="24"/>
                <w:szCs w:val="24"/>
                <w:lang w:eastAsia="zh-CN"/>
              </w:rPr>
              <w:t>（198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default" w:eastAsia="仿宋_GB2312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default" w:eastAsia="仿宋_GB2312"/>
                <w:sz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以后出生）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具备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较强的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公文写作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和沟通协调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能力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3.具有党政机关、学校工作经验，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熟悉教育领域基础政策者优先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拟聘人员须服从统一工作分配。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2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lang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2025090</w:t>
            </w:r>
            <w:r>
              <w:rPr>
                <w:rFonts w:hint="default"/>
                <w:sz w:val="24"/>
                <w:lang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教育工作人员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cs="Times New Roman"/>
                <w:color w:val="000000"/>
                <w:sz w:val="24"/>
                <w:lang w:val="en-US" w:eastAsia="zh-Hans"/>
              </w:rPr>
              <w:t>专业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类）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负责学校安全管理工作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学士及以上学位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A0301</w:t>
            </w:r>
            <w:r>
              <w:rPr>
                <w:rFonts w:hint="eastAsia" w:cs="Times New Roman"/>
                <w:sz w:val="24"/>
                <w:lang w:val="en-US"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A0306公安学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A0812计算机科学与技术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A0840电子信息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B0301法学类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B0306公安学类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B0809计算机类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default" w:cs="Times New Roman"/>
                <w:sz w:val="24"/>
                <w:lang w:val="en-US" w:eastAsia="zh-CN"/>
              </w:rPr>
              <w:t>B0807电子信息类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  <w:lang w:eastAsia="zh-CN"/>
              </w:rPr>
              <w:t>35周岁及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/>
                <w:sz w:val="24"/>
                <w:szCs w:val="24"/>
                <w:lang w:eastAsia="zh-CN"/>
              </w:rPr>
              <w:t>（198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default" w:eastAsia="仿宋_GB2312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default" w:eastAsia="仿宋_GB2312"/>
                <w:sz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以后出生）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具备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良好的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公文写作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和沟通协调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能力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3.负责教育领域安全管理、调解等工作，适合男性；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4.具有党政机关、学校工作经验，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熟悉教育领域基础政策者优先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拟聘人员须服从统一工作分配。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2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20250903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劳动监察工作人员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cs="Times New Roman"/>
                <w:color w:val="000000"/>
                <w:sz w:val="24"/>
                <w:lang w:val="en-US" w:eastAsia="zh-Hans"/>
              </w:rPr>
              <w:t>专业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类）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负责</w:t>
            </w:r>
            <w:r>
              <w:rPr>
                <w:rFonts w:hint="eastAsia"/>
                <w:sz w:val="24"/>
              </w:rPr>
              <w:t>劳动</w:t>
            </w:r>
            <w:r>
              <w:rPr>
                <w:rFonts w:hint="eastAsia"/>
                <w:sz w:val="24"/>
                <w:lang w:eastAsia="zh-CN"/>
              </w:rPr>
              <w:t>保障监察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工作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学士及以上学位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A0301</w:t>
            </w:r>
            <w:r>
              <w:rPr>
                <w:rFonts w:hint="eastAsia" w:cs="Times New Roman"/>
                <w:sz w:val="24"/>
                <w:lang w:val="en-US"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A0306公安学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default" w:cs="Times New Roman"/>
                <w:sz w:val="24"/>
                <w:lang w:val="en-US" w:eastAsia="zh-CN"/>
              </w:rPr>
              <w:t>A120404社会保障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B0301法学类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B0306公安学类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default" w:cs="Times New Roman"/>
                <w:sz w:val="24"/>
                <w:lang w:val="en-US" w:eastAsia="zh-CN"/>
              </w:rPr>
              <w:t>B120403劳动与社会保障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sz w:val="24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  <w:lang w:eastAsia="zh-CN"/>
              </w:rPr>
              <w:t>35周岁及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/>
                <w:sz w:val="24"/>
                <w:szCs w:val="24"/>
                <w:lang w:eastAsia="zh-CN"/>
              </w:rPr>
              <w:t>（198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default" w:eastAsia="仿宋_GB2312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default" w:eastAsia="仿宋_GB2312"/>
                <w:sz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以后出生）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2.持有</w:t>
            </w:r>
            <w:r>
              <w:rPr>
                <w:rFonts w:hint="eastAsia"/>
                <w:sz w:val="24"/>
                <w:lang w:eastAsia="zh-CN"/>
              </w:rPr>
              <w:t>C1或</w:t>
            </w:r>
            <w:r>
              <w:rPr>
                <w:rFonts w:hint="eastAsia"/>
                <w:sz w:val="24"/>
                <w:lang w:val="en-US" w:eastAsia="zh-CN"/>
              </w:rPr>
              <w:t>C2</w:t>
            </w:r>
            <w:r>
              <w:rPr>
                <w:rFonts w:hint="eastAsia"/>
                <w:sz w:val="24"/>
                <w:lang w:eastAsia="zh-CN"/>
              </w:rPr>
              <w:t>机动车驾驶证；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具备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良好的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公文写作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和沟通协调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能力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4.负责劳动监察相关的群众接访、突发事件应急处置等工作，部分紧急任务、现场处置场景对人员的连续作战能力和现场应变保障有较高要求，适合男性；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5.具有劳动监察相关工作经验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者优先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拟聘人员须服从统一工作分配。</w:t>
            </w:r>
          </w:p>
        </w:tc>
      </w:tr>
    </w:tbl>
    <w:tbl>
      <w:tblPr>
        <w:tblStyle w:val="2"/>
        <w:tblpPr w:leftFromText="180" w:rightFromText="180" w:vertAnchor="text" w:horzAnchor="page" w:tblpX="1314" w:tblpY="171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85"/>
        <w:gridCol w:w="1365"/>
        <w:gridCol w:w="1242"/>
        <w:gridCol w:w="713"/>
        <w:gridCol w:w="769"/>
        <w:gridCol w:w="731"/>
        <w:gridCol w:w="3384"/>
        <w:gridCol w:w="279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6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4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20250904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教育工作人员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（辅助类）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负责教育综合业务工作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学士及以上学位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A0301法学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A0303社会学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A0501中国语言文学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A0503新闻传播学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A1202工商管理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A1204公共管理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B</w:t>
            </w: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0301法学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B</w:t>
            </w: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0303社会学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B</w:t>
            </w: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0501中国语言文学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B</w:t>
            </w: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0503新闻传播学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B</w:t>
            </w: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1202工商管理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B</w:t>
            </w:r>
            <w:r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1204公共管理</w:t>
            </w: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类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right="0" w:right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  <w:lang w:eastAsia="zh-CN"/>
              </w:rPr>
              <w:t>35周岁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/>
                <w:sz w:val="24"/>
                <w:szCs w:val="24"/>
                <w:lang w:eastAsia="zh-CN"/>
              </w:rPr>
              <w:t>（198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default" w:eastAsia="仿宋_GB2312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default" w:eastAsia="仿宋_GB2312"/>
                <w:sz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以后出生）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协助完成教育日常事务处理，如材料撰写、数据统计、文件流转、政策宣传等工作；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3.配合教育各项业务开展，适应多类型辅助工作任务；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4.具备良好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公文写作、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沟通协调能力。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拟聘人员须服从统一工作分配。</w:t>
            </w:r>
          </w:p>
        </w:tc>
      </w:tr>
    </w:tbl>
    <w:p/>
    <w:tbl>
      <w:tblPr>
        <w:tblStyle w:val="2"/>
        <w:tblpPr w:leftFromText="180" w:rightFromText="180" w:vertAnchor="text" w:horzAnchor="page" w:tblpX="1283" w:tblpY="286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85"/>
        <w:gridCol w:w="1365"/>
        <w:gridCol w:w="1242"/>
        <w:gridCol w:w="713"/>
        <w:gridCol w:w="769"/>
        <w:gridCol w:w="731"/>
        <w:gridCol w:w="3415"/>
        <w:gridCol w:w="27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20250905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卫生健康工作人员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（辅助类）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负责卫生健康综合业务工作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学士及以上学位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A1002临床医学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A1004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公共卫生与预防医学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A1006中西医结合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A120201会计学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A120206会计硕士（专业硕士）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A1204公共管理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B1003临床医学类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B1005护理学类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B1007公共卫生与预防医学类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B1009</w:t>
            </w:r>
            <w:r>
              <w:rPr>
                <w:rFonts w:hint="eastAsia" w:cs="Times New Roman"/>
                <w:sz w:val="24"/>
                <w:lang w:val="en-US" w:eastAsia="zh-CN"/>
              </w:rPr>
              <w:t>中西医结合类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B120203会计学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B1204公共管理类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right="0" w:right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  <w:lang w:eastAsia="zh-CN"/>
              </w:rPr>
              <w:t>35周岁及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/>
                <w:sz w:val="24"/>
                <w:szCs w:val="24"/>
                <w:lang w:eastAsia="zh-CN"/>
              </w:rPr>
              <w:t>（198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default" w:eastAsia="仿宋_GB2312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default" w:eastAsia="仿宋_GB2312"/>
                <w:sz w:val="24"/>
              </w:rPr>
              <w:t>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以后出生）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协助完成卫生健康日常事务处理，如材料撰写、数据统计、文件流转、政策宣传等工作；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.配合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卫生健康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各项业务开展，适应多类型辅助工作任务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； 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具备良好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公文写作、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沟通协调能力，能适应科室多任务协作场景。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拟聘人员须服从统一工作分配。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2D13"/>
    <w:rsid w:val="00F252DB"/>
    <w:rsid w:val="03A20BDF"/>
    <w:rsid w:val="06B4662F"/>
    <w:rsid w:val="077C5C3A"/>
    <w:rsid w:val="08760D5C"/>
    <w:rsid w:val="09ED5204"/>
    <w:rsid w:val="0A2D0B5A"/>
    <w:rsid w:val="0B680A81"/>
    <w:rsid w:val="0B784421"/>
    <w:rsid w:val="0BB13429"/>
    <w:rsid w:val="0C4E5BBE"/>
    <w:rsid w:val="0E3550F8"/>
    <w:rsid w:val="0E942171"/>
    <w:rsid w:val="0EC9411A"/>
    <w:rsid w:val="0ED35918"/>
    <w:rsid w:val="0FDF1342"/>
    <w:rsid w:val="12C95093"/>
    <w:rsid w:val="13A61DD8"/>
    <w:rsid w:val="15F75E7A"/>
    <w:rsid w:val="191A11C3"/>
    <w:rsid w:val="19EE0799"/>
    <w:rsid w:val="1B1E0321"/>
    <w:rsid w:val="1CF55448"/>
    <w:rsid w:val="1DDA2291"/>
    <w:rsid w:val="1F466CDC"/>
    <w:rsid w:val="1FB7014B"/>
    <w:rsid w:val="21234E69"/>
    <w:rsid w:val="212B1DD6"/>
    <w:rsid w:val="239A089F"/>
    <w:rsid w:val="275BC27A"/>
    <w:rsid w:val="297A53A9"/>
    <w:rsid w:val="29981A01"/>
    <w:rsid w:val="2A1A4F37"/>
    <w:rsid w:val="2A872444"/>
    <w:rsid w:val="2B794908"/>
    <w:rsid w:val="2C0568AE"/>
    <w:rsid w:val="2D331523"/>
    <w:rsid w:val="30C61249"/>
    <w:rsid w:val="312064BD"/>
    <w:rsid w:val="318019FF"/>
    <w:rsid w:val="322317DF"/>
    <w:rsid w:val="357B8A50"/>
    <w:rsid w:val="35F7D04E"/>
    <w:rsid w:val="36F9495E"/>
    <w:rsid w:val="375F8002"/>
    <w:rsid w:val="378843DB"/>
    <w:rsid w:val="384A6F27"/>
    <w:rsid w:val="385ED961"/>
    <w:rsid w:val="3AC07F95"/>
    <w:rsid w:val="3B2D436A"/>
    <w:rsid w:val="3B5E3E06"/>
    <w:rsid w:val="3B9A26CB"/>
    <w:rsid w:val="3C6E4331"/>
    <w:rsid w:val="3DE7BE2F"/>
    <w:rsid w:val="3DE80767"/>
    <w:rsid w:val="3E5E2175"/>
    <w:rsid w:val="3E780C55"/>
    <w:rsid w:val="3F3827F6"/>
    <w:rsid w:val="3FCBB806"/>
    <w:rsid w:val="3FF75145"/>
    <w:rsid w:val="3FF76F66"/>
    <w:rsid w:val="427D2B7D"/>
    <w:rsid w:val="42853E88"/>
    <w:rsid w:val="43355D50"/>
    <w:rsid w:val="438865CF"/>
    <w:rsid w:val="43AA68BE"/>
    <w:rsid w:val="455071A3"/>
    <w:rsid w:val="47EC929D"/>
    <w:rsid w:val="492E4A05"/>
    <w:rsid w:val="4A7F46AA"/>
    <w:rsid w:val="4B3C21B1"/>
    <w:rsid w:val="506B03B9"/>
    <w:rsid w:val="50966E45"/>
    <w:rsid w:val="52607735"/>
    <w:rsid w:val="53201534"/>
    <w:rsid w:val="55F10E50"/>
    <w:rsid w:val="566543A1"/>
    <w:rsid w:val="566F1001"/>
    <w:rsid w:val="57E517B9"/>
    <w:rsid w:val="58767096"/>
    <w:rsid w:val="58C40142"/>
    <w:rsid w:val="59847AF3"/>
    <w:rsid w:val="5AF871B2"/>
    <w:rsid w:val="5AFF4646"/>
    <w:rsid w:val="5BFF04F1"/>
    <w:rsid w:val="5D9B7507"/>
    <w:rsid w:val="5DABEAED"/>
    <w:rsid w:val="5DB7A499"/>
    <w:rsid w:val="5DFBBF9D"/>
    <w:rsid w:val="5EC3268E"/>
    <w:rsid w:val="5FAE2982"/>
    <w:rsid w:val="5FBEDB65"/>
    <w:rsid w:val="5FC613A7"/>
    <w:rsid w:val="5FEA3797"/>
    <w:rsid w:val="602B2F78"/>
    <w:rsid w:val="619F6C20"/>
    <w:rsid w:val="61B856ED"/>
    <w:rsid w:val="63007013"/>
    <w:rsid w:val="63F71817"/>
    <w:rsid w:val="64031780"/>
    <w:rsid w:val="644B0727"/>
    <w:rsid w:val="64CD412D"/>
    <w:rsid w:val="656A82DD"/>
    <w:rsid w:val="659FB2F5"/>
    <w:rsid w:val="675E519F"/>
    <w:rsid w:val="6779240C"/>
    <w:rsid w:val="68BB3463"/>
    <w:rsid w:val="68C3086F"/>
    <w:rsid w:val="6A617519"/>
    <w:rsid w:val="6C490594"/>
    <w:rsid w:val="6CAF284E"/>
    <w:rsid w:val="6CDA1DCE"/>
    <w:rsid w:val="6D2E2DAE"/>
    <w:rsid w:val="6F5E006E"/>
    <w:rsid w:val="6FC700F2"/>
    <w:rsid w:val="6FE00DA3"/>
    <w:rsid w:val="6FEE62C7"/>
    <w:rsid w:val="70BF60BA"/>
    <w:rsid w:val="70ED333D"/>
    <w:rsid w:val="71FD3AD1"/>
    <w:rsid w:val="735E7D55"/>
    <w:rsid w:val="73968CDA"/>
    <w:rsid w:val="744470EA"/>
    <w:rsid w:val="75FF52CB"/>
    <w:rsid w:val="76EAA30F"/>
    <w:rsid w:val="76FF4F75"/>
    <w:rsid w:val="772F1C26"/>
    <w:rsid w:val="777D60B4"/>
    <w:rsid w:val="77F796AD"/>
    <w:rsid w:val="77FEEA81"/>
    <w:rsid w:val="77FFFB23"/>
    <w:rsid w:val="78BD69DE"/>
    <w:rsid w:val="78C73CD6"/>
    <w:rsid w:val="795ADDDB"/>
    <w:rsid w:val="79C32F00"/>
    <w:rsid w:val="7A19391C"/>
    <w:rsid w:val="7A667DF4"/>
    <w:rsid w:val="7BB955C3"/>
    <w:rsid w:val="7BFD761E"/>
    <w:rsid w:val="7C7B13A5"/>
    <w:rsid w:val="7CFF7A2E"/>
    <w:rsid w:val="7DCE2707"/>
    <w:rsid w:val="7DD36D01"/>
    <w:rsid w:val="7E6C0EF6"/>
    <w:rsid w:val="7E833271"/>
    <w:rsid w:val="7EBBF82A"/>
    <w:rsid w:val="7ECC3953"/>
    <w:rsid w:val="7EFF1192"/>
    <w:rsid w:val="7F5F670D"/>
    <w:rsid w:val="7F7FFB94"/>
    <w:rsid w:val="7FAECBEC"/>
    <w:rsid w:val="7FDE585A"/>
    <w:rsid w:val="7FDEF7FC"/>
    <w:rsid w:val="7FF760FB"/>
    <w:rsid w:val="7FFF0E5D"/>
    <w:rsid w:val="7FFFBFC2"/>
    <w:rsid w:val="7FFFC02C"/>
    <w:rsid w:val="7FFFC836"/>
    <w:rsid w:val="8C5D8E16"/>
    <w:rsid w:val="8FD75419"/>
    <w:rsid w:val="99BFD113"/>
    <w:rsid w:val="9F787E0E"/>
    <w:rsid w:val="AFE176F1"/>
    <w:rsid w:val="B1FF579B"/>
    <w:rsid w:val="B3FFFE20"/>
    <w:rsid w:val="B6DF8D12"/>
    <w:rsid w:val="B7F7641C"/>
    <w:rsid w:val="B7FF427F"/>
    <w:rsid w:val="B8774966"/>
    <w:rsid w:val="BBADCEE8"/>
    <w:rsid w:val="BBEFDD05"/>
    <w:rsid w:val="BBFEEA7B"/>
    <w:rsid w:val="BEA3CFED"/>
    <w:rsid w:val="BEF9437F"/>
    <w:rsid w:val="BF7AE043"/>
    <w:rsid w:val="C5FF98AB"/>
    <w:rsid w:val="CB7F7587"/>
    <w:rsid w:val="CBF7952E"/>
    <w:rsid w:val="D38B871E"/>
    <w:rsid w:val="D7EF758A"/>
    <w:rsid w:val="DB79F07E"/>
    <w:rsid w:val="DCFA35D1"/>
    <w:rsid w:val="DDBF529C"/>
    <w:rsid w:val="DEDFA42D"/>
    <w:rsid w:val="DEF9B506"/>
    <w:rsid w:val="DF7708D7"/>
    <w:rsid w:val="DFFB3386"/>
    <w:rsid w:val="DFFBEE60"/>
    <w:rsid w:val="E3C5BE68"/>
    <w:rsid w:val="E5F6370B"/>
    <w:rsid w:val="EB727FA8"/>
    <w:rsid w:val="EBBD1655"/>
    <w:rsid w:val="EDC776CB"/>
    <w:rsid w:val="EDF6C8F3"/>
    <w:rsid w:val="EEDFB52A"/>
    <w:rsid w:val="EF8BF1C5"/>
    <w:rsid w:val="EFBF5C55"/>
    <w:rsid w:val="EFFBFFBA"/>
    <w:rsid w:val="F337A367"/>
    <w:rsid w:val="F3F6409E"/>
    <w:rsid w:val="F49BDA31"/>
    <w:rsid w:val="F4BF0416"/>
    <w:rsid w:val="F77ABF3A"/>
    <w:rsid w:val="F7DB8B8F"/>
    <w:rsid w:val="F7FF2A09"/>
    <w:rsid w:val="F9F4162A"/>
    <w:rsid w:val="FAFD4230"/>
    <w:rsid w:val="FBD35686"/>
    <w:rsid w:val="FBD863A5"/>
    <w:rsid w:val="FBEF6C27"/>
    <w:rsid w:val="FBFDCB91"/>
    <w:rsid w:val="FCFA3490"/>
    <w:rsid w:val="FD9B1B94"/>
    <w:rsid w:val="FDAFDF9E"/>
    <w:rsid w:val="FDB70BAC"/>
    <w:rsid w:val="FDCD919F"/>
    <w:rsid w:val="FDFBA69D"/>
    <w:rsid w:val="FDFF6F8C"/>
    <w:rsid w:val="FECB975F"/>
    <w:rsid w:val="FEFFE9D6"/>
    <w:rsid w:val="FF9F6B3B"/>
    <w:rsid w:val="FFD6F299"/>
    <w:rsid w:val="FFD774AC"/>
    <w:rsid w:val="FFF69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2014-11-13T04:08:00Z</dcterms:created>
  <dc:creator>Administrator.CFKIXW2IP3JBJFY</dc:creator>
  <cp:lastModifiedBy>user</cp:lastModifiedBy>
  <cp:lastPrinted>2025-09-05T01:50:00Z</cp:lastPrinted>
  <dcterms:modified xsi:type="dcterms:W3CDTF">2025-09-05T14:40:09Z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901C8FB7769B0ACD23376066F1C887EF</vt:lpwstr>
  </property>
</Properties>
</file>