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重庆市万州区走马镇人民政府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2025年8月公益性岗位招聘公告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根据《重庆市公益性岗位开发和管理办法》渝人社发〔2016〕239号、重庆市就业服务管理局《关于印发〈公益性岗位开发管理经办规程（试行）〉的通知》（渝就发〔2023〕22号）和《重庆市万州区公益性岗位开发和管理的实施细则》万州人社发〔2023〕44号文件要求，结合走马镇实际工作需求，现特面向社会公开招聘非全日制公益性岗位人员。现将有关事项公告如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一、招聘原则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按照公开、公平、公正的原则进行择优招聘。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二、招聘岗位、人数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岗位性质：非全日制，招聘人数：1人。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三、招聘对象及条件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（一）招聘对象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走马镇辖区内有劳动能力、就业需求的“4050”人员（登记失业三个月及以上）、脱贫人口等困难就业人员。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（二）以下人员不纳入招聘范围：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1.已通过其他途径实现就业创业人员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2.办理了工商营业执照人员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3.有单位缴纳社会保险人员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4.已享受养老保险待遇人员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5.向外投资入股20万以上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6.失信被执行人员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7.无劳动能力、丧失劳动能力、因残疾或患重病不能胜任岗位工作要求的人员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8.其他不符合安置条件的人员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四、报名及资格审查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（一）报名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1.报名时间：202</w:t>
      </w:r>
      <w:r>
        <w:rPr>
          <w:rFonts w:hint="eastAsia" w:cs="Times New Roman"/>
          <w:kern w:val="0"/>
          <w:sz w:val="32"/>
          <w:szCs w:val="32"/>
          <w:lang w:val="en-US" w:eastAsia="zh-CN" w:bidi="ar-SA"/>
        </w:rPr>
        <w:t>5</w:t>
      </w:r>
      <w:r>
        <w:rPr>
          <w:rFonts w:hint="default" w:ascii="Times New Roman" w:hAnsi="Times New Roman" w:eastAsia="方正仿宋_GBK" w:cs="Times New Roman"/>
          <w:kern w:val="0"/>
          <w:sz w:val="32"/>
          <w:szCs w:val="32"/>
          <w:lang w:val="en-US" w:eastAsia="zh-CN" w:bidi="ar-SA"/>
        </w:rPr>
        <w:t>年</w:t>
      </w:r>
      <w:r>
        <w:rPr>
          <w:rFonts w:hint="eastAsia" w:cs="Times New Roman"/>
          <w:kern w:val="0"/>
          <w:sz w:val="32"/>
          <w:szCs w:val="32"/>
          <w:lang w:val="en-US" w:eastAsia="zh-CN" w:bidi="ar-SA"/>
        </w:rPr>
        <w:t>9</w:t>
      </w:r>
      <w:r>
        <w:rPr>
          <w:rFonts w:hint="default" w:ascii="Times New Roman" w:hAnsi="Times New Roman" w:eastAsia="方正仿宋_GBK" w:cs="Times New Roman"/>
          <w:kern w:val="0"/>
          <w:sz w:val="32"/>
          <w:szCs w:val="32"/>
          <w:lang w:val="en-US" w:eastAsia="zh-CN" w:bidi="ar-SA"/>
        </w:rPr>
        <w:t>月</w:t>
      </w:r>
      <w:r>
        <w:rPr>
          <w:rFonts w:hint="eastAsia" w:cs="Times New Roman"/>
          <w:kern w:val="0"/>
          <w:sz w:val="32"/>
          <w:szCs w:val="32"/>
          <w:lang w:val="en-US" w:eastAsia="zh-CN" w:bidi="ar-SA"/>
        </w:rPr>
        <w:t>2</w:t>
      </w:r>
      <w:r>
        <w:rPr>
          <w:rFonts w:hint="default" w:ascii="Times New Roman" w:hAnsi="Times New Roman" w:eastAsia="方正仿宋_GBK" w:cs="Times New Roman"/>
          <w:kern w:val="0"/>
          <w:sz w:val="32"/>
          <w:szCs w:val="32"/>
          <w:lang w:val="en-US" w:eastAsia="zh-CN" w:bidi="ar-SA"/>
        </w:rPr>
        <w:t>日-</w:t>
      </w:r>
      <w:r>
        <w:rPr>
          <w:rFonts w:hint="eastAsia" w:cs="Times New Roman"/>
          <w:kern w:val="0"/>
          <w:sz w:val="32"/>
          <w:szCs w:val="32"/>
          <w:lang w:val="en-US" w:eastAsia="zh-CN" w:bidi="ar-SA"/>
        </w:rPr>
        <w:t>9</w:t>
      </w:r>
      <w:r>
        <w:rPr>
          <w:rFonts w:hint="default" w:ascii="Times New Roman" w:hAnsi="Times New Roman" w:eastAsia="方正仿宋_GBK" w:cs="Times New Roman"/>
          <w:kern w:val="0"/>
          <w:sz w:val="32"/>
          <w:szCs w:val="32"/>
          <w:lang w:val="en-US" w:eastAsia="zh-CN" w:bidi="ar-SA"/>
        </w:rPr>
        <w:t>月</w:t>
      </w:r>
      <w:r>
        <w:rPr>
          <w:rFonts w:hint="eastAsia" w:cs="Times New Roman"/>
          <w:kern w:val="0"/>
          <w:sz w:val="32"/>
          <w:szCs w:val="32"/>
          <w:lang w:val="en-US" w:eastAsia="zh-CN" w:bidi="ar-SA"/>
        </w:rPr>
        <w:t>5</w:t>
      </w:r>
      <w:r>
        <w:rPr>
          <w:rFonts w:hint="default" w:ascii="Times New Roman" w:hAnsi="Times New Roman" w:eastAsia="方正仿宋_GBK" w:cs="Times New Roman"/>
          <w:kern w:val="0"/>
          <w:sz w:val="32"/>
          <w:szCs w:val="32"/>
          <w:lang w:val="en-US" w:eastAsia="zh-CN" w:bidi="ar-SA"/>
        </w:rPr>
        <w:t>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2.报名地点：重庆市万州区走马镇便民服务中心大厅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3.报名材料：身份证原件及复印件；相关身份证明材料。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（二）资格审查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由走马镇政府相关工作人员对报名者提交的材料，对照岗位报名要求，进行资格审查。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五、招聘结果和公示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根据现场报名审核结果和综合考察情况确定拟录用人员，考察合格后的拟聘人员在重庆市万州区人民政府网公告公示栏向社会公示5个工作日。经公示无异议，走马镇政府按照相关规定与聘用人员签订劳务协议。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六、在岗待遇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非全日制公益性岗位待遇以补贴方式发放，每月补贴金额为115</w:t>
      </w:r>
      <w:r>
        <w:rPr>
          <w:rFonts w:hint="eastAsia" w:cs="Times New Roman"/>
          <w:kern w:val="0"/>
          <w:sz w:val="32"/>
          <w:szCs w:val="32"/>
          <w:lang w:val="en-US" w:eastAsia="zh-CN" w:bidi="ar-SA"/>
        </w:rPr>
        <w:t>0</w:t>
      </w:r>
      <w:r>
        <w:rPr>
          <w:rFonts w:hint="default" w:ascii="Times New Roman" w:hAnsi="Times New Roman" w:eastAsia="方正仿宋_GBK" w:cs="Times New Roman"/>
          <w:kern w:val="0"/>
          <w:sz w:val="32"/>
          <w:szCs w:val="32"/>
          <w:lang w:val="en-US" w:eastAsia="zh-CN" w:bidi="ar-SA"/>
        </w:rPr>
        <w:t>元，参工伤保险（不符合参工伤保险条件的购买意外伤害保险）。</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七、其他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本招聘公告最终解释权归重庆市万州区</w:t>
      </w:r>
      <w:r>
        <w:rPr>
          <w:rFonts w:hint="eastAsia" w:cs="Times New Roman"/>
          <w:kern w:val="0"/>
          <w:sz w:val="32"/>
          <w:szCs w:val="32"/>
          <w:lang w:val="en-US" w:eastAsia="zh-CN" w:bidi="ar-SA"/>
        </w:rPr>
        <w:t>走马镇</w:t>
      </w:r>
      <w:r>
        <w:rPr>
          <w:rFonts w:hint="default" w:ascii="Times New Roman" w:hAnsi="Times New Roman" w:eastAsia="方正仿宋_GBK" w:cs="Times New Roman"/>
          <w:kern w:val="0"/>
          <w:sz w:val="32"/>
          <w:szCs w:val="32"/>
          <w:lang w:val="en-US" w:eastAsia="zh-CN" w:bidi="ar-SA"/>
        </w:rPr>
        <w:t>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1621" w:leftChars="200" w:right="0" w:hanging="989" w:hangingChars="313"/>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附件：走马镇202</w:t>
      </w:r>
      <w:r>
        <w:rPr>
          <w:rFonts w:hint="eastAsia" w:cs="Times New Roman"/>
          <w:kern w:val="0"/>
          <w:sz w:val="32"/>
          <w:szCs w:val="32"/>
          <w:lang w:val="en-US" w:eastAsia="zh-CN" w:bidi="ar-SA"/>
        </w:rPr>
        <w:t>5</w:t>
      </w:r>
      <w:r>
        <w:rPr>
          <w:rFonts w:hint="default" w:ascii="Times New Roman" w:hAnsi="Times New Roman" w:eastAsia="方正仿宋_GBK" w:cs="Times New Roman"/>
          <w:kern w:val="0"/>
          <w:sz w:val="32"/>
          <w:szCs w:val="32"/>
          <w:lang w:val="en-US" w:eastAsia="zh-CN" w:bidi="ar-SA"/>
        </w:rPr>
        <w:t>年</w:t>
      </w:r>
      <w:r>
        <w:rPr>
          <w:rFonts w:hint="eastAsia" w:cs="Times New Roman"/>
          <w:kern w:val="0"/>
          <w:sz w:val="32"/>
          <w:szCs w:val="32"/>
          <w:lang w:val="en-US" w:eastAsia="zh-CN" w:bidi="ar-SA"/>
        </w:rPr>
        <w:t>8</w:t>
      </w:r>
      <w:r>
        <w:rPr>
          <w:rFonts w:hint="default" w:ascii="Times New Roman" w:hAnsi="Times New Roman" w:eastAsia="方正仿宋_GBK" w:cs="Times New Roman"/>
          <w:kern w:val="0"/>
          <w:sz w:val="32"/>
          <w:szCs w:val="32"/>
          <w:lang w:val="en-US" w:eastAsia="zh-CN" w:bidi="ar-SA"/>
        </w:rPr>
        <w:t>月非全日制公益性岗位计划招聘一览表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righ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重庆市万州区走马镇人民政府</w:t>
      </w:r>
      <w:r>
        <w:rPr>
          <w:rFonts w:hint="eastAsia" w:ascii="Times New Roman" w:hAnsi="Times New Roman" w:eastAsia="方正仿宋_GBK" w:cs="Times New Roman"/>
          <w:kern w:val="0"/>
          <w:sz w:val="32"/>
          <w:szCs w:val="32"/>
          <w:lang w:val="en-US" w:eastAsia="zh-CN" w:bidi="ar-SA"/>
        </w:rPr>
        <w:t xml:space="preserve">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righ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202</w:t>
      </w:r>
      <w:r>
        <w:rPr>
          <w:rFonts w:hint="eastAsia" w:cs="Times New Roman"/>
          <w:kern w:val="0"/>
          <w:sz w:val="32"/>
          <w:szCs w:val="32"/>
          <w:lang w:val="en-US" w:eastAsia="zh-CN" w:bidi="ar-SA"/>
        </w:rPr>
        <w:t>5</w:t>
      </w:r>
      <w:r>
        <w:rPr>
          <w:rFonts w:hint="default" w:ascii="Times New Roman" w:hAnsi="Times New Roman" w:eastAsia="方正仿宋_GBK" w:cs="Times New Roman"/>
          <w:kern w:val="0"/>
          <w:sz w:val="32"/>
          <w:szCs w:val="32"/>
          <w:lang w:val="en-US" w:eastAsia="zh-CN" w:bidi="ar-SA"/>
        </w:rPr>
        <w:t>年</w:t>
      </w:r>
      <w:r>
        <w:rPr>
          <w:rFonts w:hint="eastAsia" w:cs="Times New Roman"/>
          <w:kern w:val="0"/>
          <w:sz w:val="32"/>
          <w:szCs w:val="32"/>
          <w:lang w:val="en-US" w:eastAsia="zh-CN" w:bidi="ar-SA"/>
        </w:rPr>
        <w:t>9</w:t>
      </w:r>
      <w:r>
        <w:rPr>
          <w:rFonts w:hint="default" w:ascii="Times New Roman" w:hAnsi="Times New Roman" w:eastAsia="方正仿宋_GBK" w:cs="Times New Roman"/>
          <w:kern w:val="0"/>
          <w:sz w:val="32"/>
          <w:szCs w:val="32"/>
          <w:lang w:val="en-US" w:eastAsia="zh-CN" w:bidi="ar-SA"/>
        </w:rPr>
        <w:t>月</w:t>
      </w:r>
      <w:r>
        <w:rPr>
          <w:rFonts w:hint="eastAsia" w:cs="Times New Roman"/>
          <w:kern w:val="0"/>
          <w:sz w:val="32"/>
          <w:szCs w:val="32"/>
          <w:lang w:val="en-US" w:eastAsia="zh-CN" w:bidi="ar-SA"/>
        </w:rPr>
        <w:t>2</w:t>
      </w:r>
      <w:bookmarkStart w:id="0" w:name="_GoBack"/>
      <w:bookmarkEnd w:id="0"/>
      <w:r>
        <w:rPr>
          <w:rFonts w:hint="default" w:ascii="Times New Roman" w:hAnsi="Times New Roman" w:eastAsia="方正仿宋_GBK" w:cs="Times New Roman"/>
          <w:kern w:val="0"/>
          <w:sz w:val="32"/>
          <w:szCs w:val="32"/>
          <w:lang w:val="en-US" w:eastAsia="zh-CN" w:bidi="ar-SA"/>
        </w:rPr>
        <w:t>日</w:t>
      </w:r>
      <w:r>
        <w:rPr>
          <w:rFonts w:hint="eastAsia" w:ascii="Times New Roman" w:hAnsi="Times New Roman" w:eastAsia="方正仿宋_GBK" w:cs="Times New Roman"/>
          <w:kern w:val="0"/>
          <w:sz w:val="32"/>
          <w:szCs w:val="32"/>
          <w:lang w:val="en-US" w:eastAsia="zh-CN" w:bidi="ar-SA"/>
        </w:rPr>
        <w:t xml:space="preserve">     </w:t>
      </w:r>
      <w:r>
        <w:rPr>
          <w:rFonts w:hint="eastAsia" w:cs="Times New Roman"/>
          <w:kern w:val="0"/>
          <w:sz w:val="32"/>
          <w:szCs w:val="32"/>
          <w:lang w:val="en-US" w:eastAsia="zh-CN" w:bidi="ar-SA"/>
        </w:rPr>
        <w:t xml:space="preserve"> </w:t>
      </w:r>
      <w:r>
        <w:rPr>
          <w:rFonts w:hint="eastAsia" w:ascii="Times New Roman" w:hAnsi="Times New Roman" w:eastAsia="方正仿宋_GBK" w:cs="Times New Roman"/>
          <w:kern w:val="0"/>
          <w:sz w:val="32"/>
          <w:szCs w:val="32"/>
          <w:lang w:val="en-US" w:eastAsia="zh-CN" w:bidi="ar-SA"/>
        </w:rPr>
        <w:t xml:space="preserve">   </w:t>
      </w:r>
    </w:p>
    <w:p>
      <w:pPr>
        <w:keepNext w:val="0"/>
        <w:keepLines w:val="0"/>
        <w:pageBreakBefore w:val="0"/>
        <w:widowControl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Calibri" w:hAnsi="Calibri" w:cs="Calibri"/>
          <w:sz w:val="24"/>
          <w:szCs w:val="24"/>
        </w:rPr>
      </w:pPr>
      <w:r>
        <w:rPr>
          <w:rFonts w:hint="default" w:ascii="方正黑体_GBK" w:hAnsi="方正黑体_GBK" w:eastAsia="方正黑体_GBK" w:cs="方正黑体_GBK"/>
          <w:i w:val="0"/>
          <w:caps w:val="0"/>
          <w:color w:val="333333"/>
          <w:spacing w:val="30"/>
          <w:sz w:val="28"/>
          <w:szCs w:val="28"/>
          <w:shd w:val="clear" w:fill="FFFFFF"/>
        </w:rPr>
        <w:t>附件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方正小标宋_GBK" w:hAnsi="方正小标宋_GBK" w:eastAsia="方正小标宋_GBK" w:cs="方正小标宋_GBK"/>
          <w:i w:val="0"/>
          <w:caps w:val="0"/>
          <w:color w:val="333333"/>
          <w:spacing w:val="0"/>
          <w:sz w:val="36"/>
          <w:szCs w:val="36"/>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i w:val="0"/>
          <w:caps w:val="0"/>
          <w:color w:val="333333"/>
          <w:spacing w:val="0"/>
          <w:sz w:val="44"/>
          <w:szCs w:val="44"/>
          <w:shd w:val="clear" w:fill="FFFFFF"/>
          <w:lang w:eastAsia="zh-CN"/>
        </w:rPr>
        <w:t>走马镇</w:t>
      </w:r>
      <w:r>
        <w:rPr>
          <w:rFonts w:hint="default" w:ascii="Times New Roman" w:hAnsi="Times New Roman" w:eastAsia="方正小标宋_GBK" w:cs="Times New Roman"/>
          <w:i w:val="0"/>
          <w:caps w:val="0"/>
          <w:color w:val="333333"/>
          <w:spacing w:val="0"/>
          <w:sz w:val="44"/>
          <w:szCs w:val="44"/>
          <w:shd w:val="clear" w:fill="FFFFFF"/>
        </w:rPr>
        <w:t>202</w:t>
      </w:r>
      <w:r>
        <w:rPr>
          <w:rFonts w:hint="eastAsia" w:eastAsia="方正小标宋_GBK" w:cs="Times New Roman"/>
          <w:i w:val="0"/>
          <w:caps w:val="0"/>
          <w:color w:val="333333"/>
          <w:spacing w:val="0"/>
          <w:sz w:val="44"/>
          <w:szCs w:val="44"/>
          <w:shd w:val="clear" w:fill="FFFFFF"/>
          <w:lang w:val="en-US" w:eastAsia="zh-CN"/>
        </w:rPr>
        <w:t>5</w:t>
      </w:r>
      <w:r>
        <w:rPr>
          <w:rFonts w:hint="default" w:ascii="Times New Roman" w:hAnsi="Times New Roman" w:eastAsia="方正小标宋_GBK" w:cs="Times New Roman"/>
          <w:i w:val="0"/>
          <w:caps w:val="0"/>
          <w:color w:val="333333"/>
          <w:spacing w:val="0"/>
          <w:sz w:val="44"/>
          <w:szCs w:val="44"/>
          <w:shd w:val="clear" w:fill="FFFFFF"/>
        </w:rPr>
        <w:t>年</w:t>
      </w:r>
      <w:r>
        <w:rPr>
          <w:rFonts w:hint="eastAsia" w:eastAsia="方正小标宋_GBK" w:cs="Times New Roman"/>
          <w:i w:val="0"/>
          <w:caps w:val="0"/>
          <w:color w:val="333333"/>
          <w:spacing w:val="0"/>
          <w:sz w:val="44"/>
          <w:szCs w:val="44"/>
          <w:shd w:val="clear" w:fill="FFFFFF"/>
          <w:lang w:val="en-US" w:eastAsia="zh-CN"/>
        </w:rPr>
        <w:t>8</w:t>
      </w:r>
      <w:r>
        <w:rPr>
          <w:rFonts w:hint="default" w:ascii="Times New Roman" w:hAnsi="Times New Roman" w:eastAsia="方正小标宋_GBK" w:cs="Times New Roman"/>
          <w:i w:val="0"/>
          <w:caps w:val="0"/>
          <w:color w:val="333333"/>
          <w:spacing w:val="0"/>
          <w:sz w:val="44"/>
          <w:szCs w:val="44"/>
          <w:shd w:val="clear" w:fill="FFFFFF"/>
        </w:rPr>
        <w:t>月非全日制公益性岗位计划招聘一览表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Calibri" w:hAnsi="Calibri" w:cs="Calibri"/>
          <w:sz w:val="24"/>
          <w:szCs w:val="24"/>
        </w:rPr>
      </w:pPr>
    </w:p>
    <w:tbl>
      <w:tblPr>
        <w:tblStyle w:val="3"/>
        <w:tblW w:w="4997"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40"/>
        <w:gridCol w:w="1181"/>
        <w:gridCol w:w="842"/>
        <w:gridCol w:w="812"/>
        <w:gridCol w:w="2132"/>
        <w:gridCol w:w="1610"/>
        <w:gridCol w:w="193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298"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序号</w:t>
            </w:r>
          </w:p>
        </w:tc>
        <w:tc>
          <w:tcPr>
            <w:tcW w:w="652"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名称</w:t>
            </w:r>
          </w:p>
        </w:tc>
        <w:tc>
          <w:tcPr>
            <w:tcW w:w="465"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数量</w:t>
            </w:r>
          </w:p>
        </w:tc>
        <w:tc>
          <w:tcPr>
            <w:tcW w:w="448"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用工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性质</w:t>
            </w:r>
          </w:p>
        </w:tc>
        <w:tc>
          <w:tcPr>
            <w:tcW w:w="1177"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工作要求</w:t>
            </w:r>
          </w:p>
        </w:tc>
        <w:tc>
          <w:tcPr>
            <w:tcW w:w="889"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薪资待遇</w:t>
            </w:r>
          </w:p>
        </w:tc>
        <w:tc>
          <w:tcPr>
            <w:tcW w:w="1067"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工作地点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58" w:hRule="atLeast"/>
          <w:jc w:val="center"/>
        </w:trPr>
        <w:tc>
          <w:tcPr>
            <w:tcW w:w="298" w:type="pct"/>
            <w:tcBorders>
              <w:top w:val="nil"/>
              <w:left w:val="single" w:color="auto" w:sz="6" w:space="0"/>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shd w:val="clear" w:fill="FFFFFF"/>
              </w:rPr>
              <w:t>1</w:t>
            </w:r>
          </w:p>
        </w:tc>
        <w:tc>
          <w:tcPr>
            <w:tcW w:w="652" w:type="pc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shd w:val="clear" w:fill="FFFFFF"/>
              </w:rPr>
              <w:t>保洁员</w:t>
            </w:r>
          </w:p>
        </w:tc>
        <w:tc>
          <w:tcPr>
            <w:tcW w:w="465" w:type="pc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Times New Roman" w:hAnsi="Times New Roman" w:eastAsia="方正仿宋_GBK" w:cs="Times New Roman"/>
                <w:sz w:val="32"/>
                <w:szCs w:val="32"/>
                <w:lang w:eastAsia="zh-CN"/>
              </w:rPr>
            </w:pPr>
            <w:r>
              <w:rPr>
                <w:rFonts w:hint="eastAsia" w:cs="Times New Roman"/>
                <w:color w:val="333333"/>
                <w:spacing w:val="0"/>
                <w:sz w:val="32"/>
                <w:szCs w:val="32"/>
                <w:shd w:val="clear" w:fill="FFFFFF"/>
                <w:lang w:val="en-US" w:eastAsia="zh-CN"/>
              </w:rPr>
              <w:t>1</w:t>
            </w:r>
          </w:p>
        </w:tc>
        <w:tc>
          <w:tcPr>
            <w:tcW w:w="448" w:type="pc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shd w:val="clear" w:fill="FFFFFF"/>
              </w:rPr>
              <w:t>非全日制</w:t>
            </w:r>
          </w:p>
        </w:tc>
        <w:tc>
          <w:tcPr>
            <w:tcW w:w="1177" w:type="pc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30"/>
                <w:sz w:val="32"/>
                <w:szCs w:val="32"/>
                <w:shd w:val="clear" w:fill="FFFFFF"/>
              </w:rPr>
              <w:t>完成指定区域保洁工作</w:t>
            </w:r>
          </w:p>
        </w:tc>
        <w:tc>
          <w:tcPr>
            <w:tcW w:w="889" w:type="pc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shd w:val="clear" w:fill="FFFFFF"/>
              </w:rPr>
              <w:t>115</w:t>
            </w:r>
            <w:r>
              <w:rPr>
                <w:rFonts w:hint="eastAsia" w:cs="Times New Roman"/>
                <w:color w:val="333333"/>
                <w:spacing w:val="0"/>
                <w:sz w:val="32"/>
                <w:szCs w:val="32"/>
                <w:shd w:val="clear" w:fill="FFFFFF"/>
                <w:lang w:val="en-US" w:eastAsia="zh-CN"/>
              </w:rPr>
              <w:t>0</w:t>
            </w:r>
            <w:r>
              <w:rPr>
                <w:rFonts w:hint="default" w:ascii="Times New Roman" w:hAnsi="Times New Roman" w:eastAsia="方正仿宋_GBK" w:cs="Times New Roman"/>
                <w:color w:val="333333"/>
                <w:spacing w:val="0"/>
                <w:sz w:val="32"/>
                <w:szCs w:val="32"/>
                <w:shd w:val="clear" w:fill="FFFFFF"/>
              </w:rPr>
              <w:t>元/月</w:t>
            </w:r>
          </w:p>
        </w:tc>
        <w:tc>
          <w:tcPr>
            <w:tcW w:w="1067" w:type="pc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333333"/>
                <w:spacing w:val="0"/>
                <w:sz w:val="32"/>
                <w:szCs w:val="32"/>
                <w:shd w:val="clear" w:fill="FFFFFF"/>
                <w:lang w:val="en-US" w:eastAsia="zh-CN"/>
              </w:rPr>
              <w:t>走马镇</w:t>
            </w:r>
            <w:r>
              <w:rPr>
                <w:rFonts w:hint="eastAsia" w:cs="Times New Roman"/>
                <w:color w:val="333333"/>
                <w:spacing w:val="0"/>
                <w:sz w:val="32"/>
                <w:szCs w:val="32"/>
                <w:shd w:val="clear" w:fill="FFFFFF"/>
                <w:lang w:val="en-US" w:eastAsia="zh-CN"/>
              </w:rPr>
              <w:t>石告村</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10" w:afterAutospacing="0" w:line="368" w:lineRule="atLeast"/>
        <w:ind w:left="0" w:right="0" w:firstLine="0"/>
        <w:jc w:val="both"/>
        <w:rPr>
          <w:rFonts w:hint="default" w:ascii="Calibri" w:hAnsi="Calibri" w:cs="Calibri"/>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pPr>
    </w:p>
    <w:p/>
    <w:sectPr>
      <w:pgSz w:w="11906" w:h="16838"/>
      <w:pgMar w:top="1984" w:right="1474" w:bottom="1814" w:left="1587" w:header="851" w:footer="992" w:gutter="0"/>
      <w:cols w:space="0" w:num="1"/>
      <w:rtlGutter w:val="0"/>
      <w:docGrid w:type="linesAndChars" w:linePitch="59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HorizontalSpacing w:val="158"/>
  <w:drawingGridVerticalSpacing w:val="29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D2A88"/>
    <w:rsid w:val="010F2EED"/>
    <w:rsid w:val="05E774BE"/>
    <w:rsid w:val="09495A0E"/>
    <w:rsid w:val="0E9D1C03"/>
    <w:rsid w:val="1A993195"/>
    <w:rsid w:val="1FA97FBF"/>
    <w:rsid w:val="28DA6D79"/>
    <w:rsid w:val="4E2711FD"/>
    <w:rsid w:val="57BFA9A8"/>
    <w:rsid w:val="644D2A88"/>
    <w:rsid w:val="7DB711D3"/>
    <w:rsid w:val="A5E79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走马镇</Company>
  <Pages>4</Pages>
  <Words>797</Words>
  <Characters>845</Characters>
  <Lines>0</Lines>
  <Paragraphs>0</Paragraphs>
  <TotalTime>5</TotalTime>
  <ScaleCrop>false</ScaleCrop>
  <LinksUpToDate>false</LinksUpToDate>
  <CharactersWithSpaces>858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2024-11-05T18:08:00Z</dcterms:created>
  <dc:creator>Administrator</dc:creator>
  <cp:lastModifiedBy>user</cp:lastModifiedBy>
  <dcterms:modified xsi:type="dcterms:W3CDTF">2025-09-02T19:05:34Z</dcterms:modified>
  <dc:title>重庆市万州区梨树乡人民政府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EB4106C9E80544D6B0D9312B1DB9A091_13</vt:lpwstr>
  </property>
  <property fmtid="{D5CDD505-2E9C-101B-9397-08002B2CF9AE}" pid="4" name="KSOTemplateDocerSaveRecord">
    <vt:lpwstr>eyJoZGlkIjoiN2RmZjhhNTI3MzI2NGExZjUzMDdjMmQzODZjMWUzMzYiLCJ1c2VySWQiOiIxNTc0NTgwMzk0In0=</vt:lpwstr>
  </property>
</Properties>
</file>