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FE3B">
      <w:pPr>
        <w:spacing w:line="600" w:lineRule="exact"/>
        <w:rPr>
          <w:rFonts w:ascii="黑体" w:hAnsi="黑体" w:eastAsia="黑体"/>
          <w:bCs/>
          <w:sz w:val="32"/>
          <w:szCs w:val="32"/>
        </w:rPr>
      </w:pPr>
      <w:r>
        <w:rPr>
          <w:rFonts w:hint="eastAsia" w:ascii="黑体" w:hAnsi="黑体" w:eastAsia="黑体"/>
          <w:bCs/>
          <w:sz w:val="32"/>
          <w:szCs w:val="32"/>
        </w:rPr>
        <w:t>附件3</w:t>
      </w:r>
    </w:p>
    <w:p w14:paraId="6581973B">
      <w:pPr>
        <w:pStyle w:val="3"/>
        <w:shd w:val="clear" w:color="auto" w:fill="FFFFFF"/>
        <w:spacing w:before="0" w:beforeAutospacing="0" w:after="0" w:afterAutospacing="0" w:line="600" w:lineRule="exact"/>
        <w:ind w:firstLine="880"/>
        <w:jc w:val="center"/>
        <w:rPr>
          <w:rFonts w:ascii="方正小标宋简体" w:eastAsia="方正小标宋简体"/>
          <w:sz w:val="44"/>
          <w:szCs w:val="44"/>
          <w:shd w:val="clear" w:color="auto" w:fill="FFFFFF"/>
        </w:rPr>
      </w:pPr>
    </w:p>
    <w:p w14:paraId="5E9570A8">
      <w:pPr>
        <w:pStyle w:val="3"/>
        <w:shd w:val="clear" w:color="auto" w:fill="FFFFFF"/>
        <w:spacing w:before="0" w:beforeAutospacing="0" w:after="0" w:afterAutospacing="0" w:line="600" w:lineRule="exact"/>
        <w:ind w:firstLine="880"/>
        <w:rPr>
          <w:rFonts w:ascii="方正小标宋简体" w:eastAsia="方正小标宋简体"/>
          <w:sz w:val="44"/>
          <w:szCs w:val="44"/>
          <w:shd w:val="clear" w:color="auto" w:fill="FFFFFF"/>
        </w:rPr>
      </w:pPr>
      <w:bookmarkStart w:id="0" w:name="_GoBack"/>
      <w:r>
        <w:rPr>
          <w:rFonts w:hint="eastAsia" w:ascii="方正小标宋简体" w:eastAsia="方正小标宋简体"/>
          <w:sz w:val="44"/>
          <w:szCs w:val="44"/>
          <w:shd w:val="clear" w:color="auto" w:fill="FFFFFF"/>
        </w:rPr>
        <w:t>聘用制书记员技能测试有关事项的说明</w:t>
      </w:r>
    </w:p>
    <w:bookmarkEnd w:id="0"/>
    <w:p w14:paraId="1D5F1AEB">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p>
    <w:p w14:paraId="0C849E32">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为便于考生应考，现将湖南省法院系统2025年聘用制书记员技能测试有关事项作如下说明：</w:t>
      </w:r>
    </w:p>
    <w:p w14:paraId="630CAED1">
      <w:pPr>
        <w:pStyle w:val="3"/>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6"/>
          <w:rFonts w:hint="eastAsia" w:ascii="黑体" w:hAnsi="黑体" w:eastAsia="黑体"/>
          <w:b w:val="0"/>
          <w:sz w:val="32"/>
          <w:szCs w:val="32"/>
          <w:shd w:val="clear" w:color="auto" w:fill="FFFFFF"/>
        </w:rPr>
        <w:t>一、关于聘用制书记员技能测试的方式</w:t>
      </w:r>
    </w:p>
    <w:p w14:paraId="0600EAA5">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聘用制书记员的技能测试采用上机操作的方式进行，使用专用的测试系统。考试时间、地点安排见准考证。</w:t>
      </w:r>
    </w:p>
    <w:p w14:paraId="1A8ACB1B">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技能测试为普通电脑打字。测试内容包括看文章打字和听录音打字两部分，测试时间均为15分钟。</w:t>
      </w:r>
    </w:p>
    <w:p w14:paraId="35459232">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听录音打字考试使用双头（话筒和耳机插头必须分开）、3.5毫米、普通台式电脑双声道有线耳机，有线耳机线长一般为1.5米至2米。</w:t>
      </w:r>
      <w:r>
        <w:rPr>
          <w:rFonts w:hint="eastAsia" w:ascii="仿宋_GB2312" w:eastAsia="仿宋_GB2312"/>
          <w:b/>
          <w:bCs/>
          <w:sz w:val="32"/>
          <w:szCs w:val="32"/>
          <w:shd w:val="clear" w:color="auto" w:fill="FFFFFF"/>
        </w:rPr>
        <w:t>考场不提供耳机，请考生自带！</w:t>
      </w:r>
    </w:p>
    <w:p w14:paraId="4592A12A">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14:paraId="6D3B59A1">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14:paraId="169E4147">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14:paraId="35B9F8BE">
      <w:pPr>
        <w:pStyle w:val="3"/>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考试开始后，考生不可以提前结束或重新开始，考试时间到系统将自动结束，弹出考生本次考试的有关数据(包括录入</w:t>
      </w:r>
      <w:r>
        <w:rPr>
          <w:rFonts w:hint="eastAsia" w:ascii="仿宋_GB2312" w:eastAsia="仿宋_GB2312"/>
          <w:b/>
          <w:sz w:val="32"/>
          <w:szCs w:val="32"/>
          <w:shd w:val="clear" w:color="auto" w:fill="FFFFFF"/>
        </w:rPr>
        <w:t>总字数、正确字数、正确句数</w:t>
      </w:r>
      <w:r>
        <w:rPr>
          <w:rFonts w:hint="eastAsia" w:ascii="仿宋_GB2312" w:eastAsia="仿宋_GB2312"/>
          <w:sz w:val="32"/>
          <w:szCs w:val="32"/>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14:paraId="53FDFC4D">
      <w:pPr>
        <w:pStyle w:val="3"/>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6"/>
          <w:rFonts w:hint="eastAsia" w:ascii="黑体" w:hAnsi="黑体" w:eastAsia="黑体"/>
          <w:b w:val="0"/>
          <w:sz w:val="32"/>
          <w:szCs w:val="32"/>
          <w:shd w:val="clear" w:color="auto" w:fill="FFFFFF"/>
        </w:rPr>
        <w:t>二、关于聘用制书记员技能测试的计分标准</w:t>
      </w:r>
    </w:p>
    <w:p w14:paraId="532B7E0A">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技能测试评分以考生在规定时间内录入的字符总数为基础，综合考虑录入正确率和整句准确性，分录入速度和整句准确率两部分计分。</w:t>
      </w:r>
    </w:p>
    <w:p w14:paraId="15870892">
      <w:pPr>
        <w:pStyle w:val="3"/>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(一)录入速度分分三步计算</w:t>
      </w:r>
    </w:p>
    <w:p w14:paraId="3B37DFD0">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第一步</w:t>
      </w:r>
      <w:r>
        <w:rPr>
          <w:rFonts w:hint="eastAsia" w:ascii="仿宋_GB2312" w:eastAsia="仿宋_GB2312"/>
          <w:sz w:val="32"/>
          <w:szCs w:val="32"/>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14:paraId="7ED59B4A">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普通电脑打字录入1200个字符计基本分85分，每少1字扣0.07分，1200字以上每多1字加0.02分，最多可加10分。</w:t>
      </w:r>
    </w:p>
    <w:p w14:paraId="6492A134">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第二步</w:t>
      </w:r>
      <w:r>
        <w:rPr>
          <w:rFonts w:hint="eastAsia" w:ascii="仿宋_GB2312" w:eastAsia="仿宋_GB2312"/>
          <w:sz w:val="32"/>
          <w:szCs w:val="32"/>
          <w:shd w:val="clear" w:color="auto" w:fill="FFFFFF"/>
        </w:rPr>
        <w:t>：计算考生录入字符的准确率。计算方法为：</w:t>
      </w:r>
    </w:p>
    <w:p w14:paraId="27F03CDB">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准确率</w:t>
      </w:r>
      <w:r>
        <w:rPr>
          <w:rFonts w:hint="eastAsia" w:ascii="仿宋_GB2312" w:eastAsia="仿宋_GB2312"/>
          <w:sz w:val="32"/>
          <w:szCs w:val="32"/>
          <w:shd w:val="clear" w:color="auto" w:fill="FFFFFF"/>
        </w:rPr>
        <w:t>=考生录入的正确字符数/考生录入的总字符数×100%</w:t>
      </w:r>
    </w:p>
    <w:p w14:paraId="67C7152D">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第三步</w:t>
      </w:r>
      <w:r>
        <w:rPr>
          <w:rFonts w:hint="eastAsia" w:ascii="仿宋_GB2312" w:eastAsia="仿宋_GB2312"/>
          <w:sz w:val="32"/>
          <w:szCs w:val="32"/>
          <w:shd w:val="clear" w:color="auto" w:fill="FFFFFF"/>
        </w:rPr>
        <w:t>：计算出考生录入速度部分的得分。计算方法为：</w:t>
      </w:r>
    </w:p>
    <w:p w14:paraId="05B04D3F">
      <w:pPr>
        <w:pStyle w:val="3"/>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录入速度分</w:t>
      </w:r>
      <w:r>
        <w:rPr>
          <w:rFonts w:hint="eastAsia" w:ascii="仿宋_GB2312" w:eastAsia="仿宋_GB2312"/>
          <w:sz w:val="32"/>
          <w:szCs w:val="32"/>
          <w:shd w:val="clear" w:color="auto" w:fill="FFFFFF"/>
        </w:rPr>
        <w:t>=基本分×准确率</w:t>
      </w:r>
    </w:p>
    <w:p w14:paraId="46E44D7A">
      <w:pPr>
        <w:pStyle w:val="3"/>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(二)整句准确率计分方法</w:t>
      </w:r>
    </w:p>
    <w:p w14:paraId="1BAD0006">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系统随机抽取30个长短不一的完整句子进行精确判断，每完全正确1句计0.5分，满分计15分。</w:t>
      </w:r>
    </w:p>
    <w:p w14:paraId="0D7DF876">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将以上两部分得分相加即为考生的单项技能测试得分，单项计分</w:t>
      </w:r>
      <w:r>
        <w:rPr>
          <w:rFonts w:hint="eastAsia" w:ascii="仿宋_GB2312" w:eastAsia="仿宋_GB2312"/>
          <w:b/>
          <w:sz w:val="32"/>
          <w:szCs w:val="32"/>
          <w:shd w:val="clear" w:color="auto" w:fill="FFFFFF"/>
        </w:rPr>
        <w:t>超过100分时按100分计</w:t>
      </w:r>
      <w:r>
        <w:rPr>
          <w:rFonts w:hint="eastAsia" w:ascii="仿宋_GB2312" w:eastAsia="仿宋_GB2312"/>
          <w:sz w:val="32"/>
          <w:szCs w:val="32"/>
          <w:shd w:val="clear" w:color="auto" w:fill="FFFFFF"/>
        </w:rPr>
        <w:t>。看打和听打分别测试计分后，各按50%折算成技能测试总成绩。</w:t>
      </w:r>
    </w:p>
    <w:p w14:paraId="18E740FD">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14:paraId="2D5E4507">
      <w:pPr>
        <w:pStyle w:val="3"/>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14:paraId="050539CA"/>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20373"/>
    <w:rsid w:val="3232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widowControl/>
      <w:spacing w:before="100" w:beforeAutospacing="1" w:after="100" w:afterAutospacing="1" w:line="480" w:lineRule="auto"/>
      <w:jc w:val="left"/>
    </w:pPr>
    <w:rPr>
      <w:rFonts w:ascii="微软雅黑" w:hAnsi="微软雅黑" w:eastAsia="宋体" w:cs="宋体"/>
      <w:kern w:val="0"/>
      <w:sz w:val="18"/>
      <w:szCs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2025-08-27T02:36:00Z</dcterms:created>
  <dc:creator>土豆牛奶</dc:creator>
  <cp:lastModifiedBy>土豆牛奶</cp:lastModifiedBy>
  <dcterms:modified xsi:type="dcterms:W3CDTF">2025-08-27T02:36:52Z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29F0C69A755B4E3E82F492DAAC0DF959_11</vt:lpwstr>
  </property>
  <property fmtid="{D5CDD505-2E9C-101B-9397-08002B2CF9AE}" pid="4" name="KSOTemplateDocerSaveRecord">
    <vt:lpwstr>eyJoZGlkIjoiNjA2MjRkYjRiYjBkYzJkMTRhMzA3MmQ5ODA3MDk2ZWUiLCJ1c2VySWQiOiIxNjQzMzk2NTg1In0=</vt:lpwstr>
  </property>
</Properties>
</file>