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E27A9">
      <w:pPr>
        <w:widowControl/>
        <w:snapToGrid w:val="0"/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90AFCEB">
      <w:pPr>
        <w:snapToGrid w:val="0"/>
        <w:spacing w:line="560" w:lineRule="exact"/>
        <w:ind w:firstLine="357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领导干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部须回避的亲属关系信息表</w:t>
      </w:r>
    </w:p>
    <w:p w14:paraId="2F47B9CF">
      <w:pPr>
        <w:snapToGrid w:val="0"/>
        <w:spacing w:line="560" w:lineRule="exact"/>
        <w:ind w:firstLine="357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tbl>
      <w:tblPr>
        <w:tblStyle w:val="2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102"/>
        <w:gridCol w:w="1173"/>
        <w:gridCol w:w="3010"/>
      </w:tblGrid>
      <w:tr w14:paraId="5B241AA1">
        <w:trPr>
          <w:trHeight w:val="597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340F477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本人姓名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0F6E98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C04A50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5285" w:type="dxa"/>
            <w:gridSpan w:val="3"/>
            <w:shd w:val="clear" w:color="auto" w:fill="auto"/>
            <w:vAlign w:val="center"/>
          </w:tcPr>
          <w:p w14:paraId="46FA055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21F95D1B">
        <w:trPr>
          <w:trHeight w:val="537" w:hRule="atLeast"/>
          <w:jc w:val="center"/>
        </w:trPr>
        <w:tc>
          <w:tcPr>
            <w:tcW w:w="3572" w:type="dxa"/>
            <w:gridSpan w:val="3"/>
            <w:shd w:val="clear" w:color="auto" w:fill="auto"/>
            <w:vAlign w:val="center"/>
          </w:tcPr>
          <w:p w14:paraId="17E981F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是否为领导干部需回避的亲属</w:t>
            </w:r>
          </w:p>
        </w:tc>
        <w:tc>
          <w:tcPr>
            <w:tcW w:w="5285" w:type="dxa"/>
            <w:gridSpan w:val="3"/>
            <w:shd w:val="clear" w:color="auto" w:fill="auto"/>
            <w:vAlign w:val="center"/>
          </w:tcPr>
          <w:p w14:paraId="7B670A7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14:paraId="5E346E8B">
        <w:trPr>
          <w:trHeight w:val="687" w:hRule="atLeast"/>
          <w:jc w:val="center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14:paraId="311F60E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亲属关系情况说明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5A80E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称谓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4113E1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79918A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151EB2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0BF4908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工作单位及职务</w:t>
            </w:r>
          </w:p>
        </w:tc>
      </w:tr>
      <w:tr w14:paraId="2532841A">
        <w:trPr>
          <w:trHeight w:val="482" w:hRule="atLeast"/>
          <w:jc w:val="center"/>
        </w:trPr>
        <w:tc>
          <w:tcPr>
            <w:tcW w:w="1118" w:type="dxa"/>
            <w:vMerge w:val="continue"/>
            <w:shd w:val="clear" w:color="auto" w:fill="auto"/>
          </w:tcPr>
          <w:p w14:paraId="37CB609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361CE35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14:paraId="56D0718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14:paraId="45F5744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3" w:type="dxa"/>
            <w:shd w:val="clear" w:color="auto" w:fill="auto"/>
          </w:tcPr>
          <w:p w14:paraId="3ED45A6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10" w:type="dxa"/>
            <w:shd w:val="clear" w:color="auto" w:fill="auto"/>
          </w:tcPr>
          <w:p w14:paraId="49F2F73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00DF6889">
        <w:trPr>
          <w:trHeight w:val="482" w:hRule="atLeast"/>
          <w:jc w:val="center"/>
        </w:trPr>
        <w:tc>
          <w:tcPr>
            <w:tcW w:w="1118" w:type="dxa"/>
            <w:vMerge w:val="continue"/>
            <w:shd w:val="clear" w:color="auto" w:fill="auto"/>
          </w:tcPr>
          <w:p w14:paraId="56BE674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654B42C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14:paraId="232DEDE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14:paraId="5FE738F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3" w:type="dxa"/>
            <w:shd w:val="clear" w:color="auto" w:fill="auto"/>
          </w:tcPr>
          <w:p w14:paraId="2337D45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10" w:type="dxa"/>
            <w:shd w:val="clear" w:color="auto" w:fill="auto"/>
          </w:tcPr>
          <w:p w14:paraId="2181E1B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3C8B2EB3">
        <w:trPr>
          <w:trHeight w:val="482" w:hRule="atLeast"/>
          <w:jc w:val="center"/>
        </w:trPr>
        <w:tc>
          <w:tcPr>
            <w:tcW w:w="1118" w:type="dxa"/>
            <w:vMerge w:val="continue"/>
            <w:shd w:val="clear" w:color="auto" w:fill="auto"/>
          </w:tcPr>
          <w:p w14:paraId="15FB60D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41132DC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14:paraId="68743CB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14:paraId="1136C17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3" w:type="dxa"/>
            <w:shd w:val="clear" w:color="auto" w:fill="auto"/>
          </w:tcPr>
          <w:p w14:paraId="1371C66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10" w:type="dxa"/>
            <w:shd w:val="clear" w:color="auto" w:fill="auto"/>
          </w:tcPr>
          <w:p w14:paraId="773B36C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3F9E3F2C">
        <w:trPr>
          <w:trHeight w:val="482" w:hRule="atLeast"/>
          <w:jc w:val="center"/>
        </w:trPr>
        <w:tc>
          <w:tcPr>
            <w:tcW w:w="1118" w:type="dxa"/>
            <w:vMerge w:val="continue"/>
            <w:shd w:val="clear" w:color="auto" w:fill="auto"/>
          </w:tcPr>
          <w:p w14:paraId="4CC6DA3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3766B00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14:paraId="4E79A84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14:paraId="1DAA002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3" w:type="dxa"/>
            <w:shd w:val="clear" w:color="auto" w:fill="auto"/>
          </w:tcPr>
          <w:p w14:paraId="46CE8395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10" w:type="dxa"/>
            <w:shd w:val="clear" w:color="auto" w:fill="auto"/>
          </w:tcPr>
          <w:p w14:paraId="1A19D82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77EB6B62">
        <w:trPr>
          <w:trHeight w:val="482" w:hRule="atLeast"/>
          <w:jc w:val="center"/>
        </w:trPr>
        <w:tc>
          <w:tcPr>
            <w:tcW w:w="1118" w:type="dxa"/>
            <w:vMerge w:val="continue"/>
            <w:shd w:val="clear" w:color="auto" w:fill="auto"/>
          </w:tcPr>
          <w:p w14:paraId="7B13E1F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502AC22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14:paraId="1DDFB13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14:paraId="3EAAE42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3" w:type="dxa"/>
            <w:shd w:val="clear" w:color="auto" w:fill="auto"/>
          </w:tcPr>
          <w:p w14:paraId="5C4297B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10" w:type="dxa"/>
            <w:shd w:val="clear" w:color="auto" w:fill="auto"/>
          </w:tcPr>
          <w:p w14:paraId="11A0F8B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2EF392BD">
        <w:trPr>
          <w:trHeight w:val="482" w:hRule="atLeast"/>
          <w:jc w:val="center"/>
        </w:trPr>
        <w:tc>
          <w:tcPr>
            <w:tcW w:w="1118" w:type="dxa"/>
            <w:vMerge w:val="continue"/>
            <w:shd w:val="clear" w:color="auto" w:fill="auto"/>
          </w:tcPr>
          <w:p w14:paraId="4F71B86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0853B7C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14:paraId="4D7122A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14:paraId="5EFB685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3" w:type="dxa"/>
            <w:shd w:val="clear" w:color="auto" w:fill="auto"/>
          </w:tcPr>
          <w:p w14:paraId="0882AA2F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10" w:type="dxa"/>
            <w:shd w:val="clear" w:color="auto" w:fill="auto"/>
          </w:tcPr>
          <w:p w14:paraId="6355F48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7B4B8499">
        <w:trPr>
          <w:trHeight w:val="495" w:hRule="atLeast"/>
          <w:jc w:val="center"/>
        </w:trPr>
        <w:tc>
          <w:tcPr>
            <w:tcW w:w="1118" w:type="dxa"/>
            <w:vMerge w:val="continue"/>
            <w:shd w:val="clear" w:color="auto" w:fill="auto"/>
          </w:tcPr>
          <w:p w14:paraId="59EA277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5F61029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14:paraId="6341F83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14:paraId="3E31C60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3" w:type="dxa"/>
            <w:shd w:val="clear" w:color="auto" w:fill="auto"/>
          </w:tcPr>
          <w:p w14:paraId="1B4B166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10" w:type="dxa"/>
            <w:shd w:val="clear" w:color="auto" w:fill="auto"/>
          </w:tcPr>
          <w:p w14:paraId="5F6305D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2623F5FB">
        <w:trPr>
          <w:trHeight w:val="495" w:hRule="atLeast"/>
          <w:jc w:val="center"/>
        </w:trPr>
        <w:tc>
          <w:tcPr>
            <w:tcW w:w="1118" w:type="dxa"/>
            <w:vMerge w:val="continue"/>
            <w:shd w:val="clear" w:color="auto" w:fill="auto"/>
          </w:tcPr>
          <w:p w14:paraId="37331C8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090E61B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14:paraId="5D7BC9FF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14:paraId="7B456F0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3" w:type="dxa"/>
            <w:shd w:val="clear" w:color="auto" w:fill="auto"/>
          </w:tcPr>
          <w:p w14:paraId="19649F7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10" w:type="dxa"/>
            <w:shd w:val="clear" w:color="auto" w:fill="auto"/>
          </w:tcPr>
          <w:p w14:paraId="200C36A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65040CFC">
        <w:trPr>
          <w:trHeight w:val="514" w:hRule="atLeast"/>
          <w:jc w:val="center"/>
        </w:trPr>
        <w:tc>
          <w:tcPr>
            <w:tcW w:w="1118" w:type="dxa"/>
            <w:vMerge w:val="continue"/>
            <w:shd w:val="clear" w:color="auto" w:fill="auto"/>
          </w:tcPr>
          <w:p w14:paraId="42EE3AC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50132C3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14:paraId="0B44774F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14:paraId="2CB5E97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3" w:type="dxa"/>
            <w:shd w:val="clear" w:color="auto" w:fill="auto"/>
          </w:tcPr>
          <w:p w14:paraId="0ECFE87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10" w:type="dxa"/>
            <w:shd w:val="clear" w:color="auto" w:fill="auto"/>
          </w:tcPr>
          <w:p w14:paraId="134DC66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51F239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lang w:eastAsia="en-US"/>
        </w:rPr>
      </w:pPr>
    </w:p>
    <w:p w14:paraId="6D44F35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1.如有须回避的亲属为江西数字集团领导班子成员、江西数字集团本部中层干部、江西数字集团二级公司高管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中层人员及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三级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公司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高管人员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的必须在上表中如实填报。</w:t>
      </w:r>
    </w:p>
    <w:p w14:paraId="5EDB7A2D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2.须回避的亲属关系的范围为: 夫妻关系、直系血亲关系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 ); 三代以内旁系血亲包括伯叔姑舅姨、兄弟姐妹、堂兄弟姐妹、表兄弟姐妹、侄子女、甥子女;近姻亲关系包括:配偶的父母、配偶的兄弟姐妹及其配偶、子女的配偶及子女配偶的父母、三代以内旁系血亲的配偶。</w:t>
      </w:r>
    </w:p>
    <w:p w14:paraId="651AC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2FD18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7D9BB5"/>
    <w:rsid w:val="3E063ADF"/>
    <w:rsid w:val="7FEF1ACB"/>
    <w:rsid w:val="BB7D9BB5"/>
    <w:rsid w:val="F6EF8BFC"/>
    <w:rsid w:val="F77F8A97"/>
    <w:rsid w:val="FD7AA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2025-03-05T07:44:00Z</dcterms:created>
  <dc:creator>陈哲恺</dc:creator>
  <cp:lastModifiedBy>陈哲恺</cp:lastModifiedBy>
  <dcterms:modified xsi:type="dcterms:W3CDTF">2025-08-21T09:16:06Z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F1440D153639C209C15DC5678D37FF77_41</vt:lpwstr>
  </property>
</Properties>
</file>