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江西省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4年度考试录用公务员专业条件设置指导目录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说明：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二、本目录中的分类是按照公务员招录职位需求进行归类的，与教育学科分类没有直接对应关系。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三、本目录仅适用于全省公务员招录的专业条件设置及审核，考生应参照此目录进行报考。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四、本目录由省公务员主管部门负责解释。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采购与供应管理</w:t>
            </w:r>
            <w:bookmarkEnd w:id="0"/>
            <w:r>
              <w:rPr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机械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能源</w:t>
            </w:r>
          </w:p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城乡规划、资源环境与城乡规划管理、城市规划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海洋科学、海洋管理、海洋技术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p/>
    <w:p>
      <w:pPr>
        <w:sectPr>
          <w:pgSz w:w="16838" w:h="11906" w:orient="landscape"/>
          <w:pgMar w:top="1803" w:right="1440" w:bottom="1803" w:left="1440" w:header="851" w:footer="1361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7FA74AC6"/>
    <w:rsid w:val="19514D44"/>
    <w:rsid w:val="7FA74AC6"/>
    <w:rsid w:val="7FE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13931</Words>
  <Characters>13934</Characters>
  <Lines>0</Lines>
  <Paragraphs>0</Paragraphs>
  <TotalTime>13</TotalTime>
  <ScaleCrop>false</ScaleCrop>
  <LinksUpToDate>false</LinksUpToDate>
  <CharactersWithSpaces>13934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2024-06-21T06:07:00Z</dcterms:created>
  <dc:creator>、橙子Y_</dc:creator>
  <cp:lastModifiedBy>咸</cp:lastModifiedBy>
  <dcterms:modified xsi:type="dcterms:W3CDTF">2025-08-22T05:54:58Z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E850145E71EF4CFBAD9ABB4BE5C819B0_13</vt:lpwstr>
  </property>
</Properties>
</file>