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170A4">
      <w:pPr>
        <w:widowControl/>
        <w:shd w:val="clear" w:color="auto" w:fill="FFFFFF"/>
        <w:spacing w:line="560" w:lineRule="exact"/>
        <w:jc w:val="left"/>
        <w:rPr>
          <w:rFonts w:hint="eastAsia" w:ascii="楷体" w:hAnsi="楷体" w:eastAsia="楷体" w:cs="楷体"/>
          <w:color w:val="000000"/>
          <w:sz w:val="32"/>
          <w:szCs w:val="32"/>
          <w:shd w:val="clear" w:color="auto" w:fill="FFFFFF"/>
          <w:lang w:val="en-US" w:eastAsia="zh-CN" w:bidi="ar-SA"/>
        </w:rPr>
      </w:pPr>
      <w:bookmarkStart w:id="0" w:name="_GoBack"/>
      <w:bookmarkEnd w:id="0"/>
      <w:r>
        <w:rPr>
          <w:rFonts w:hint="eastAsia" w:ascii="楷体" w:hAnsi="楷体" w:eastAsia="楷体" w:cs="楷体"/>
          <w:color w:val="000000"/>
          <w:sz w:val="32"/>
          <w:szCs w:val="32"/>
          <w:shd w:val="clear" w:color="auto" w:fill="FFFFFF"/>
          <w:lang w:eastAsia="zh-CN" w:bidi="ar-SA"/>
        </w:rPr>
        <w:t>附件</w:t>
      </w:r>
      <w:r>
        <w:rPr>
          <w:rFonts w:hint="eastAsia" w:ascii="楷体" w:hAnsi="楷体" w:eastAsia="楷体" w:cs="楷体"/>
          <w:color w:val="000000"/>
          <w:sz w:val="32"/>
          <w:szCs w:val="32"/>
          <w:shd w:val="clear" w:color="auto" w:fill="FFFFFF"/>
          <w:lang w:val="en-US" w:eastAsia="zh-CN" w:bidi="ar-SA"/>
        </w:rPr>
        <w:t>7</w:t>
      </w:r>
    </w:p>
    <w:p w14:paraId="03AF5E08">
      <w:pPr>
        <w:widowControl/>
        <w:shd w:val="clear" w:color="auto" w:fill="FFFFFF"/>
        <w:spacing w:line="560" w:lineRule="exact"/>
        <w:jc w:val="left"/>
        <w:rPr>
          <w:rFonts w:hint="eastAsia" w:ascii="楷体" w:hAnsi="楷体" w:eastAsia="楷体" w:cs="楷体"/>
          <w:b/>
          <w:bCs w:val="0"/>
          <w:color w:val="000000"/>
          <w:sz w:val="32"/>
          <w:szCs w:val="32"/>
          <w:shd w:val="clear" w:color="auto" w:fill="FFFFFF"/>
          <w:lang w:val="en-US" w:eastAsia="zh-CN" w:bidi="ar-SA"/>
        </w:rPr>
      </w:pPr>
    </w:p>
    <w:p w14:paraId="5C4CFBB5">
      <w:pPr>
        <w:widowControl/>
        <w:shd w:val="clear" w:color="auto" w:fill="FFFFFF"/>
        <w:spacing w:line="560" w:lineRule="exact"/>
        <w:jc w:val="center"/>
        <w:rPr>
          <w:rFonts w:hint="eastAsia" w:ascii="宋体" w:eastAsia="宋体" w:cs="宋体"/>
          <w:b/>
          <w:bCs w:val="0"/>
          <w:color w:val="000000"/>
          <w:sz w:val="44"/>
          <w:szCs w:val="44"/>
          <w:shd w:val="clear" w:color="auto" w:fill="FFFFFF"/>
          <w:lang w:bidi="ar-SA"/>
        </w:rPr>
      </w:pPr>
      <w:r>
        <w:rPr>
          <w:rFonts w:hint="eastAsia" w:ascii="宋体" w:eastAsia="宋体" w:cs="宋体"/>
          <w:b/>
          <w:bCs w:val="0"/>
          <w:color w:val="000000"/>
          <w:sz w:val="44"/>
          <w:szCs w:val="44"/>
          <w:shd w:val="clear" w:color="auto" w:fill="FFFFFF"/>
          <w:lang w:bidi="ar-SA"/>
        </w:rPr>
        <w:t>事业单位公开招聘违纪违规行为处理规定</w:t>
      </w:r>
    </w:p>
    <w:p w14:paraId="52B02285">
      <w:pPr>
        <w:widowControl/>
        <w:shd w:val="clear" w:color="auto" w:fill="FFFFFF"/>
        <w:spacing w:line="560" w:lineRule="exact"/>
        <w:jc w:val="center"/>
        <w:rPr>
          <w:rFonts w:hint="eastAsia" w:ascii="黑体" w:eastAsia="黑体" w:cs="黑体"/>
          <w:b/>
          <w:color w:val="000000"/>
          <w:sz w:val="44"/>
          <w:szCs w:val="44"/>
          <w:shd w:val="clear" w:color="auto" w:fill="FFFFFF"/>
          <w:lang w:bidi="ar-SA"/>
        </w:rPr>
      </w:pPr>
      <w:r>
        <w:rPr>
          <w:rFonts w:hint="eastAsia" w:ascii="宋体" w:cs="宋体"/>
          <w:color w:val="000000"/>
          <w:kern w:val="0"/>
          <w:sz w:val="24"/>
          <w:shd w:val="clear" w:color="auto" w:fill="FFFFFF"/>
        </w:rPr>
        <w:t> </w:t>
      </w:r>
    </w:p>
    <w:p w14:paraId="09BCD7D2">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rPr>
          <w:rFonts w:hint="eastAsia" w:ascii="黑体" w:eastAsia="黑体" w:cs="宋体"/>
          <w:color w:val="000000"/>
          <w:sz w:val="32"/>
          <w:szCs w:val="32"/>
          <w:lang w:bidi="ar-SA"/>
        </w:rPr>
      </w:pPr>
      <w:r>
        <w:rPr>
          <w:rFonts w:hint="eastAsia" w:ascii="黑体" w:eastAsia="黑体" w:cs="宋体"/>
          <w:color w:val="000000"/>
          <w:kern w:val="0"/>
          <w:sz w:val="32"/>
          <w:szCs w:val="32"/>
          <w:shd w:val="clear" w:color="auto" w:fill="FFFFFF"/>
        </w:rPr>
        <w:t>第一章    总  则</w:t>
      </w:r>
    </w:p>
    <w:p w14:paraId="5A2192E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黑体" w:eastAsia="黑体" w:cs="宋体"/>
          <w:color w:val="000000"/>
          <w:sz w:val="36"/>
          <w:szCs w:val="36"/>
          <w:lang w:bidi="ar-SA"/>
        </w:rPr>
      </w:pPr>
      <w:r>
        <w:rPr>
          <w:rFonts w:hint="eastAsia" w:ascii="仿宋" w:eastAsia="仿宋" w:cs="宋体"/>
          <w:color w:val="000000"/>
          <w:kern w:val="0"/>
          <w:sz w:val="32"/>
          <w:szCs w:val="32"/>
          <w:shd w:val="clear" w:color="auto" w:fill="FFFFFF"/>
        </w:rPr>
        <w:t>第一条 为加强事业单位公开招聘工作管理，规范公开招聘违纪违规行为的认定与处理，保证招聘工作公开、公平、公正，根据《事业单位人事管理条例》等有关规定，制定本规定。</w:t>
      </w:r>
    </w:p>
    <w:p w14:paraId="6366E63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第二条 事业单位公开招聘中违纪违规行为的认定与处理，适用本规定。</w:t>
      </w:r>
      <w:r>
        <w:rPr>
          <w:rFonts w:hint="eastAsia" w:ascii="宋体" w:hAnsi="宋体" w:eastAsia="仿宋" w:cs="宋体"/>
          <w:color w:val="000000"/>
          <w:kern w:val="0"/>
          <w:sz w:val="32"/>
          <w:szCs w:val="32"/>
          <w:shd w:val="clear" w:color="auto" w:fill="FFFFFF"/>
        </w:rPr>
        <w:t>   </w:t>
      </w:r>
    </w:p>
    <w:p w14:paraId="5FFBE51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第三条 认定与处理公开招聘违纪违规行为，应当事实清楚、证据确凿、程序规范、适用规定准确。</w:t>
      </w:r>
    </w:p>
    <w:p w14:paraId="488C729B">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第四条 中央事业单位人事综合管理部门负责全国事业单位公开招聘工作的综合管理与监督。</w:t>
      </w:r>
    </w:p>
    <w:p w14:paraId="30852C3F">
      <w:pPr>
        <w:keepNext w:val="0"/>
        <w:keepLines w:val="0"/>
        <w:pageBreakBefore w:val="0"/>
        <w:widowControl/>
        <w:shd w:val="clear" w:color="auto" w:fill="FFFFFF"/>
        <w:kinsoku/>
        <w:wordWrap/>
        <w:overflowPunct/>
        <w:topLinePunct w:val="0"/>
        <w:autoSpaceDE/>
        <w:autoSpaceDN/>
        <w:adjustRightInd/>
        <w:snapToGrid/>
        <w:spacing w:line="560" w:lineRule="exact"/>
        <w:ind w:firstLine="640" w:firstLineChars="200"/>
        <w:rPr>
          <w:rFonts w:hint="eastAsia" w:ascii="仿宋" w:eastAsia="仿宋" w:cs="宋体"/>
          <w:color w:val="000000"/>
          <w:sz w:val="32"/>
          <w:szCs w:val="32"/>
        </w:rPr>
      </w:pPr>
      <w:r>
        <w:rPr>
          <w:rFonts w:hint="eastAsia" w:ascii="仿宋" w:eastAsia="仿宋" w:cs="宋体"/>
          <w:color w:val="000000"/>
          <w:kern w:val="0"/>
          <w:sz w:val="32"/>
          <w:szCs w:val="32"/>
          <w:shd w:val="clear" w:color="auto" w:fill="FFFFFF"/>
        </w:rPr>
        <w:t>各级事业单位人事综合管理部门、事业单位主管部门、招聘单位按照事业单位公开招聘管理权限，依据本规定对公开招聘违纪违规行为进行认定与处理。</w:t>
      </w:r>
    </w:p>
    <w:p w14:paraId="788DD472">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rPr>
          <w:rFonts w:hint="eastAsia" w:ascii="黑体" w:eastAsia="黑体" w:cs="宋体"/>
          <w:color w:val="000000"/>
          <w:kern w:val="0"/>
          <w:sz w:val="32"/>
          <w:szCs w:val="32"/>
          <w:shd w:val="clear" w:color="auto" w:fill="FFFFFF"/>
        </w:rPr>
      </w:pPr>
      <w:r>
        <w:rPr>
          <w:rFonts w:hint="eastAsia" w:ascii="黑体" w:eastAsia="黑体" w:cs="宋体"/>
          <w:color w:val="000000"/>
          <w:kern w:val="0"/>
          <w:sz w:val="32"/>
          <w:szCs w:val="32"/>
          <w:shd w:val="clear" w:color="auto" w:fill="FFFFFF"/>
        </w:rPr>
        <w:t>第二章    应聘人员违纪违规行为处理</w:t>
      </w:r>
    </w:p>
    <w:p w14:paraId="6A0B553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黑体" w:eastAsia="黑体" w:cs="宋体"/>
          <w:color w:val="000000"/>
          <w:kern w:val="0"/>
          <w:sz w:val="36"/>
          <w:szCs w:val="36"/>
          <w:shd w:val="clear" w:color="auto" w:fill="FFFFFF"/>
        </w:rPr>
      </w:pPr>
      <w:r>
        <w:rPr>
          <w:rFonts w:hint="eastAsia" w:ascii="仿宋" w:eastAsia="仿宋" w:cs="宋体"/>
          <w:color w:val="000000"/>
          <w:kern w:val="0"/>
          <w:sz w:val="32"/>
          <w:szCs w:val="32"/>
          <w:shd w:val="clear" w:color="auto" w:fill="FFFFFF"/>
        </w:rPr>
        <w:t>第五条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应聘人员在报名过程中有下列违纪违规行为之一的，取消其本次应聘资格：</w:t>
      </w:r>
    </w:p>
    <w:p w14:paraId="68F7DCF8">
      <w:pPr>
        <w:keepNext w:val="0"/>
        <w:keepLines w:val="0"/>
        <w:pageBreakBefore w:val="0"/>
        <w:widowControl w:val="0"/>
        <w:shd w:val="clear" w:color="auto" w:fill="FFFFFF"/>
        <w:kinsoku/>
        <w:wordWrap/>
        <w:overflowPunct/>
        <w:topLinePunct w:val="0"/>
        <w:autoSpaceDE/>
        <w:autoSpaceDN/>
        <w:adjustRightInd/>
        <w:snapToGrid/>
        <w:spacing w:line="560" w:lineRule="exact"/>
        <w:ind w:firstLine="640" w:firstLineChars="200"/>
        <w:rPr>
          <w:rFonts w:ascii="仿宋" w:eastAsia="仿宋" w:cs="宋体"/>
          <w:color w:val="000000"/>
          <w:kern w:val="0"/>
          <w:sz w:val="32"/>
          <w:szCs w:val="32"/>
          <w:shd w:val="clear" w:color="auto" w:fill="FFFFFF"/>
        </w:rPr>
      </w:pPr>
      <w:r>
        <w:rPr>
          <w:rFonts w:hint="eastAsia" w:ascii="仿宋" w:eastAsia="仿宋" w:cs="宋体"/>
          <w:color w:val="000000"/>
          <w:kern w:val="0"/>
          <w:sz w:val="32"/>
          <w:szCs w:val="32"/>
          <w:shd w:val="clear" w:color="auto" w:fill="FFFFFF"/>
        </w:rPr>
        <w:t>（一）伪造、涂改证件、证明等报名材料，或者以其他不正当手段获取应聘资格的；</w:t>
      </w:r>
    </w:p>
    <w:p w14:paraId="2D0115FC">
      <w:pPr>
        <w:keepNext w:val="0"/>
        <w:keepLines w:val="0"/>
        <w:pageBreakBefore w:val="0"/>
        <w:widowControl w:val="0"/>
        <w:shd w:val="clear" w:color="auto" w:fill="FFFFFF"/>
        <w:kinsoku/>
        <w:wordWrap/>
        <w:overflowPunct/>
        <w:topLinePunct w:val="0"/>
        <w:autoSpaceDE/>
        <w:autoSpaceDN/>
        <w:adjustRightInd/>
        <w:snapToGrid/>
        <w:spacing w:line="560" w:lineRule="exact"/>
        <w:ind w:firstLine="640" w:firstLineChars="200"/>
        <w:rPr>
          <w:rFonts w:hint="eastAsia" w:ascii="仿宋" w:eastAsia="仿宋" w:cs="宋体"/>
          <w:color w:val="000000"/>
          <w:kern w:val="0"/>
          <w:sz w:val="32"/>
          <w:szCs w:val="32"/>
          <w:shd w:val="clear" w:color="auto" w:fill="FFFFFF"/>
        </w:rPr>
      </w:pPr>
      <w:r>
        <w:rPr>
          <w:rFonts w:hint="eastAsia" w:ascii="仿宋" w:eastAsia="仿宋" w:cs="宋体"/>
          <w:color w:val="000000"/>
          <w:kern w:val="0"/>
          <w:sz w:val="32"/>
          <w:szCs w:val="32"/>
          <w:shd w:val="clear" w:color="auto" w:fill="FFFFFF"/>
        </w:rPr>
        <w:t>（二）提供的涉及报考资格的申请材料或者信息不实，且影响报名审核结果的；</w:t>
      </w:r>
    </w:p>
    <w:p w14:paraId="2B5B18C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（三）其他应当取消其本次应聘资格的违纪违规行为。</w:t>
      </w:r>
    </w:p>
    <w:p w14:paraId="2737BC8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第六条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应聘人员在考试过程中有下列违纪违规行为之一的，给予其当次该科目考试成绩无效的处理：</w:t>
      </w:r>
    </w:p>
    <w:p w14:paraId="049844DD">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（一）携带规定以外的物品进入考场且未按要求放在指定位置，经提醒仍不改正的；</w:t>
      </w:r>
    </w:p>
    <w:p w14:paraId="669E6662">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（二）未在规定座位参加考试，或者未经考试工作人员允许擅自离开座位或者考场，经提醒仍不改正的；</w:t>
      </w:r>
    </w:p>
    <w:p w14:paraId="1F58EB23">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（三）经提醒仍不按规定填写、填涂本人信息的；</w:t>
      </w:r>
    </w:p>
    <w:p w14:paraId="6A88E8EB">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（四）在试卷、答题纸、答题卡规定以外位置标注本人信息或者其他特殊标记的；</w:t>
      </w:r>
    </w:p>
    <w:p w14:paraId="2D2C39FA">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（五）在考试开始信号发出前答题，或者在考试结束信号发出后继续答题，经提醒仍不停止的；</w:t>
      </w:r>
    </w:p>
    <w:p w14:paraId="650F30A7">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（六）将试卷、答题卡、答题纸带出考场，或者故意损坏试卷、答题卡、答题纸及考试相关设施设备的；</w:t>
      </w:r>
    </w:p>
    <w:p w14:paraId="59DB7540">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（七）其他应当给予当次该科目考试成绩无效处理的违纪违规行为。</w:t>
      </w:r>
    </w:p>
    <w:p w14:paraId="1B7175A1">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第七条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应聘人员在考试过程中有下列严重违纪违规行为之一的，给予其当次全部科目考试成绩无效的处理，并将其违纪违规行为记入事业单位公开招聘应聘人员诚信档案库，记录期限为五年：</w:t>
      </w:r>
    </w:p>
    <w:p w14:paraId="39B9E6FF">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（一）抄袭、协助他人抄袭的；</w:t>
      </w:r>
    </w:p>
    <w:p w14:paraId="558CE58C">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（二）互相传递试卷、答题纸、答题卡、草稿纸等的；</w:t>
      </w:r>
    </w:p>
    <w:p w14:paraId="596D6ACF">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（三）持伪造证件参加考试的；</w:t>
      </w:r>
    </w:p>
    <w:p w14:paraId="27C484BE">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（四）使用禁止带入考场的通讯工具、规定以外的电子用品的；</w:t>
      </w:r>
    </w:p>
    <w:p w14:paraId="72763497">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（五）本人离开考场后，在本场考试结束前，传播考试试题及答案的；</w:t>
      </w:r>
    </w:p>
    <w:p w14:paraId="1AB42FB7">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（六）其他应当给予当次全部科目考试成绩无效处理并记入事业单位公开招聘应聘人员诚信档案库的严重违纪违规行为。</w:t>
      </w:r>
    </w:p>
    <w:p w14:paraId="27A31A69">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第八条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应聘人员有下列特别严重违纪违规行为之一的，给予其当次全部科目考试成绩无效的处理，并将其违纪违规行为记入事业单位公开招聘应聘人员诚信档案库，长期记录：</w:t>
      </w:r>
    </w:p>
    <w:p w14:paraId="6B446E3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（一）串通作弊或者参与有组织作弊的；</w:t>
      </w:r>
    </w:p>
    <w:p w14:paraId="64F31AE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（二）代替他人或者让他人代替自己参加考试的；</w:t>
      </w:r>
    </w:p>
    <w:p w14:paraId="780FB15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（三）其他应当给予当次全部科目考试成绩无效处理并记入事业单位公开招聘应聘人员诚信档案库的特别严重的违纪违规行为。</w:t>
      </w:r>
    </w:p>
    <w:p w14:paraId="0C26E52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第九条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7BCA262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（一）故意扰乱考点、考场以及其他招聘工作场所秩序的；</w:t>
      </w:r>
    </w:p>
    <w:p w14:paraId="058551C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（二）拒绝、妨碍工作人员履行管理职责的；</w:t>
      </w:r>
    </w:p>
    <w:p w14:paraId="7CC2D7A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（三）威胁、侮辱、诽谤、诬陷工作人员或者其他应聘人员的；</w:t>
      </w:r>
    </w:p>
    <w:p w14:paraId="444F7E3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（四）其他扰乱招聘工作秩序的违纪违规行为。</w:t>
      </w:r>
    </w:p>
    <w:p w14:paraId="2E4B76B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第十条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在阅卷过程中发现应聘人员之间同一科目作答内容雷同，并经阅卷专家组确认的，给予其当次该科目考试成绩无效的处理。作答内容雷同的具体认定方法和标准，由中央事业单位人事综合管理部门确定。</w:t>
      </w:r>
    </w:p>
    <w:p w14:paraId="553E2145">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应聘人员之间同一科目作答内容雷同，并有其他相关证据证明其违纪违规行为成立的，视具体情形按照本规定第七条、第八条处理。</w:t>
      </w:r>
    </w:p>
    <w:p w14:paraId="25CFF9F8">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第十一条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0072E0E3">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第十二条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33B3C78E">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第十三条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应聘人员聘用后被查明有本规定所列违纪违规行为的，由招聘单位与其解除聘用合同、予以清退，其中符合第七条、第八条、第十一条、第十二条违纪违规行为的，记入事业单位公开招聘应聘人员诚信档案库。</w:t>
      </w:r>
    </w:p>
    <w:p w14:paraId="3338ED52">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第十四条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167A5C34">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rPr>
          <w:rFonts w:hint="eastAsia" w:ascii="黑体" w:eastAsia="黑体" w:cs="宋体"/>
          <w:color w:val="000000"/>
          <w:kern w:val="0"/>
          <w:sz w:val="32"/>
          <w:szCs w:val="32"/>
          <w:shd w:val="clear" w:color="auto" w:fill="FFFFFF"/>
        </w:rPr>
      </w:pPr>
      <w:r>
        <w:rPr>
          <w:rFonts w:hint="eastAsia" w:ascii="黑体" w:eastAsia="黑体" w:cs="宋体"/>
          <w:color w:val="000000"/>
          <w:kern w:val="0"/>
          <w:sz w:val="32"/>
          <w:szCs w:val="32"/>
          <w:shd w:val="clear" w:color="auto" w:fill="FFFFFF"/>
        </w:rPr>
        <w:t>第三章  招聘单位和招聘工作人员违纪违规行为处理</w:t>
      </w:r>
    </w:p>
    <w:p w14:paraId="04E116B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黑体" w:eastAsia="黑体" w:cs="宋体"/>
          <w:color w:val="000000"/>
          <w:kern w:val="0"/>
          <w:sz w:val="36"/>
          <w:szCs w:val="36"/>
          <w:shd w:val="clear" w:color="auto" w:fill="FFFFFF"/>
        </w:rPr>
      </w:pPr>
      <w:r>
        <w:rPr>
          <w:rFonts w:hint="eastAsia" w:ascii="仿宋" w:eastAsia="仿宋" w:cs="宋体"/>
          <w:color w:val="000000"/>
          <w:kern w:val="0"/>
          <w:sz w:val="32"/>
          <w:szCs w:val="32"/>
          <w:shd w:val="clear" w:color="auto" w:fill="FFFFFF"/>
        </w:rPr>
        <w:t>第十五条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招聘单位在公开招聘中有下列行为之一的，事业单位主管部门或者事业单位人事综合管理部门应当责令限期改正；逾期不改正的，对直接负责的主管人员和其他直接责任人员依法给予处分：</w:t>
      </w:r>
    </w:p>
    <w:p w14:paraId="0A23F2BB">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（一）未按规定权限和程序核准（备案）招聘方案，擅自组织公开招聘的；</w:t>
      </w:r>
    </w:p>
    <w:p w14:paraId="1F06E4AE">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（二）设置与岗位无关的指向性或者限制性条件的；</w:t>
      </w:r>
    </w:p>
    <w:p w14:paraId="5A35602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（三）未按规定发布招聘公告的；</w:t>
      </w:r>
    </w:p>
    <w:p w14:paraId="0581228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（四）招聘公告发布后，擅自变更招聘程序、岗位条件、招聘人数、考试考察方式等的；</w:t>
      </w:r>
    </w:p>
    <w:p w14:paraId="67532B4A">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（五）未按招聘条件进行资格审查的；</w:t>
      </w:r>
    </w:p>
    <w:p w14:paraId="447E038B">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（六）未按规定组织体检的；</w:t>
      </w:r>
    </w:p>
    <w:p w14:paraId="397FF229">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（七）未按规定公示拟聘用人员名单的；</w:t>
      </w:r>
    </w:p>
    <w:p w14:paraId="70362864">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（八）其他应当责令改正的违纪违规行为。</w:t>
      </w:r>
    </w:p>
    <w:p w14:paraId="48BC180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第十六条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招聘工作人员有下列行为之一的，由相关部门给予处分，并停止其继续参加当年及下一年度招聘工作：</w:t>
      </w:r>
    </w:p>
    <w:p w14:paraId="3C89701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（一）擅自提前考试开始时间、推迟考试结束时间及缩短考试时间的；</w:t>
      </w:r>
    </w:p>
    <w:p w14:paraId="4F47634B">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（二）擅自为应聘人员调换考场或者座位的；</w:t>
      </w:r>
    </w:p>
    <w:p w14:paraId="54A059D4">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（三）未准确记录考场情况及违纪违规行为，并造成一定影响的；</w:t>
      </w:r>
    </w:p>
    <w:p w14:paraId="5384EF5F">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（四）未执行回避制度的；</w:t>
      </w:r>
    </w:p>
    <w:p w14:paraId="38DE100D">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（五）其他一般违纪违规行为。</w:t>
      </w:r>
    </w:p>
    <w:p w14:paraId="526C80AD">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第十七条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招聘工作人员有下列行为之一的，由相关部门给予处分，并将其调离招聘工作岗位，不得再从事招聘工作；构成犯罪的，依法追究刑事责任：</w:t>
      </w:r>
    </w:p>
    <w:p w14:paraId="3E714B42">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（一）指使、纵容他人作弊，或者在考试、考察、体检过程中参与作弊的；</w:t>
      </w:r>
    </w:p>
    <w:p w14:paraId="5DAD496D">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（二）在保密期限内，泄露考试试题、面试评分要素等应当保密的信息的；</w:t>
      </w:r>
    </w:p>
    <w:p w14:paraId="3B817F92">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（三）擅自更改考试评分标准或者不按评分标准进行评卷的；</w:t>
      </w:r>
    </w:p>
    <w:p w14:paraId="0CA99EA0">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（四）监管不严，导致考场出现大面积作弊现象的；</w:t>
      </w:r>
    </w:p>
    <w:p w14:paraId="5C8E36D0">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（五）玩忽职守，造成不良影响的；</w:t>
      </w:r>
    </w:p>
    <w:p w14:paraId="3F97398C">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（六）其他严重违纪违规行为。</w:t>
      </w:r>
    </w:p>
    <w:p w14:paraId="38276E63">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rPr>
          <w:rFonts w:hint="eastAsia" w:ascii="黑体" w:eastAsia="黑体" w:cs="宋体"/>
          <w:color w:val="000000"/>
          <w:kern w:val="0"/>
          <w:sz w:val="32"/>
          <w:szCs w:val="32"/>
          <w:shd w:val="clear" w:color="auto" w:fill="FFFFFF"/>
        </w:rPr>
      </w:pPr>
      <w:r>
        <w:rPr>
          <w:rFonts w:hint="eastAsia" w:ascii="黑体" w:eastAsia="黑体" w:cs="宋体"/>
          <w:color w:val="000000"/>
          <w:kern w:val="0"/>
          <w:sz w:val="32"/>
          <w:szCs w:val="32"/>
          <w:shd w:val="clear" w:color="auto" w:fill="FFFFFF"/>
        </w:rPr>
        <w:t>第四章    处理程序</w:t>
      </w:r>
    </w:p>
    <w:p w14:paraId="60A6110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黑体" w:eastAsia="黑体" w:cs="宋体"/>
          <w:color w:val="000000"/>
          <w:kern w:val="0"/>
          <w:sz w:val="36"/>
          <w:szCs w:val="36"/>
          <w:shd w:val="clear" w:color="auto" w:fill="FFFFFF"/>
        </w:rPr>
      </w:pPr>
      <w:r>
        <w:rPr>
          <w:rFonts w:hint="eastAsia" w:ascii="仿宋" w:eastAsia="仿宋" w:cs="宋体"/>
          <w:color w:val="000000"/>
          <w:kern w:val="0"/>
          <w:sz w:val="32"/>
          <w:szCs w:val="32"/>
          <w:shd w:val="clear" w:color="auto" w:fill="FFFFFF"/>
        </w:rPr>
        <w:t>第十八条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1B8B0963">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第十九条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7F92490A">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对应聘人员违纪违规行为作出处理决定的，应当制作公开招聘违纪违规行为处理决定书，依法送达被处理的应聘人员。</w:t>
      </w:r>
    </w:p>
    <w:p w14:paraId="4E0C11CF">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第二十条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应聘人员对处理决定不服的，可以依法申请行政复议或者提起行政诉讼。</w:t>
      </w:r>
    </w:p>
    <w:p w14:paraId="5D376A4A">
      <w:pPr>
        <w:keepNext w:val="0"/>
        <w:keepLines w:val="0"/>
        <w:pageBreakBefore w:val="0"/>
        <w:widowControl/>
        <w:shd w:val="clear" w:color="auto" w:fill="FFFFFF"/>
        <w:kinsoku/>
        <w:wordWrap/>
        <w:overflowPunct/>
        <w:topLinePunct w:val="0"/>
        <w:autoSpaceDE/>
        <w:autoSpaceDN/>
        <w:bidi w:val="0"/>
        <w:adjustRightInd/>
        <w:snapToGrid/>
        <w:spacing w:line="560" w:lineRule="exact"/>
        <w:rPr>
          <w:rFonts w:hint="eastAsia" w:ascii="仿宋" w:eastAsia="仿宋" w:cs="宋体"/>
          <w:color w:val="000000"/>
          <w:sz w:val="32"/>
          <w:szCs w:val="32"/>
          <w:lang w:bidi="ar-SA"/>
        </w:rPr>
      </w:pPr>
      <w:r>
        <w:rPr>
          <w:rFonts w:hint="eastAsia" w:ascii="仿宋" w:eastAsia="仿宋" w:cs="宋体"/>
          <w:color w:val="000000"/>
          <w:kern w:val="0"/>
          <w:sz w:val="32"/>
          <w:szCs w:val="32"/>
          <w:shd w:val="clear" w:color="auto" w:fill="FFFFFF"/>
        </w:rPr>
        <w:t>　</w:t>
      </w:r>
      <w:r>
        <w:rPr>
          <w:rFonts w:ascii="仿宋" w:eastAsia="仿宋" w:cs="宋体"/>
          <w:color w:val="000000"/>
          <w:kern w:val="0"/>
          <w:sz w:val="32"/>
          <w:szCs w:val="32"/>
          <w:shd w:val="clear" w:color="auto" w:fill="FFFFFF"/>
        </w:rPr>
        <w:t xml:space="preserve">  </w:t>
      </w:r>
      <w:r>
        <w:rPr>
          <w:rFonts w:hint="eastAsia" w:ascii="仿宋" w:eastAsia="仿宋" w:cs="宋体"/>
          <w:color w:val="000000"/>
          <w:kern w:val="0"/>
          <w:sz w:val="32"/>
          <w:szCs w:val="32"/>
          <w:shd w:val="clear" w:color="auto" w:fill="FFFFFF"/>
        </w:rPr>
        <w:t>第二十一条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参与公开招聘的工作人员对因违纪违规行为受到处分不服的，可以依法申请复核或者提出申诉。</w:t>
      </w:r>
    </w:p>
    <w:p w14:paraId="1B5CEC39">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rPr>
          <w:rFonts w:hint="eastAsia" w:ascii="黑体" w:eastAsia="黑体" w:cs="宋体"/>
          <w:color w:val="000000"/>
          <w:kern w:val="0"/>
          <w:sz w:val="32"/>
          <w:szCs w:val="32"/>
          <w:shd w:val="clear" w:color="auto" w:fill="FFFFFF"/>
        </w:rPr>
      </w:pPr>
      <w:r>
        <w:rPr>
          <w:rFonts w:hint="eastAsia" w:ascii="黑体" w:eastAsia="黑体" w:cs="宋体"/>
          <w:color w:val="000000"/>
          <w:kern w:val="0"/>
          <w:sz w:val="32"/>
          <w:szCs w:val="32"/>
          <w:shd w:val="clear" w:color="auto" w:fill="FFFFFF"/>
        </w:rPr>
        <w:t>第五章    附  则</w:t>
      </w:r>
    </w:p>
    <w:p w14:paraId="548346C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00" w:firstLineChars="250"/>
        <w:rPr>
          <w:rFonts w:ascii="仿宋" w:hAnsi="仿宋" w:eastAsia="仿宋" w:cs="仿宋"/>
          <w:b w:val="0"/>
          <w:i w:val="0"/>
          <w:caps w:val="0"/>
          <w:smallCaps w:val="0"/>
          <w:spacing w:val="0"/>
          <w:w w:val="100"/>
          <w:sz w:val="32"/>
          <w:lang w:val="en-US" w:eastAsia="zh-CN"/>
        </w:rPr>
      </w:pPr>
      <w:r>
        <w:rPr>
          <w:rFonts w:hint="eastAsia" w:ascii="仿宋" w:eastAsia="仿宋" w:cs="宋体"/>
          <w:color w:val="000000"/>
          <w:kern w:val="0"/>
          <w:sz w:val="32"/>
          <w:szCs w:val="32"/>
          <w:shd w:val="clear" w:color="auto" w:fill="FFFFFF"/>
        </w:rPr>
        <w:t>第二十二条</w:t>
      </w:r>
      <w:r>
        <w:rPr>
          <w:rFonts w:hint="eastAsia" w:ascii="宋体" w:hAnsi="宋体" w:eastAsia="仿宋" w:cs="宋体"/>
          <w:color w:val="000000"/>
          <w:kern w:val="0"/>
          <w:sz w:val="32"/>
          <w:szCs w:val="32"/>
          <w:shd w:val="clear" w:color="auto" w:fill="FFFFFF"/>
        </w:rPr>
        <w:t> </w:t>
      </w:r>
      <w:r>
        <w:rPr>
          <w:rFonts w:hint="eastAsia" w:ascii="仿宋" w:eastAsia="仿宋" w:cs="宋体"/>
          <w:color w:val="000000"/>
          <w:kern w:val="0"/>
          <w:sz w:val="32"/>
          <w:szCs w:val="32"/>
          <w:shd w:val="clear" w:color="auto" w:fill="FFFFFF"/>
        </w:rPr>
        <w:t>本规定自2018年1月1日起施行。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56E2">
    <w:pPr>
      <w:pStyle w:val="5"/>
    </w:pPr>
  </w:p>
  <w:p w14:paraId="1C5F239D">
    <w:pPr>
      <w:pStyle w:val="5"/>
    </w:pPr>
  </w:p>
  <w:p w14:paraId="4C99E92A">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14:paraId="4F5B05FD">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5VB+tYAAAADAQAADwAAAAAAAAABACAAAAAiAAAAZHJzL2Rv&#10;d25yZXYueG1sUEsBAhQAFAAAAAgAh07iQISXxysDAgAA9AMAAA4AAAAAAAAAAQAgAAAAJQEAAGRy&#10;cy9lMm9Eb2MueG1sUEsFBgAAAAAGAAYAWQEAAJoFAAAAAA==&#10;">
              <v:fill on="f" focussize="0,0"/>
              <v:stroke on="f" weight="0.5pt" joinstyle="round"/>
              <v:imagedata o:title=""/>
              <o:lock v:ext="edit" aspectratio="f"/>
              <v:textbox inset="0mm,0mm,0mm,0mm" style="mso-fit-shape-to-text:t;">
                <w:txbxContent>
                  <w:p w14:paraId="4F5B05FD">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JlMDBjZTUzZWQyM2NjNWY0YmVkYjg1YjQ0ZjlkNTMifQ=="/>
  </w:docVars>
  <w:rsids>
    <w:rsidRoot w:val="00000000"/>
    <w:rsid w:val="106801D0"/>
    <w:rsid w:val="12692AC2"/>
    <w:rsid w:val="26582184"/>
    <w:rsid w:val="3330152D"/>
    <w:rsid w:val="41DE5A04"/>
    <w:rsid w:val="4A1D4330"/>
    <w:rsid w:val="4A3A7127"/>
    <w:rsid w:val="60EB0BE7"/>
    <w:rsid w:val="65495A1C"/>
    <w:rsid w:val="68A30C73"/>
    <w:rsid w:val="72992364"/>
    <w:rsid w:val="7EEC0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ascii="宋体" w:hAnsi="宋体" w:eastAsia="宋体" w:cs="宋体"/>
      <w:b/>
      <w:bCs/>
      <w:kern w:val="44"/>
      <w:sz w:val="48"/>
      <w:szCs w:val="48"/>
      <w:lang w:val="en-US" w:eastAsia="zh-CN"/>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toc 2"/>
    <w:basedOn w:val="1"/>
    <w:next w:val="1"/>
    <w:uiPriority w:val="0"/>
    <w:pPr>
      <w:ind w:left="20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uiPriority w:val="0"/>
    <w:rPr>
      <w:b/>
    </w:rPr>
  </w:style>
  <w:style w:type="character" w:styleId="12">
    <w:name w:val="Hyperlink"/>
    <w:basedOn w:val="10"/>
    <w:uiPriority w:val="0"/>
    <w:rPr>
      <w:color w:val="0000FF"/>
      <w:u w:val="single"/>
    </w:rPr>
  </w:style>
  <w:style w:type="character" w:customStyle="1" w:styleId="13">
    <w:name w:val="font31"/>
    <w:basedOn w:val="10"/>
    <w:uiPriority w:val="0"/>
    <w:rPr>
      <w:rFonts w:ascii="楷体" w:hAnsi="楷体" w:eastAsia="楷体" w:cs="楷体"/>
      <w:color w:val="000000"/>
      <w:sz w:val="24"/>
      <w:szCs w:val="24"/>
      <w:u w:val="none"/>
    </w:rPr>
  </w:style>
  <w:style w:type="character" w:customStyle="1" w:styleId="14">
    <w:name w:val="font41"/>
    <w:qFormat/>
    <w:uiPriority w:val="0"/>
    <w:rPr>
      <w:rFonts w:ascii="楷体" w:hAnsi="楷体" w:eastAsia="楷体" w:cs="楷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FD5F9-2C37-4F54-9CA0-9537722586C4}">
  <ds:schemaRefs/>
</ds:datastoreItem>
</file>

<file path=docProps/app.xml><?xml version="1.0" encoding="utf-8"?>
<Properties xmlns="http://schemas.openxmlformats.org/officeDocument/2006/extended-properties" xmlns:vt="http://schemas.openxmlformats.org/officeDocument/2006/docPropsVTypes">
  <Template>Normal.eit</Template>
  <Pages>7</Pages>
  <Words>9388</Words>
  <Characters>9784</Characters>
  <Lines>0</Lines>
  <Paragraphs>280</Paragraphs>
  <TotalTime>8</TotalTime>
  <ScaleCrop>false</ScaleCrop>
  <LinksUpToDate>false</LinksUpToDate>
  <CharactersWithSpaces>10576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2023-07-17T02:53:00Z</dcterms:created>
  <dc:creator>Administrator</dc:creator>
  <cp:lastModifiedBy>Administrator</cp:lastModifiedBy>
  <cp:lastPrinted>2025-08-13T07:45:00Z</cp:lastPrinted>
  <dcterms:modified xsi:type="dcterms:W3CDTF">2025-08-22T07:24:02Z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E60CF55ACA9E47FBA945F6724B0073DF_11</vt:lpwstr>
  </property>
  <property fmtid="{D5CDD505-2E9C-101B-9397-08002B2CF9AE}" pid="4" name="KSOTemplateDocerSaveRecord">
    <vt:lpwstr>eyJoZGlkIjoiNGYwM2U5YzM5YmE1YzFkNTJjYWU0ZTZiMDFlYzJkMjgifQ==</vt:lpwstr>
  </property>
</Properties>
</file>