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重庆武隆旅游产业（集团）有限公司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  <w:t>应聘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</w:rPr>
      </w:pPr>
    </w:p>
    <w:p>
      <w:pPr>
        <w:ind w:left="-1260" w:leftChars="-600" w:firstLine="720" w:firstLineChars="300"/>
        <w:jc w:val="center"/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应聘岗位：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填表日期：</w:t>
      </w:r>
    </w:p>
    <w:tbl>
      <w:tblPr>
        <w:tblStyle w:val="5"/>
        <w:tblW w:w="93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51"/>
        <w:gridCol w:w="35"/>
        <w:gridCol w:w="1235"/>
        <w:gridCol w:w="709"/>
        <w:gridCol w:w="465"/>
        <w:gridCol w:w="102"/>
        <w:gridCol w:w="709"/>
        <w:gridCol w:w="764"/>
        <w:gridCol w:w="56"/>
        <w:gridCol w:w="1508"/>
        <w:gridCol w:w="175"/>
        <w:gridCol w:w="361"/>
        <w:gridCol w:w="406"/>
        <w:gridCol w:w="1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身高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入党时间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40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婚姻状况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身份证地址</w:t>
            </w:r>
          </w:p>
        </w:tc>
        <w:tc>
          <w:tcPr>
            <w:tcW w:w="3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18"/>
                <w:szCs w:val="18"/>
                <w:highlight w:val="none"/>
              </w:rPr>
              <w:t>现 住 址</w:t>
            </w:r>
          </w:p>
        </w:tc>
        <w:tc>
          <w:tcPr>
            <w:tcW w:w="3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电子邮箱</w:t>
            </w:r>
          </w:p>
        </w:tc>
        <w:tc>
          <w:tcPr>
            <w:tcW w:w="3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23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 xml:space="preserve">  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否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外语等级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计算机等级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电话号码</w:t>
            </w:r>
          </w:p>
        </w:tc>
        <w:tc>
          <w:tcPr>
            <w:tcW w:w="23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主要成员情况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称谓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户口所在地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现住址</w:t>
            </w:r>
          </w:p>
        </w:tc>
        <w:tc>
          <w:tcPr>
            <w:tcW w:w="2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工作单位及职务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工作经历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部门及职务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起止时间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离职原因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证明人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全日制教育情况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起止时间</w:t>
            </w: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院校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学历及学位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非全日制教育情况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学习及工作期间奖惩情况</w:t>
            </w:r>
          </w:p>
        </w:tc>
        <w:tc>
          <w:tcPr>
            <w:tcW w:w="7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有何特长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在某方面有突出专长，并参加相关比赛或活动获得优异成绩和奖项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79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参加培训情况（包括培训项目、培训机构、培训时间等）</w:t>
            </w:r>
          </w:p>
        </w:tc>
        <w:tc>
          <w:tcPr>
            <w:tcW w:w="79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相关资格证书（专业技术资格、职（执）业资格等）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名称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等级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获得时间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颁发机构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13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其他补充信息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9313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注：如有近姻近亲关系人在产业集团及下属子公司工作，请在此注明。近姻近亲关系是指：夫妻关系、直系血亲关系、三代以内旁系血亲或者近姻亲关系。所指范围：配偶、子女、子女的配偶、孙子女、外孙子女，本人的父母、本人的兄弟姐妹、本人兄弟姐妹的配偶、本人的祖父母、本人的外祖父母，本人的伯、叔、姑、舅、姨、侄子（女）、外甥、外甥女、堂兄弟姐妹、姑舅表兄弟姐妹、姨表兄弟姐妹及其配偶；配偶的父母、配偶的兄弟姐妹、配偶兄弟姐妹的配偶、配偶的祖父母、配偶的外祖父母和其他具有法定抚养、赡养关系的亲属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否   具体情况：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与原单位的关系</w:t>
            </w:r>
          </w:p>
        </w:tc>
        <w:tc>
          <w:tcPr>
            <w:tcW w:w="79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□停薪留职  □协议保留劳动关系  □辞职  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因违纪被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 xml:space="preserve">解除劳动关系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在职  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待业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540" w:rightChars="-257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本人郑重承诺，本表所填内容及其他相关材料、个人信息均真实准确，不存在任何虚假记载，误导性陈述。对违反以上承诺所造成的后果，本人自愿承担相应责任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right="-540" w:rightChars="-257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</w:p>
    <w:p>
      <w:pPr>
        <w:ind w:right="-540" w:rightChars="-257"/>
        <w:jc w:val="center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本人签字：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ind w:left="0" w:leftChars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ZGM1OWE2OGU0MDIzNzYyMzA4MWI3NWMyMjUzYTcifQ=="/>
  </w:docVars>
  <w:rsids>
    <w:rsidRoot w:val="1F8E2A99"/>
    <w:rsid w:val="1F8E2A99"/>
    <w:rsid w:val="7829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Inden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  <w:textAlignment w:val="baseline"/>
    </w:pPr>
    <w:rPr>
      <w:rFonts w:hint="eastAsia" w:ascii="方正仿宋_GBK" w:hAnsi="方正仿宋_GBK" w:eastAsia="方正仿宋_GBK" w:cs="方正仿宋_GBK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2024-08-08T01:47:00Z</dcterms:created>
  <dc:creator>夜深，人不静</dc:creator>
  <cp:lastModifiedBy>Administrator</cp:lastModifiedBy>
  <dcterms:modified xsi:type="dcterms:W3CDTF">2025-08-22T04:31:38Z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9B4178CC387F4E64BBF1FD80C126E2D9_11</vt:lpwstr>
  </property>
</Properties>
</file>