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AC931">
      <w:pPr>
        <w:keepNext w:val="0"/>
        <w:keepLines w:val="0"/>
        <w:widowControl w:val="0"/>
        <w:suppressLineNumbers w:val="0"/>
        <w:spacing w:before="0" w:beforeAutospacing="0" w:after="0" w:afterAutospacing="0" w:line="580" w:lineRule="exact"/>
        <w:ind w:left="0" w:right="0"/>
        <w:jc w:val="left"/>
        <w:rPr>
          <w:rFonts w:hint="default" w:ascii="宋体" w:hAnsi="宋体" w:eastAsia="宋体" w:cs="宋体"/>
          <w:color w:val="FFFFFF"/>
          <w:kern w:val="0"/>
          <w:sz w:val="44"/>
          <w:szCs w:val="44"/>
          <w:highlight w:val="none"/>
          <w:lang w:val="en-US" w:eastAsia="zh-CN" w:bidi="ar"/>
        </w:rPr>
      </w:pPr>
      <w:r>
        <w:rPr>
          <w:rFonts w:hint="eastAsia" w:ascii="黑体" w:hAnsi="黑体" w:eastAsia="黑体" w:cs="黑体"/>
          <w:color w:val="000000"/>
          <w:kern w:val="0"/>
          <w:sz w:val="32"/>
          <w:szCs w:val="32"/>
          <w:highlight w:val="none"/>
          <w:lang w:val="en-US" w:eastAsia="zh-CN" w:bidi="ar"/>
        </w:rPr>
        <w:t>附件1</w:t>
      </w:r>
    </w:p>
    <w:p w14:paraId="53E2F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宋体" w:hAnsi="宋体" w:eastAsia="宋体" w:cs="宋体"/>
          <w:color w:val="000000"/>
          <w:kern w:val="0"/>
          <w:sz w:val="44"/>
          <w:szCs w:val="44"/>
          <w:highlight w:val="none"/>
          <w:lang w:val="en-US" w:eastAsia="zh-CN" w:bidi="ar"/>
        </w:rPr>
      </w:pPr>
      <w:r>
        <w:rPr>
          <w:rFonts w:hint="eastAsia" w:ascii="宋体" w:hAnsi="宋体" w:eastAsia="宋体" w:cs="宋体"/>
          <w:color w:val="000000"/>
          <w:kern w:val="0"/>
          <w:sz w:val="44"/>
          <w:szCs w:val="44"/>
          <w:highlight w:val="none"/>
          <w:lang w:val="en-US" w:eastAsia="zh-CN" w:bidi="ar"/>
        </w:rPr>
        <w:t>台州金创招商服务有限公司公开招聘工作人员职位一览</w:t>
      </w:r>
    </w:p>
    <w:tbl>
      <w:tblPr>
        <w:tblStyle w:val="6"/>
        <w:tblpPr w:leftFromText="180" w:rightFromText="180" w:vertAnchor="text" w:horzAnchor="page" w:tblpXSpec="center" w:tblpY="572"/>
        <w:tblOverlap w:val="never"/>
        <w:tblW w:w="14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848"/>
        <w:gridCol w:w="886"/>
        <w:gridCol w:w="610"/>
        <w:gridCol w:w="584"/>
        <w:gridCol w:w="2416"/>
        <w:gridCol w:w="950"/>
        <w:gridCol w:w="1250"/>
        <w:gridCol w:w="834"/>
        <w:gridCol w:w="783"/>
        <w:gridCol w:w="2950"/>
        <w:gridCol w:w="1058"/>
      </w:tblGrid>
      <w:tr w14:paraId="7972F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84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470779C">
            <w:pPr>
              <w:keepNext w:val="0"/>
              <w:keepLines w:val="0"/>
              <w:widowControl/>
              <w:suppressLineNumbers w:val="0"/>
              <w:spacing w:before="0" w:beforeAutospacing="0" w:after="0" w:afterAutospacing="0"/>
              <w:ind w:left="0" w:right="0"/>
              <w:jc w:val="center"/>
              <w:textAlignment w:val="center"/>
              <w:rPr>
                <w:rFonts w:hint="eastAsia" w:ascii="仿宋_GB2312" w:hAnsi="宋体" w:cs="仿宋_GB2312"/>
                <w:i w:val="0"/>
                <w:color w:val="000000"/>
                <w:kern w:val="0"/>
                <w:sz w:val="24"/>
                <w:szCs w:val="24"/>
                <w:highlight w:val="none"/>
                <w:lang w:val="en-US" w:eastAsia="zh-CN" w:bidi="ar"/>
              </w:rPr>
            </w:pPr>
            <w:r>
              <w:rPr>
                <w:rFonts w:hint="eastAsia" w:ascii="仿宋_GB2312" w:hAnsi="宋体" w:cs="仿宋_GB2312"/>
                <w:i w:val="0"/>
                <w:color w:val="000000"/>
                <w:kern w:val="0"/>
                <w:sz w:val="24"/>
                <w:szCs w:val="24"/>
                <w:highlight w:val="none"/>
                <w:lang w:val="en-US" w:eastAsia="zh-CN" w:bidi="ar"/>
              </w:rPr>
              <w:t>集团</w:t>
            </w:r>
          </w:p>
          <w:p w14:paraId="2B6FDA5A">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kern w:val="0"/>
                <w:sz w:val="24"/>
                <w:szCs w:val="24"/>
                <w:highlight w:val="none"/>
                <w:lang w:val="en-US" w:eastAsia="zh-CN" w:bidi="ar"/>
              </w:rPr>
            </w:pPr>
            <w:r>
              <w:rPr>
                <w:rFonts w:hint="eastAsia" w:ascii="仿宋_GB2312" w:hAnsi="宋体" w:cs="仿宋_GB2312"/>
                <w:i w:val="0"/>
                <w:color w:val="000000"/>
                <w:kern w:val="0"/>
                <w:sz w:val="24"/>
                <w:szCs w:val="24"/>
                <w:highlight w:val="none"/>
                <w:lang w:val="en-US" w:eastAsia="zh-CN" w:bidi="ar"/>
              </w:rPr>
              <w:t>名称</w:t>
            </w:r>
          </w:p>
        </w:tc>
        <w:tc>
          <w:tcPr>
            <w:tcW w:w="84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A9B14BE">
            <w:pPr>
              <w:keepNext w:val="0"/>
              <w:keepLines w:val="0"/>
              <w:widowControl/>
              <w:suppressLineNumbers w:val="0"/>
              <w:spacing w:before="0" w:beforeAutospacing="0" w:after="0" w:afterAutospacing="0"/>
              <w:ind w:left="0" w:right="0"/>
              <w:jc w:val="center"/>
              <w:textAlignment w:val="center"/>
              <w:rPr>
                <w:rFonts w:hint="eastAsia" w:ascii="仿宋_GB2312" w:hAnsi="宋体" w:cs="仿宋_GB2312"/>
                <w:i w:val="0"/>
                <w:color w:val="000000"/>
                <w:kern w:val="0"/>
                <w:sz w:val="24"/>
                <w:szCs w:val="24"/>
                <w:highlight w:val="none"/>
                <w:lang w:val="en-US" w:eastAsia="zh-CN" w:bidi="ar"/>
              </w:rPr>
            </w:pPr>
            <w:r>
              <w:rPr>
                <w:rFonts w:hint="eastAsia" w:ascii="仿宋_GB2312" w:hAnsi="宋体" w:cs="仿宋_GB2312"/>
                <w:i w:val="0"/>
                <w:color w:val="000000"/>
                <w:kern w:val="0"/>
                <w:sz w:val="24"/>
                <w:szCs w:val="24"/>
                <w:highlight w:val="none"/>
                <w:lang w:val="en-US" w:eastAsia="zh-CN" w:bidi="ar"/>
              </w:rPr>
              <w:t>公司</w:t>
            </w:r>
          </w:p>
          <w:p w14:paraId="39061F2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0"/>
                <w:sz w:val="24"/>
                <w:szCs w:val="24"/>
                <w:highlight w:val="none"/>
                <w:lang w:val="en-US" w:eastAsia="zh-CN" w:bidi="ar"/>
              </w:rPr>
            </w:pPr>
            <w:r>
              <w:rPr>
                <w:rFonts w:hint="eastAsia" w:ascii="仿宋_GB2312" w:hAnsi="宋体" w:cs="仿宋_GB2312"/>
                <w:i w:val="0"/>
                <w:color w:val="000000"/>
                <w:kern w:val="0"/>
                <w:sz w:val="24"/>
                <w:szCs w:val="24"/>
                <w:highlight w:val="none"/>
                <w:lang w:val="en-US" w:eastAsia="zh-CN" w:bidi="ar"/>
              </w:rPr>
              <w:t>名称</w:t>
            </w:r>
          </w:p>
        </w:tc>
        <w:tc>
          <w:tcPr>
            <w:tcW w:w="8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7F08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招聘</w:t>
            </w:r>
          </w:p>
          <w:p w14:paraId="3EABEFE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岗位</w:t>
            </w:r>
          </w:p>
          <w:p w14:paraId="02935A0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名称</w:t>
            </w:r>
          </w:p>
        </w:tc>
        <w:tc>
          <w:tcPr>
            <w:tcW w:w="6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421A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性别</w:t>
            </w:r>
          </w:p>
        </w:tc>
        <w:tc>
          <w:tcPr>
            <w:tcW w:w="5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8DA34">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招聘</w:t>
            </w:r>
          </w:p>
          <w:p w14:paraId="2343069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人数</w:t>
            </w:r>
          </w:p>
        </w:tc>
        <w:tc>
          <w:tcPr>
            <w:tcW w:w="918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0FDBB">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招聘岗位资格条件</w:t>
            </w:r>
          </w:p>
        </w:tc>
        <w:tc>
          <w:tcPr>
            <w:tcW w:w="10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97EA9C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FFFFFF"/>
                <w:kern w:val="0"/>
                <w:sz w:val="24"/>
                <w:szCs w:val="24"/>
                <w:highlight w:val="none"/>
                <w:lang w:val="en-US" w:eastAsia="zh-CN" w:bidi="ar"/>
              </w:rPr>
            </w:pPr>
            <w:r>
              <w:rPr>
                <w:rFonts w:hint="eastAsia" w:ascii="仿宋_GB2312" w:hAnsi="宋体" w:cs="仿宋_GB2312"/>
                <w:i w:val="0"/>
                <w:color w:val="auto"/>
                <w:kern w:val="0"/>
                <w:sz w:val="24"/>
                <w:szCs w:val="24"/>
                <w:highlight w:val="none"/>
                <w:lang w:val="en-US" w:eastAsia="zh-CN" w:bidi="ar"/>
              </w:rPr>
              <w:t>备注</w:t>
            </w:r>
            <w:r>
              <w:rPr>
                <w:rFonts w:hint="eastAsia" w:ascii="仿宋_GB2312" w:hAnsi="宋体" w:cs="仿宋_GB2312"/>
                <w:i w:val="0"/>
                <w:color w:val="FFFFFF"/>
                <w:kern w:val="0"/>
                <w:sz w:val="24"/>
                <w:szCs w:val="24"/>
                <w:highlight w:val="none"/>
                <w:lang w:val="en-US" w:eastAsia="zh-CN" w:bidi="ar"/>
              </w:rPr>
              <w:t>注</w:t>
            </w:r>
          </w:p>
        </w:tc>
      </w:tr>
      <w:tr w14:paraId="4091F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84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B168BE2">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highlight w:val="none"/>
              </w:rPr>
            </w:pPr>
          </w:p>
        </w:tc>
        <w:tc>
          <w:tcPr>
            <w:tcW w:w="84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ED6133C">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highlight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00582">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highlight w:val="none"/>
              </w:rPr>
            </w:pPr>
          </w:p>
        </w:tc>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E0E8E">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A3989">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highlight w:val="none"/>
              </w:rPr>
            </w:pP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7021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专  业</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FDC8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学历</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BA7A8">
            <w:pPr>
              <w:keepNext w:val="0"/>
              <w:keepLines w:val="0"/>
              <w:widowControl/>
              <w:suppressLineNumbers w:val="0"/>
              <w:spacing w:before="0" w:beforeAutospacing="0" w:after="0" w:afterAutospacing="0"/>
              <w:ind w:left="0" w:right="0"/>
              <w:jc w:val="center"/>
              <w:textAlignment w:val="center"/>
              <w:rPr>
                <w:rFonts w:hint="default" w:ascii="Calibri" w:hAnsi="Calibri" w:eastAsia="仿宋_GB2312" w:cs="仿宋_GB2312"/>
                <w:color w:val="000000"/>
                <w:kern w:val="0"/>
                <w:sz w:val="32"/>
                <w:szCs w:val="32"/>
                <w:highlight w:val="none"/>
              </w:rPr>
            </w:pPr>
            <w:r>
              <w:rPr>
                <w:rFonts w:hint="default" w:ascii="仿宋_GB2312" w:hAnsi="宋体" w:eastAsia="仿宋_GB2312" w:cs="仿宋_GB2312"/>
                <w:i w:val="0"/>
                <w:color w:val="000000"/>
                <w:kern w:val="0"/>
                <w:sz w:val="24"/>
                <w:szCs w:val="24"/>
                <w:highlight w:val="none"/>
                <w:lang w:val="en-US" w:eastAsia="zh-CN" w:bidi="ar"/>
              </w:rPr>
              <w:t>年龄</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9725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职称或职业资格</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73BD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户籍</w:t>
            </w:r>
          </w:p>
        </w:tc>
        <w:tc>
          <w:tcPr>
            <w:tcW w:w="2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323FE">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szCs w:val="24"/>
                <w:highlight w:val="none"/>
              </w:rPr>
            </w:pPr>
            <w:r>
              <w:rPr>
                <w:rFonts w:hint="default" w:ascii="仿宋_GB2312" w:hAnsi="宋体" w:eastAsia="仿宋_GB2312" w:cs="仿宋_GB2312"/>
                <w:i w:val="0"/>
                <w:color w:val="000000"/>
                <w:kern w:val="0"/>
                <w:sz w:val="24"/>
                <w:szCs w:val="24"/>
                <w:highlight w:val="none"/>
                <w:lang w:val="en-US" w:eastAsia="zh-CN" w:bidi="ar"/>
              </w:rPr>
              <w:t>其他条件</w:t>
            </w:r>
          </w:p>
        </w:tc>
        <w:tc>
          <w:tcPr>
            <w:tcW w:w="1058" w:type="dxa"/>
            <w:vMerge w:val="continue"/>
            <w:tcBorders>
              <w:left w:val="single" w:color="000000" w:sz="4" w:space="0"/>
              <w:right w:val="single" w:color="000000" w:sz="4" w:space="0"/>
            </w:tcBorders>
            <w:noWrap w:val="0"/>
            <w:tcMar>
              <w:top w:w="15" w:type="dxa"/>
              <w:left w:w="15" w:type="dxa"/>
              <w:right w:w="15" w:type="dxa"/>
            </w:tcMar>
            <w:vAlign w:val="center"/>
          </w:tcPr>
          <w:p w14:paraId="6FD9BDC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highlight w:val="none"/>
              </w:rPr>
            </w:pPr>
          </w:p>
        </w:tc>
      </w:tr>
      <w:tr w14:paraId="6EC46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jc w:val="center"/>
        </w:trPr>
        <w:tc>
          <w:tcPr>
            <w:tcW w:w="84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8A5711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cs="仿宋_GB2312"/>
                <w:i w:val="0"/>
                <w:color w:val="000000"/>
                <w:kern w:val="0"/>
                <w:sz w:val="20"/>
                <w:szCs w:val="20"/>
                <w:highlight w:val="none"/>
                <w:lang w:val="en-US" w:eastAsia="zh-CN" w:bidi="ar"/>
              </w:rPr>
            </w:pPr>
            <w:r>
              <w:rPr>
                <w:rFonts w:hint="eastAsia" w:ascii="仿宋_GB2312" w:hAnsi="宋体" w:cs="仿宋_GB2312"/>
                <w:i w:val="0"/>
                <w:color w:val="000000"/>
                <w:kern w:val="0"/>
                <w:sz w:val="20"/>
                <w:szCs w:val="20"/>
                <w:highlight w:val="none"/>
                <w:lang w:val="en-US" w:eastAsia="zh-CN" w:bidi="ar"/>
              </w:rPr>
              <w:t>浙江路桥经济开发区集团有限公司</w:t>
            </w:r>
          </w:p>
        </w:tc>
        <w:tc>
          <w:tcPr>
            <w:tcW w:w="84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9D74D2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s="仿宋_GB2312"/>
                <w:i w:val="0"/>
                <w:color w:val="000000"/>
                <w:kern w:val="0"/>
                <w:sz w:val="20"/>
                <w:szCs w:val="20"/>
                <w:highlight w:val="none"/>
                <w:lang w:val="en-US" w:eastAsia="zh-CN" w:bidi="ar"/>
              </w:rPr>
            </w:pPr>
            <w:r>
              <w:rPr>
                <w:rFonts w:hint="eastAsia" w:ascii="仿宋_GB2312" w:hAnsi="宋体" w:cs="仿宋_GB2312"/>
                <w:i w:val="0"/>
                <w:color w:val="000000"/>
                <w:kern w:val="0"/>
                <w:sz w:val="20"/>
                <w:szCs w:val="20"/>
                <w:highlight w:val="none"/>
                <w:lang w:val="en-US" w:eastAsia="zh-CN" w:bidi="ar"/>
              </w:rPr>
              <w:t>台州金创招商服务有限公司</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53E82">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s="仿宋_GB2312"/>
                <w:i w:val="0"/>
                <w:color w:val="000000"/>
                <w:kern w:val="0"/>
                <w:sz w:val="20"/>
                <w:szCs w:val="20"/>
                <w:highlight w:val="none"/>
                <w:lang w:val="en-US" w:eastAsia="zh-CN" w:bidi="ar"/>
              </w:rPr>
            </w:pPr>
            <w:r>
              <w:rPr>
                <w:rFonts w:hint="default" w:ascii="Times New Roman" w:hAnsi="Times New Roman" w:cs="Times New Roman"/>
                <w:i w:val="0"/>
                <w:color w:val="000000"/>
                <w:kern w:val="0"/>
                <w:sz w:val="20"/>
                <w:szCs w:val="20"/>
                <w:highlight w:val="none"/>
                <w:lang w:val="en-US" w:eastAsia="zh-CN" w:bidi="ar"/>
              </w:rPr>
              <w:t>招商组长</w:t>
            </w:r>
            <w:r>
              <w:rPr>
                <w:rFonts w:hint="eastAsia" w:ascii="Times New Roman" w:hAnsi="Times New Roman" w:cs="Times New Roman"/>
                <w:i w:val="0"/>
                <w:color w:val="000000"/>
                <w:kern w:val="0"/>
                <w:sz w:val="20"/>
                <w:szCs w:val="20"/>
                <w:highlight w:val="none"/>
                <w:lang w:val="en-US" w:eastAsia="zh-CN" w:bidi="ar"/>
              </w:rPr>
              <w:t>A</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C892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kern w:val="0"/>
                <w:sz w:val="20"/>
                <w:szCs w:val="20"/>
                <w:highlight w:val="none"/>
                <w:lang w:val="en-US" w:eastAsia="zh-CN" w:bidi="ar"/>
              </w:rPr>
            </w:pPr>
            <w:r>
              <w:rPr>
                <w:rFonts w:hint="default" w:ascii="Times New Roman" w:hAnsi="Times New Roman" w:eastAsia="仿宋_GB2312" w:cs="Times New Roman"/>
                <w:i w:val="0"/>
                <w:color w:val="000000"/>
                <w:kern w:val="0"/>
                <w:sz w:val="20"/>
                <w:szCs w:val="20"/>
                <w:highlight w:val="none"/>
                <w:lang w:val="en-US" w:eastAsia="zh-CN" w:bidi="ar"/>
              </w:rPr>
              <w:t>不限</w:t>
            </w:r>
          </w:p>
        </w:tc>
        <w:tc>
          <w:tcPr>
            <w:tcW w:w="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CE6F6">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s="仿宋_GB2312"/>
                <w:i w:val="0"/>
                <w:color w:val="000000"/>
                <w:kern w:val="0"/>
                <w:sz w:val="20"/>
                <w:szCs w:val="20"/>
                <w:highlight w:val="none"/>
                <w:lang w:val="en-US" w:eastAsia="zh-CN" w:bidi="ar"/>
              </w:rPr>
            </w:pPr>
            <w:r>
              <w:rPr>
                <w:rFonts w:hint="eastAsia" w:ascii="Times New Roman" w:hAnsi="Times New Roman" w:cs="Times New Roman"/>
                <w:i w:val="0"/>
                <w:color w:val="000000"/>
                <w:kern w:val="0"/>
                <w:sz w:val="20"/>
                <w:szCs w:val="20"/>
                <w:highlight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B71C2">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s="仿宋_GB2312"/>
                <w:i w:val="0"/>
                <w:color w:val="auto"/>
                <w:kern w:val="0"/>
                <w:sz w:val="20"/>
                <w:szCs w:val="20"/>
                <w:highlight w:val="none"/>
                <w:lang w:val="en-US" w:eastAsia="zh-CN" w:bidi="ar"/>
              </w:rPr>
            </w:pPr>
            <w:r>
              <w:rPr>
                <w:rFonts w:hint="default" w:ascii="Times New Roman" w:hAnsi="Times New Roman" w:eastAsia="仿宋_GB2312" w:cs="Times New Roman"/>
                <w:i w:val="0"/>
                <w:color w:val="auto"/>
                <w:kern w:val="0"/>
                <w:sz w:val="20"/>
                <w:szCs w:val="20"/>
                <w:highlight w:val="none"/>
                <w:lang w:val="en-US" w:eastAsia="zh-CN" w:bidi="ar"/>
              </w:rPr>
              <w:t>不限</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DF623">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仿宋_GB2312" w:hAnsi="宋体" w:eastAsia="仿宋_GB2312" w:cs="仿宋_GB2312"/>
                <w:i w:val="0"/>
                <w:color w:val="auto"/>
                <w:kern w:val="0"/>
                <w:sz w:val="20"/>
                <w:szCs w:val="20"/>
                <w:highlight w:val="none"/>
                <w:lang w:val="en-US" w:eastAsia="zh-CN" w:bidi="ar"/>
              </w:rPr>
            </w:pPr>
            <w:r>
              <w:rPr>
                <w:rFonts w:hint="eastAsia" w:ascii="Times New Roman" w:hAnsi="Times New Roman" w:cs="Times New Roman"/>
                <w:i w:val="0"/>
                <w:color w:val="auto"/>
                <w:kern w:val="0"/>
                <w:sz w:val="20"/>
                <w:szCs w:val="20"/>
                <w:highlight w:val="none"/>
                <w:lang w:val="en-US" w:eastAsia="zh-CN" w:bidi="ar"/>
              </w:rPr>
              <w:t>本科</w:t>
            </w:r>
            <w:r>
              <w:rPr>
                <w:rFonts w:hint="default" w:ascii="Times New Roman" w:hAnsi="Times New Roman" w:eastAsia="仿宋_GB2312" w:cs="Times New Roman"/>
                <w:i w:val="0"/>
                <w:color w:val="auto"/>
                <w:kern w:val="0"/>
                <w:sz w:val="20"/>
                <w:szCs w:val="20"/>
                <w:highlight w:val="none"/>
                <w:lang w:val="en-US" w:eastAsia="zh-CN" w:bidi="ar"/>
              </w:rPr>
              <w:t>及以上</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62F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auto"/>
                <w:kern w:val="0"/>
                <w:sz w:val="20"/>
                <w:szCs w:val="20"/>
                <w:highlight w:val="none"/>
              </w:rPr>
            </w:pPr>
            <w:r>
              <w:rPr>
                <w:rFonts w:hint="eastAsia" w:ascii="Times New Roman" w:hAnsi="Times New Roman" w:cs="Times New Roman"/>
                <w:i w:val="0"/>
                <w:color w:val="auto"/>
                <w:kern w:val="0"/>
                <w:sz w:val="20"/>
                <w:szCs w:val="20"/>
                <w:highlight w:val="none"/>
                <w:lang w:val="en-US" w:eastAsia="zh-CN" w:bidi="ar"/>
              </w:rPr>
              <w:t>40</w:t>
            </w:r>
            <w:r>
              <w:rPr>
                <w:rFonts w:hint="default" w:ascii="Times New Roman" w:hAnsi="Times New Roman" w:eastAsia="仿宋_GB2312" w:cs="Times New Roman"/>
                <w:i w:val="0"/>
                <w:color w:val="auto"/>
                <w:kern w:val="0"/>
                <w:sz w:val="20"/>
                <w:szCs w:val="20"/>
                <w:highlight w:val="none"/>
                <w:lang w:val="en-US" w:eastAsia="zh-CN" w:bidi="ar"/>
              </w:rPr>
              <w:t>周岁</w:t>
            </w:r>
          </w:p>
          <w:p w14:paraId="70BA56F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auto"/>
                <w:kern w:val="0"/>
                <w:sz w:val="20"/>
                <w:szCs w:val="20"/>
                <w:highlight w:val="none"/>
                <w:lang w:val="en-US" w:eastAsia="zh-CN" w:bidi="ar"/>
              </w:rPr>
            </w:pPr>
            <w:r>
              <w:rPr>
                <w:rFonts w:hint="default" w:ascii="Times New Roman" w:hAnsi="Times New Roman" w:eastAsia="仿宋_GB2312" w:cs="Times New Roman"/>
                <w:i w:val="0"/>
                <w:color w:val="auto"/>
                <w:kern w:val="0"/>
                <w:sz w:val="20"/>
                <w:szCs w:val="20"/>
                <w:highlight w:val="none"/>
                <w:lang w:val="en-US" w:eastAsia="zh-CN" w:bidi="ar"/>
              </w:rPr>
              <w:t>及以下（19</w:t>
            </w:r>
            <w:r>
              <w:rPr>
                <w:rFonts w:hint="eastAsia" w:ascii="Times New Roman" w:hAnsi="Times New Roman" w:cs="Times New Roman"/>
                <w:i w:val="0"/>
                <w:color w:val="auto"/>
                <w:kern w:val="0"/>
                <w:sz w:val="20"/>
                <w:szCs w:val="20"/>
                <w:highlight w:val="none"/>
                <w:lang w:val="en-US" w:eastAsia="zh-CN" w:bidi="ar"/>
              </w:rPr>
              <w:t>84</w:t>
            </w:r>
            <w:r>
              <w:rPr>
                <w:rFonts w:hint="default" w:ascii="Times New Roman" w:hAnsi="Times New Roman" w:eastAsia="仿宋_GB2312" w:cs="Times New Roman"/>
                <w:i w:val="0"/>
                <w:color w:val="auto"/>
                <w:kern w:val="0"/>
                <w:sz w:val="20"/>
                <w:szCs w:val="20"/>
                <w:highlight w:val="none"/>
                <w:lang w:val="en-US" w:eastAsia="zh-CN" w:bidi="ar"/>
              </w:rPr>
              <w:t>年</w:t>
            </w:r>
            <w:r>
              <w:rPr>
                <w:rFonts w:hint="eastAsia" w:ascii="Times New Roman" w:hAnsi="Times New Roman" w:cs="Times New Roman"/>
                <w:i w:val="0"/>
                <w:color w:val="auto"/>
                <w:kern w:val="0"/>
                <w:sz w:val="20"/>
                <w:szCs w:val="20"/>
                <w:highlight w:val="none"/>
                <w:lang w:val="en-US" w:eastAsia="zh-CN" w:bidi="ar"/>
              </w:rPr>
              <w:t>8</w:t>
            </w:r>
            <w:r>
              <w:rPr>
                <w:rFonts w:hint="default" w:ascii="Times New Roman" w:hAnsi="Times New Roman" w:eastAsia="仿宋_GB2312" w:cs="Times New Roman"/>
                <w:i w:val="0"/>
                <w:color w:val="auto"/>
                <w:kern w:val="0"/>
                <w:sz w:val="20"/>
                <w:szCs w:val="20"/>
                <w:highlight w:val="none"/>
                <w:lang w:val="en-US" w:eastAsia="zh-CN" w:bidi="ar"/>
              </w:rPr>
              <w:t>月</w:t>
            </w:r>
            <w:r>
              <w:rPr>
                <w:rFonts w:hint="eastAsia" w:ascii="Times New Roman" w:hAnsi="Times New Roman" w:cs="Times New Roman"/>
                <w:i w:val="0"/>
                <w:color w:val="auto"/>
                <w:kern w:val="0"/>
                <w:sz w:val="20"/>
                <w:szCs w:val="20"/>
                <w:highlight w:val="none"/>
                <w:lang w:val="en-US" w:eastAsia="zh-CN" w:bidi="ar"/>
              </w:rPr>
              <w:t>18</w:t>
            </w:r>
            <w:r>
              <w:rPr>
                <w:rFonts w:hint="default" w:ascii="Times New Roman" w:hAnsi="Times New Roman" w:eastAsia="仿宋_GB2312" w:cs="Times New Roman"/>
                <w:i w:val="0"/>
                <w:color w:val="auto"/>
                <w:kern w:val="0"/>
                <w:sz w:val="20"/>
                <w:szCs w:val="20"/>
                <w:highlight w:val="none"/>
                <w:lang w:val="en-US" w:eastAsia="zh-CN" w:bidi="ar"/>
              </w:rPr>
              <w:t>日以后出生）</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698B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auto"/>
                <w:kern w:val="0"/>
                <w:sz w:val="20"/>
                <w:szCs w:val="20"/>
                <w:highlight w:val="none"/>
                <w:lang w:val="en-US" w:eastAsia="zh-CN" w:bidi="ar"/>
              </w:rPr>
            </w:pPr>
            <w:r>
              <w:rPr>
                <w:rFonts w:hint="default" w:ascii="Times New Roman" w:hAnsi="Times New Roman" w:eastAsia="仿宋_GB2312" w:cs="Times New Roman"/>
                <w:i w:val="0"/>
                <w:color w:val="auto"/>
                <w:kern w:val="0"/>
                <w:sz w:val="20"/>
                <w:szCs w:val="20"/>
                <w:highlight w:val="none"/>
                <w:lang w:val="en-US" w:eastAsia="zh-CN" w:bidi="ar"/>
              </w:rPr>
              <w:t>无</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DC9C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color w:val="auto"/>
                <w:kern w:val="0"/>
                <w:sz w:val="20"/>
                <w:szCs w:val="20"/>
                <w:highlight w:val="none"/>
                <w:lang w:val="en-US" w:eastAsia="zh-CN" w:bidi="ar"/>
              </w:rPr>
            </w:pPr>
            <w:r>
              <w:rPr>
                <w:rFonts w:hint="default" w:ascii="Times New Roman" w:hAnsi="Times New Roman" w:eastAsia="仿宋_GB2312" w:cs="Times New Roman"/>
                <w:i w:val="0"/>
                <w:color w:val="auto"/>
                <w:kern w:val="0"/>
                <w:sz w:val="20"/>
                <w:szCs w:val="20"/>
                <w:highlight w:val="none"/>
                <w:lang w:val="en-US" w:eastAsia="zh-CN" w:bidi="ar"/>
              </w:rPr>
              <w:t>不限</w:t>
            </w:r>
          </w:p>
        </w:tc>
        <w:tc>
          <w:tcPr>
            <w:tcW w:w="29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4BE6A90">
            <w:pPr>
              <w:keepNext w:val="0"/>
              <w:keepLines w:val="0"/>
              <w:widowControl/>
              <w:numPr>
                <w:ilvl w:val="0"/>
                <w:numId w:val="1"/>
              </w:numPr>
              <w:suppressLineNumbers w:val="0"/>
              <w:spacing w:before="0" w:beforeAutospacing="0" w:after="0" w:afterAutospacing="0"/>
              <w:ind w:left="0" w:leftChars="0" w:right="0" w:rightChars="0"/>
              <w:jc w:val="both"/>
              <w:textAlignment w:val="center"/>
              <w:rPr>
                <w:rFonts w:hint="eastAsia" w:ascii="Times New Roman" w:hAnsi="Times New Roman"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具有</w:t>
            </w:r>
            <w:r>
              <w:rPr>
                <w:rFonts w:hint="eastAsia" w:ascii="Times New Roman" w:hAnsi="Times New Roman" w:cs="Times New Roman"/>
                <w:color w:val="auto"/>
                <w:kern w:val="0"/>
                <w:sz w:val="20"/>
                <w:szCs w:val="20"/>
                <w:highlight w:val="none"/>
                <w:lang w:val="en-US" w:eastAsia="zh-CN"/>
              </w:rPr>
              <w:t>2</w:t>
            </w:r>
            <w:r>
              <w:rPr>
                <w:rFonts w:hint="default" w:ascii="Times New Roman" w:hAnsi="Times New Roman" w:eastAsia="仿宋_GB2312" w:cs="Times New Roman"/>
                <w:color w:val="auto"/>
                <w:kern w:val="0"/>
                <w:sz w:val="20"/>
                <w:szCs w:val="20"/>
                <w:highlight w:val="none"/>
                <w:lang w:eastAsia="zh-CN"/>
              </w:rPr>
              <w:t>年及以上</w:t>
            </w:r>
            <w:r>
              <w:rPr>
                <w:rFonts w:hint="eastAsia" w:ascii="Times New Roman" w:hAnsi="Times New Roman" w:cs="Times New Roman"/>
                <w:color w:val="auto"/>
                <w:kern w:val="0"/>
                <w:sz w:val="20"/>
                <w:szCs w:val="20"/>
                <w:highlight w:val="none"/>
                <w:lang w:eastAsia="zh-CN"/>
              </w:rPr>
              <w:t>工业</w:t>
            </w:r>
            <w:r>
              <w:rPr>
                <w:rFonts w:hint="default" w:ascii="Times New Roman" w:hAnsi="Times New Roman" w:eastAsia="仿宋_GB2312" w:cs="Times New Roman"/>
                <w:color w:val="auto"/>
                <w:kern w:val="0"/>
                <w:sz w:val="20"/>
                <w:szCs w:val="20"/>
                <w:highlight w:val="none"/>
                <w:lang w:eastAsia="zh-CN"/>
              </w:rPr>
              <w:t>园区招商运营</w:t>
            </w:r>
            <w:r>
              <w:rPr>
                <w:rFonts w:hint="eastAsia" w:ascii="Times New Roman" w:hAnsi="Times New Roman" w:cs="Times New Roman"/>
                <w:color w:val="auto"/>
                <w:kern w:val="0"/>
                <w:sz w:val="20"/>
                <w:szCs w:val="20"/>
                <w:highlight w:val="none"/>
                <w:lang w:eastAsia="zh-CN"/>
              </w:rPr>
              <w:t>管理岗位工作经历；</w:t>
            </w:r>
          </w:p>
          <w:p w14:paraId="1AC8A926">
            <w:pPr>
              <w:keepNext w:val="0"/>
              <w:keepLines w:val="0"/>
              <w:widowControl/>
              <w:numPr>
                <w:ilvl w:val="0"/>
                <w:numId w:val="1"/>
              </w:numPr>
              <w:suppressLineNumbers w:val="0"/>
              <w:spacing w:before="0" w:beforeAutospacing="0" w:after="0" w:afterAutospacing="0"/>
              <w:ind w:left="0" w:leftChars="0" w:right="0" w:rightChars="0"/>
              <w:jc w:val="both"/>
              <w:textAlignment w:val="center"/>
              <w:rPr>
                <w:rFonts w:hint="eastAsia" w:ascii="仿宋_GB2312" w:hAnsi="宋体" w:cs="仿宋_GB2312"/>
                <w:i w:val="0"/>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rPr>
              <w:t>熟悉产业园运营相关政策，具有较强的资源运用与整合能力和较强的项目策划设计与落地执行能力</w:t>
            </w:r>
            <w:r>
              <w:rPr>
                <w:rFonts w:hint="default" w:ascii="Times New Roman" w:hAnsi="Times New Roman" w:eastAsia="仿宋_GB2312" w:cs="Times New Roman"/>
                <w:color w:val="auto"/>
                <w:kern w:val="0"/>
                <w:sz w:val="20"/>
                <w:szCs w:val="20"/>
                <w:highlight w:val="none"/>
                <w:lang w:eastAsia="zh-CN"/>
              </w:rPr>
              <w:t>。</w:t>
            </w:r>
          </w:p>
        </w:tc>
        <w:tc>
          <w:tcPr>
            <w:tcW w:w="1058"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14:paraId="445340CD">
            <w:pPr>
              <w:keepNext w:val="0"/>
              <w:keepLines w:val="0"/>
              <w:numPr>
                <w:ilvl w:val="0"/>
                <w:numId w:val="0"/>
              </w:numPr>
              <w:suppressLineNumbers w:val="0"/>
              <w:spacing w:before="0" w:beforeAutospacing="0" w:after="0" w:afterAutospacing="0"/>
              <w:ind w:left="0" w:right="0" w:rightChars="0"/>
              <w:jc w:val="both"/>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市场化用工</w:t>
            </w:r>
            <w:r>
              <w:rPr>
                <w:rFonts w:hint="eastAsia" w:ascii="Times New Roman" w:hAnsi="Times New Roman" w:cs="Times New Roman"/>
                <w:color w:val="auto"/>
                <w:sz w:val="20"/>
                <w:szCs w:val="20"/>
                <w:highlight w:val="none"/>
                <w:lang w:val="en-US" w:eastAsia="zh-CN"/>
              </w:rPr>
              <w:t>。</w:t>
            </w:r>
          </w:p>
          <w:p w14:paraId="73E061A0">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ascii="仿宋_GB2312" w:hAnsi="宋体" w:eastAsia="仿宋_GB2312" w:cs="仿宋_GB2312"/>
                <w:color w:val="auto"/>
                <w:kern w:val="0"/>
                <w:sz w:val="21"/>
                <w:szCs w:val="21"/>
                <w:highlight w:val="none"/>
                <w:lang w:val="en-US" w:eastAsia="zh-CN"/>
              </w:rPr>
            </w:pPr>
          </w:p>
        </w:tc>
      </w:tr>
      <w:tr w14:paraId="3F18D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8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00C4849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i w:val="0"/>
                <w:color w:val="000000"/>
                <w:kern w:val="0"/>
                <w:sz w:val="20"/>
                <w:szCs w:val="20"/>
                <w:highlight w:val="none"/>
                <w:lang w:val="en-US" w:eastAsia="zh-CN" w:bidi="ar"/>
              </w:rPr>
            </w:pPr>
          </w:p>
        </w:tc>
        <w:tc>
          <w:tcPr>
            <w:tcW w:w="848" w:type="dxa"/>
            <w:vMerge w:val="continue"/>
            <w:tcBorders>
              <w:left w:val="single" w:color="000000" w:sz="4" w:space="0"/>
              <w:right w:val="single" w:color="000000" w:sz="4" w:space="0"/>
            </w:tcBorders>
            <w:noWrap w:val="0"/>
            <w:tcMar>
              <w:top w:w="15" w:type="dxa"/>
              <w:left w:w="15" w:type="dxa"/>
              <w:right w:w="15" w:type="dxa"/>
            </w:tcMar>
            <w:vAlign w:val="center"/>
          </w:tcPr>
          <w:p w14:paraId="707A485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s="仿宋_GB2312"/>
                <w:i w:val="0"/>
                <w:color w:val="000000"/>
                <w:kern w:val="0"/>
                <w:sz w:val="20"/>
                <w:szCs w:val="20"/>
                <w:highlight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4628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s="仿宋_GB2312"/>
                <w:i w:val="0"/>
                <w:color w:val="000000"/>
                <w:kern w:val="0"/>
                <w:sz w:val="20"/>
                <w:szCs w:val="20"/>
                <w:highlight w:val="none"/>
                <w:lang w:val="en-US" w:eastAsia="zh-CN" w:bidi="ar"/>
              </w:rPr>
            </w:pPr>
            <w:r>
              <w:rPr>
                <w:rFonts w:hint="default" w:ascii="Times New Roman" w:hAnsi="Times New Roman" w:cs="Times New Roman"/>
                <w:i w:val="0"/>
                <w:color w:val="000000"/>
                <w:kern w:val="0"/>
                <w:sz w:val="20"/>
                <w:szCs w:val="20"/>
                <w:highlight w:val="none"/>
                <w:lang w:val="en-US" w:eastAsia="zh-CN" w:bidi="ar"/>
              </w:rPr>
              <w:t>招商组长</w:t>
            </w:r>
            <w:r>
              <w:rPr>
                <w:rFonts w:hint="eastAsia" w:ascii="Times New Roman" w:hAnsi="Times New Roman" w:cs="Times New Roman"/>
                <w:i w:val="0"/>
                <w:color w:val="000000"/>
                <w:kern w:val="0"/>
                <w:sz w:val="20"/>
                <w:szCs w:val="20"/>
                <w:highlight w:val="none"/>
                <w:lang w:val="en-US" w:eastAsia="zh-CN" w:bidi="ar"/>
              </w:rPr>
              <w:t>B</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DA66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kern w:val="0"/>
                <w:sz w:val="20"/>
                <w:szCs w:val="20"/>
                <w:highlight w:val="none"/>
                <w:lang w:val="en-US" w:eastAsia="zh-CN" w:bidi="ar"/>
              </w:rPr>
            </w:pPr>
            <w:r>
              <w:rPr>
                <w:rFonts w:hint="default" w:ascii="Times New Roman" w:hAnsi="Times New Roman" w:eastAsia="仿宋_GB2312" w:cs="Times New Roman"/>
                <w:i w:val="0"/>
                <w:color w:val="000000"/>
                <w:kern w:val="0"/>
                <w:sz w:val="20"/>
                <w:szCs w:val="20"/>
                <w:highlight w:val="none"/>
                <w:lang w:val="en-US" w:eastAsia="zh-CN" w:bidi="ar"/>
              </w:rPr>
              <w:t>不限</w:t>
            </w:r>
          </w:p>
        </w:tc>
        <w:tc>
          <w:tcPr>
            <w:tcW w:w="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1D16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s="仿宋_GB2312"/>
                <w:i w:val="0"/>
                <w:color w:val="000000"/>
                <w:kern w:val="0"/>
                <w:sz w:val="20"/>
                <w:szCs w:val="20"/>
                <w:highlight w:val="none"/>
                <w:lang w:val="en-US" w:eastAsia="zh-CN" w:bidi="ar"/>
              </w:rPr>
            </w:pPr>
            <w:r>
              <w:rPr>
                <w:rFonts w:hint="eastAsia" w:ascii="Times New Roman" w:hAnsi="Times New Roman" w:cs="Times New Roman"/>
                <w:i w:val="0"/>
                <w:color w:val="000000"/>
                <w:kern w:val="0"/>
                <w:sz w:val="20"/>
                <w:szCs w:val="20"/>
                <w:highlight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A267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s="仿宋_GB2312"/>
                <w:i w:val="0"/>
                <w:color w:val="auto"/>
                <w:kern w:val="0"/>
                <w:sz w:val="20"/>
                <w:szCs w:val="20"/>
                <w:highlight w:val="none"/>
                <w:lang w:val="en-US" w:eastAsia="zh-CN" w:bidi="ar"/>
              </w:rPr>
            </w:pPr>
            <w:r>
              <w:rPr>
                <w:rFonts w:hint="default" w:ascii="Times New Roman" w:hAnsi="Times New Roman" w:eastAsia="仿宋_GB2312" w:cs="Times New Roman"/>
                <w:i w:val="0"/>
                <w:color w:val="auto"/>
                <w:kern w:val="0"/>
                <w:sz w:val="20"/>
                <w:szCs w:val="20"/>
                <w:highlight w:val="none"/>
                <w:lang w:val="en-US" w:eastAsia="zh-CN" w:bidi="ar"/>
              </w:rPr>
              <w:t>不限</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77593">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仿宋_GB2312" w:hAnsi="宋体" w:eastAsia="仿宋_GB2312" w:cs="仿宋_GB2312"/>
                <w:i w:val="0"/>
                <w:color w:val="auto"/>
                <w:kern w:val="0"/>
                <w:sz w:val="20"/>
                <w:szCs w:val="20"/>
                <w:highlight w:val="none"/>
                <w:lang w:val="en-US" w:eastAsia="zh-CN" w:bidi="ar"/>
              </w:rPr>
            </w:pPr>
            <w:r>
              <w:rPr>
                <w:rFonts w:hint="eastAsia" w:ascii="Times New Roman" w:hAnsi="Times New Roman" w:cs="Times New Roman"/>
                <w:i w:val="0"/>
                <w:color w:val="auto"/>
                <w:kern w:val="0"/>
                <w:sz w:val="20"/>
                <w:szCs w:val="20"/>
                <w:highlight w:val="none"/>
                <w:lang w:val="en-US" w:eastAsia="zh-CN" w:bidi="ar"/>
              </w:rPr>
              <w:t>本科</w:t>
            </w:r>
            <w:r>
              <w:rPr>
                <w:rFonts w:hint="default" w:ascii="Times New Roman" w:hAnsi="Times New Roman" w:eastAsia="仿宋_GB2312" w:cs="Times New Roman"/>
                <w:i w:val="0"/>
                <w:color w:val="auto"/>
                <w:kern w:val="0"/>
                <w:sz w:val="20"/>
                <w:szCs w:val="20"/>
                <w:highlight w:val="none"/>
                <w:lang w:val="en-US" w:eastAsia="zh-CN" w:bidi="ar"/>
              </w:rPr>
              <w:t>及以上</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0DB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auto"/>
                <w:kern w:val="0"/>
                <w:sz w:val="20"/>
                <w:szCs w:val="20"/>
                <w:highlight w:val="none"/>
              </w:rPr>
            </w:pPr>
            <w:r>
              <w:rPr>
                <w:rFonts w:hint="eastAsia" w:ascii="Times New Roman" w:hAnsi="Times New Roman" w:cs="Times New Roman"/>
                <w:i w:val="0"/>
                <w:color w:val="auto"/>
                <w:kern w:val="0"/>
                <w:sz w:val="20"/>
                <w:szCs w:val="20"/>
                <w:highlight w:val="none"/>
                <w:lang w:val="en-US" w:eastAsia="zh-CN" w:bidi="ar"/>
              </w:rPr>
              <w:t>40</w:t>
            </w:r>
            <w:r>
              <w:rPr>
                <w:rFonts w:hint="default" w:ascii="Times New Roman" w:hAnsi="Times New Roman" w:eastAsia="仿宋_GB2312" w:cs="Times New Roman"/>
                <w:i w:val="0"/>
                <w:color w:val="auto"/>
                <w:kern w:val="0"/>
                <w:sz w:val="20"/>
                <w:szCs w:val="20"/>
                <w:highlight w:val="none"/>
                <w:lang w:val="en-US" w:eastAsia="zh-CN" w:bidi="ar"/>
              </w:rPr>
              <w:t>周岁</w:t>
            </w:r>
          </w:p>
          <w:p w14:paraId="0CB75BC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auto"/>
                <w:kern w:val="0"/>
                <w:sz w:val="20"/>
                <w:szCs w:val="20"/>
                <w:highlight w:val="none"/>
                <w:lang w:val="en-US" w:eastAsia="zh-CN" w:bidi="ar"/>
              </w:rPr>
            </w:pPr>
            <w:r>
              <w:rPr>
                <w:rFonts w:hint="default" w:ascii="Times New Roman" w:hAnsi="Times New Roman" w:eastAsia="仿宋_GB2312" w:cs="Times New Roman"/>
                <w:i w:val="0"/>
                <w:color w:val="auto"/>
                <w:kern w:val="0"/>
                <w:sz w:val="20"/>
                <w:szCs w:val="20"/>
                <w:highlight w:val="none"/>
                <w:lang w:val="en-US" w:eastAsia="zh-CN" w:bidi="ar"/>
              </w:rPr>
              <w:t>及以下（19</w:t>
            </w:r>
            <w:r>
              <w:rPr>
                <w:rFonts w:hint="eastAsia" w:ascii="Times New Roman" w:hAnsi="Times New Roman" w:cs="Times New Roman"/>
                <w:i w:val="0"/>
                <w:color w:val="auto"/>
                <w:kern w:val="0"/>
                <w:sz w:val="20"/>
                <w:szCs w:val="20"/>
                <w:highlight w:val="none"/>
                <w:lang w:val="en-US" w:eastAsia="zh-CN" w:bidi="ar"/>
              </w:rPr>
              <w:t>84</w:t>
            </w:r>
            <w:r>
              <w:rPr>
                <w:rFonts w:hint="default" w:ascii="Times New Roman" w:hAnsi="Times New Roman" w:eastAsia="仿宋_GB2312" w:cs="Times New Roman"/>
                <w:i w:val="0"/>
                <w:color w:val="auto"/>
                <w:kern w:val="0"/>
                <w:sz w:val="20"/>
                <w:szCs w:val="20"/>
                <w:highlight w:val="none"/>
                <w:lang w:val="en-US" w:eastAsia="zh-CN" w:bidi="ar"/>
              </w:rPr>
              <w:t>年</w:t>
            </w:r>
            <w:r>
              <w:rPr>
                <w:rFonts w:hint="eastAsia" w:ascii="Times New Roman" w:hAnsi="Times New Roman" w:cs="Times New Roman"/>
                <w:i w:val="0"/>
                <w:color w:val="auto"/>
                <w:kern w:val="0"/>
                <w:sz w:val="20"/>
                <w:szCs w:val="20"/>
                <w:highlight w:val="none"/>
                <w:lang w:val="en-US" w:eastAsia="zh-CN" w:bidi="ar"/>
              </w:rPr>
              <w:t>8</w:t>
            </w:r>
            <w:r>
              <w:rPr>
                <w:rFonts w:hint="default" w:ascii="Times New Roman" w:hAnsi="Times New Roman" w:eastAsia="仿宋_GB2312" w:cs="Times New Roman"/>
                <w:i w:val="0"/>
                <w:color w:val="auto"/>
                <w:kern w:val="0"/>
                <w:sz w:val="20"/>
                <w:szCs w:val="20"/>
                <w:highlight w:val="none"/>
                <w:lang w:val="en-US" w:eastAsia="zh-CN" w:bidi="ar"/>
              </w:rPr>
              <w:t>月</w:t>
            </w:r>
            <w:r>
              <w:rPr>
                <w:rFonts w:hint="eastAsia" w:ascii="Times New Roman" w:hAnsi="Times New Roman" w:cs="Times New Roman"/>
                <w:i w:val="0"/>
                <w:color w:val="auto"/>
                <w:kern w:val="0"/>
                <w:sz w:val="20"/>
                <w:szCs w:val="20"/>
                <w:highlight w:val="none"/>
                <w:lang w:val="en-US" w:eastAsia="zh-CN" w:bidi="ar"/>
              </w:rPr>
              <w:t>18</w:t>
            </w:r>
            <w:bookmarkStart w:id="0" w:name="_GoBack"/>
            <w:bookmarkEnd w:id="0"/>
            <w:r>
              <w:rPr>
                <w:rFonts w:hint="default" w:ascii="Times New Roman" w:hAnsi="Times New Roman" w:eastAsia="仿宋_GB2312" w:cs="Times New Roman"/>
                <w:i w:val="0"/>
                <w:color w:val="auto"/>
                <w:kern w:val="0"/>
                <w:sz w:val="20"/>
                <w:szCs w:val="20"/>
                <w:highlight w:val="none"/>
                <w:lang w:val="en-US" w:eastAsia="zh-CN" w:bidi="ar"/>
              </w:rPr>
              <w:t>日以后出生）</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6148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auto"/>
                <w:kern w:val="0"/>
                <w:sz w:val="20"/>
                <w:szCs w:val="20"/>
                <w:highlight w:val="none"/>
                <w:lang w:val="en-US" w:eastAsia="zh-CN" w:bidi="ar"/>
              </w:rPr>
            </w:pPr>
            <w:r>
              <w:rPr>
                <w:rFonts w:hint="default" w:ascii="Times New Roman" w:hAnsi="Times New Roman" w:eastAsia="仿宋_GB2312" w:cs="Times New Roman"/>
                <w:i w:val="0"/>
                <w:color w:val="auto"/>
                <w:kern w:val="0"/>
                <w:sz w:val="20"/>
                <w:szCs w:val="20"/>
                <w:highlight w:val="none"/>
                <w:lang w:val="en-US" w:eastAsia="zh-CN" w:bidi="ar"/>
              </w:rPr>
              <w:t>无</w:t>
            </w:r>
          </w:p>
        </w:tc>
        <w:tc>
          <w:tcPr>
            <w:tcW w:w="78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404121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color w:val="auto"/>
                <w:kern w:val="0"/>
                <w:sz w:val="20"/>
                <w:szCs w:val="20"/>
                <w:highlight w:val="none"/>
                <w:lang w:val="en-US" w:eastAsia="zh-CN" w:bidi="ar"/>
              </w:rPr>
            </w:pPr>
            <w:r>
              <w:rPr>
                <w:rFonts w:hint="default" w:ascii="Times New Roman" w:hAnsi="Times New Roman" w:eastAsia="仿宋_GB2312" w:cs="Times New Roman"/>
                <w:i w:val="0"/>
                <w:color w:val="auto"/>
                <w:kern w:val="0"/>
                <w:sz w:val="20"/>
                <w:szCs w:val="20"/>
                <w:highlight w:val="none"/>
                <w:lang w:val="en-US" w:eastAsia="zh-CN" w:bidi="ar"/>
              </w:rPr>
              <w:t>不限</w:t>
            </w:r>
          </w:p>
        </w:tc>
        <w:tc>
          <w:tcPr>
            <w:tcW w:w="29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5ECBFE">
            <w:pPr>
              <w:keepNext w:val="0"/>
              <w:keepLines w:val="0"/>
              <w:widowControl/>
              <w:numPr>
                <w:ilvl w:val="0"/>
                <w:numId w:val="2"/>
              </w:numPr>
              <w:suppressLineNumbers w:val="0"/>
              <w:spacing w:before="0" w:beforeAutospacing="0" w:after="0" w:afterAutospacing="0"/>
              <w:ind w:left="0" w:leftChars="0" w:right="0" w:rightChars="0"/>
              <w:jc w:val="both"/>
              <w:textAlignment w:val="center"/>
              <w:rPr>
                <w:rFonts w:hint="eastAsia" w:ascii="Times New Roman" w:hAnsi="Times New Roman"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具有</w:t>
            </w:r>
            <w:r>
              <w:rPr>
                <w:rFonts w:hint="eastAsia" w:ascii="Times New Roman" w:hAnsi="Times New Roman" w:cs="Times New Roman"/>
                <w:color w:val="auto"/>
                <w:kern w:val="0"/>
                <w:sz w:val="20"/>
                <w:szCs w:val="20"/>
                <w:highlight w:val="none"/>
                <w:lang w:val="en-US" w:eastAsia="zh-CN"/>
              </w:rPr>
              <w:t>3</w:t>
            </w:r>
            <w:r>
              <w:rPr>
                <w:rFonts w:hint="default" w:ascii="Times New Roman" w:hAnsi="Times New Roman" w:eastAsia="仿宋_GB2312" w:cs="Times New Roman"/>
                <w:color w:val="auto"/>
                <w:kern w:val="0"/>
                <w:sz w:val="20"/>
                <w:szCs w:val="20"/>
                <w:highlight w:val="none"/>
                <w:lang w:eastAsia="zh-CN"/>
              </w:rPr>
              <w:t>年及以上招商引资相关工作经验</w:t>
            </w:r>
            <w:r>
              <w:rPr>
                <w:rFonts w:hint="eastAsia" w:ascii="Times New Roman" w:hAnsi="Times New Roman" w:cs="Times New Roman"/>
                <w:color w:val="auto"/>
                <w:kern w:val="0"/>
                <w:sz w:val="20"/>
                <w:szCs w:val="20"/>
                <w:highlight w:val="none"/>
                <w:lang w:eastAsia="zh-CN"/>
              </w:rPr>
              <w:t>；</w:t>
            </w:r>
          </w:p>
          <w:p w14:paraId="3F414EDB">
            <w:pPr>
              <w:keepNext w:val="0"/>
              <w:keepLines w:val="0"/>
              <w:widowControl/>
              <w:numPr>
                <w:ilvl w:val="0"/>
                <w:numId w:val="2"/>
              </w:numPr>
              <w:suppressLineNumbers w:val="0"/>
              <w:spacing w:before="0" w:beforeAutospacing="0" w:after="0" w:afterAutospacing="0"/>
              <w:ind w:left="0" w:leftChars="0" w:right="0" w:rightChars="0"/>
              <w:jc w:val="both"/>
              <w:textAlignment w:val="center"/>
              <w:rPr>
                <w:rFonts w:hint="eastAsia" w:ascii="仿宋_GB2312" w:hAnsi="宋体" w:cs="仿宋_GB2312"/>
                <w:i w:val="0"/>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eastAsia="zh-CN"/>
              </w:rPr>
              <w:t>熟悉新能源汽车及零部件</w:t>
            </w:r>
            <w:r>
              <w:rPr>
                <w:rFonts w:hint="eastAsia" w:ascii="Times New Roman" w:hAnsi="Times New Roman" w:cs="Times New Roman"/>
                <w:color w:val="auto"/>
                <w:kern w:val="0"/>
                <w:sz w:val="20"/>
                <w:szCs w:val="20"/>
                <w:highlight w:val="none"/>
                <w:lang w:eastAsia="zh-CN"/>
              </w:rPr>
              <w:t>、</w:t>
            </w:r>
            <w:r>
              <w:rPr>
                <w:rFonts w:hint="default" w:ascii="Times New Roman" w:hAnsi="Times New Roman" w:eastAsia="仿宋_GB2312" w:cs="Times New Roman"/>
                <w:color w:val="auto"/>
                <w:kern w:val="0"/>
                <w:sz w:val="20"/>
                <w:szCs w:val="20"/>
                <w:highlight w:val="none"/>
                <w:lang w:eastAsia="zh-CN"/>
              </w:rPr>
              <w:t>新质生产力</w:t>
            </w:r>
            <w:r>
              <w:rPr>
                <w:rFonts w:hint="eastAsia" w:ascii="Times New Roman" w:hAnsi="Times New Roman" w:cs="Times New Roman"/>
                <w:color w:val="auto"/>
                <w:kern w:val="0"/>
                <w:sz w:val="20"/>
                <w:szCs w:val="20"/>
                <w:highlight w:val="none"/>
                <w:lang w:eastAsia="zh-CN"/>
              </w:rPr>
              <w:t>（</w:t>
            </w:r>
            <w:r>
              <w:rPr>
                <w:rFonts w:hint="default" w:ascii="Times New Roman" w:hAnsi="Times New Roman" w:eastAsia="仿宋_GB2312" w:cs="Times New Roman"/>
                <w:color w:val="auto"/>
                <w:kern w:val="0"/>
                <w:sz w:val="20"/>
                <w:szCs w:val="20"/>
                <w:highlight w:val="none"/>
                <w:lang w:eastAsia="zh-CN"/>
              </w:rPr>
              <w:t>机电、数字产业、低空经济、机器人、人工智能、量子信息、未来网络、先进制造、生命健康等</w:t>
            </w:r>
            <w:r>
              <w:rPr>
                <w:rFonts w:hint="eastAsia" w:ascii="Times New Roman" w:hAnsi="Times New Roman" w:cs="Times New Roman"/>
                <w:color w:val="auto"/>
                <w:kern w:val="0"/>
                <w:sz w:val="20"/>
                <w:szCs w:val="20"/>
                <w:highlight w:val="none"/>
                <w:lang w:eastAsia="zh-CN"/>
              </w:rPr>
              <w:t>）、再生金属</w:t>
            </w:r>
            <w:r>
              <w:rPr>
                <w:rFonts w:hint="default" w:ascii="Times New Roman" w:hAnsi="Times New Roman" w:eastAsia="仿宋_GB2312" w:cs="Times New Roman"/>
                <w:color w:val="auto"/>
                <w:kern w:val="0"/>
                <w:sz w:val="20"/>
                <w:szCs w:val="20"/>
                <w:highlight w:val="none"/>
                <w:lang w:eastAsia="zh-CN"/>
              </w:rPr>
              <w:t>行业相关业务知识。</w:t>
            </w:r>
          </w:p>
        </w:tc>
        <w:tc>
          <w:tcPr>
            <w:tcW w:w="1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571B09">
            <w:pPr>
              <w:keepNext w:val="0"/>
              <w:keepLines w:val="0"/>
              <w:numPr>
                <w:ilvl w:val="0"/>
                <w:numId w:val="0"/>
              </w:numPr>
              <w:suppressLineNumbers w:val="0"/>
              <w:spacing w:before="0" w:beforeAutospacing="0" w:after="0" w:afterAutospacing="0"/>
              <w:ind w:left="0" w:right="0" w:rightChars="0"/>
              <w:jc w:val="both"/>
              <w:rPr>
                <w:rFonts w:hint="eastAsia" w:ascii="Times New Roman" w:hAnsi="Times New Roman" w:eastAsia="仿宋_GB2312"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1.</w:t>
            </w:r>
            <w:r>
              <w:rPr>
                <w:rFonts w:hint="default" w:ascii="Times New Roman" w:hAnsi="Times New Roman" w:cs="Times New Roman"/>
                <w:color w:val="auto"/>
                <w:sz w:val="20"/>
                <w:szCs w:val="20"/>
                <w:highlight w:val="none"/>
              </w:rPr>
              <w:t>市场化用工</w:t>
            </w:r>
            <w:r>
              <w:rPr>
                <w:rFonts w:hint="eastAsia" w:ascii="Times New Roman" w:hAnsi="Times New Roman" w:cs="Times New Roman"/>
                <w:color w:val="auto"/>
                <w:sz w:val="20"/>
                <w:szCs w:val="20"/>
                <w:highlight w:val="none"/>
                <w:lang w:eastAsia="zh-CN"/>
              </w:rPr>
              <w:t>；</w:t>
            </w:r>
          </w:p>
          <w:p w14:paraId="6A6CB6AF">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ascii="仿宋_GB2312" w:hAnsi="宋体" w:eastAsia="仿宋_GB2312" w:cs="仿宋_GB2312"/>
                <w:color w:val="auto"/>
                <w:kern w:val="0"/>
                <w:sz w:val="21"/>
                <w:szCs w:val="21"/>
                <w:highlight w:val="none"/>
                <w:lang w:val="en-US" w:eastAsia="zh-CN"/>
              </w:rPr>
            </w:pPr>
            <w:r>
              <w:rPr>
                <w:rFonts w:hint="eastAsia" w:ascii="Times New Roman" w:hAnsi="Times New Roman" w:cs="Times New Roman"/>
                <w:color w:val="auto"/>
                <w:sz w:val="20"/>
                <w:szCs w:val="20"/>
                <w:highlight w:val="none"/>
                <w:lang w:val="en-US" w:eastAsia="zh-CN"/>
              </w:rPr>
              <w:t>2</w:t>
            </w:r>
            <w:r>
              <w:rPr>
                <w:rFonts w:hint="default" w:ascii="Times New Roman" w:hAnsi="Times New Roman" w:cs="Times New Roman"/>
                <w:color w:val="auto"/>
                <w:sz w:val="20"/>
                <w:szCs w:val="20"/>
                <w:highlight w:val="none"/>
                <w:lang w:val="en-US" w:eastAsia="zh-CN"/>
              </w:rPr>
              <w:t>.非驻点招商，但需经常出差</w:t>
            </w:r>
            <w:r>
              <w:rPr>
                <w:rFonts w:hint="eastAsia" w:ascii="Times New Roman" w:hAnsi="Times New Roman" w:cs="Times New Roman"/>
                <w:color w:val="auto"/>
                <w:sz w:val="20"/>
                <w:szCs w:val="20"/>
                <w:highlight w:val="none"/>
                <w:lang w:val="en-US" w:eastAsia="zh-CN"/>
              </w:rPr>
              <w:t>。</w:t>
            </w:r>
          </w:p>
        </w:tc>
      </w:tr>
      <w:tr w14:paraId="5CD78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jc w:val="center"/>
        </w:trPr>
        <w:tc>
          <w:tcPr>
            <w:tcW w:w="848" w:type="dxa"/>
            <w:vMerge w:val="continue"/>
            <w:tcBorders>
              <w:left w:val="single" w:color="000000" w:sz="4" w:space="0"/>
              <w:right w:val="single" w:color="000000" w:sz="4" w:space="0"/>
            </w:tcBorders>
            <w:noWrap w:val="0"/>
            <w:tcMar>
              <w:top w:w="15" w:type="dxa"/>
              <w:left w:w="15" w:type="dxa"/>
              <w:right w:w="15" w:type="dxa"/>
            </w:tcMar>
            <w:vAlign w:val="center"/>
          </w:tcPr>
          <w:p w14:paraId="59F0693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cs="仿宋_GB2312"/>
                <w:i w:val="0"/>
                <w:color w:val="000000"/>
                <w:kern w:val="0"/>
                <w:sz w:val="20"/>
                <w:szCs w:val="20"/>
                <w:highlight w:val="none"/>
                <w:lang w:val="en-US" w:eastAsia="zh-CN" w:bidi="ar"/>
              </w:rPr>
            </w:pPr>
          </w:p>
        </w:tc>
        <w:tc>
          <w:tcPr>
            <w:tcW w:w="848" w:type="dxa"/>
            <w:vMerge w:val="continue"/>
            <w:tcBorders>
              <w:left w:val="single" w:color="000000" w:sz="4" w:space="0"/>
              <w:right w:val="single" w:color="000000" w:sz="4" w:space="0"/>
            </w:tcBorders>
            <w:noWrap w:val="0"/>
            <w:tcMar>
              <w:top w:w="15" w:type="dxa"/>
              <w:left w:w="15" w:type="dxa"/>
              <w:right w:w="15" w:type="dxa"/>
            </w:tcMar>
            <w:vAlign w:val="center"/>
          </w:tcPr>
          <w:p w14:paraId="0A810FF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s="仿宋_GB2312"/>
                <w:i w:val="0"/>
                <w:color w:val="000000"/>
                <w:kern w:val="0"/>
                <w:sz w:val="20"/>
                <w:szCs w:val="20"/>
                <w:highlight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132E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kern w:val="0"/>
                <w:sz w:val="20"/>
                <w:szCs w:val="20"/>
                <w:highlight w:val="none"/>
                <w:lang w:val="en-US" w:eastAsia="zh-CN" w:bidi="ar"/>
              </w:rPr>
            </w:pPr>
            <w:r>
              <w:rPr>
                <w:rFonts w:hint="eastAsia" w:ascii="仿宋_GB2312" w:hAnsi="宋体" w:cs="仿宋_GB2312"/>
                <w:i w:val="0"/>
                <w:color w:val="000000"/>
                <w:kern w:val="0"/>
                <w:sz w:val="20"/>
                <w:szCs w:val="20"/>
                <w:highlight w:val="none"/>
                <w:lang w:val="en-US" w:eastAsia="zh-CN" w:bidi="ar"/>
              </w:rPr>
              <w:t>招商组员</w:t>
            </w:r>
            <w:r>
              <w:rPr>
                <w:rFonts w:hint="default" w:ascii="仿宋_GB2312" w:hAnsi="宋体" w:eastAsia="仿宋_GB2312" w:cs="仿宋_GB2312"/>
                <w:i w:val="0"/>
                <w:color w:val="000000"/>
                <w:kern w:val="0"/>
                <w:sz w:val="20"/>
                <w:szCs w:val="20"/>
                <w:highlight w:val="none"/>
                <w:lang w:val="en-US" w:eastAsia="zh-CN" w:bidi="ar"/>
              </w:rPr>
              <w:t>岗</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381D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kern w:val="0"/>
                <w:sz w:val="20"/>
                <w:szCs w:val="20"/>
                <w:highlight w:val="none"/>
                <w:lang w:val="en-US" w:eastAsia="zh-CN" w:bidi="ar"/>
              </w:rPr>
            </w:pPr>
            <w:r>
              <w:rPr>
                <w:rFonts w:hint="default" w:ascii="仿宋_GB2312" w:hAnsi="宋体" w:eastAsia="仿宋_GB2312" w:cs="仿宋_GB2312"/>
                <w:i w:val="0"/>
                <w:color w:val="000000"/>
                <w:kern w:val="0"/>
                <w:sz w:val="20"/>
                <w:szCs w:val="20"/>
                <w:highlight w:val="none"/>
                <w:lang w:val="en-US" w:eastAsia="zh-CN" w:bidi="ar"/>
              </w:rPr>
              <w:t>不限</w:t>
            </w:r>
          </w:p>
        </w:tc>
        <w:tc>
          <w:tcPr>
            <w:tcW w:w="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79E4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kern w:val="0"/>
                <w:sz w:val="20"/>
                <w:szCs w:val="20"/>
                <w:highlight w:val="none"/>
                <w:lang w:eastAsia="zh-CN" w:bidi="ar"/>
              </w:rPr>
            </w:pPr>
            <w:r>
              <w:rPr>
                <w:rFonts w:hint="eastAsia" w:ascii="仿宋_GB2312" w:hAnsi="宋体" w:cs="仿宋_GB2312"/>
                <w:i w:val="0"/>
                <w:color w:val="000000"/>
                <w:kern w:val="0"/>
                <w:sz w:val="20"/>
                <w:szCs w:val="20"/>
                <w:highlight w:val="none"/>
                <w:lang w:val="en-US" w:eastAsia="zh-CN" w:bidi="ar"/>
              </w:rPr>
              <w:t>2</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41BE">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auto"/>
                <w:kern w:val="0"/>
                <w:sz w:val="20"/>
                <w:szCs w:val="20"/>
                <w:highlight w:val="none"/>
                <w:lang w:val="en-US" w:eastAsia="zh-CN" w:bidi="ar"/>
              </w:rPr>
            </w:pPr>
            <w:r>
              <w:rPr>
                <w:rFonts w:hint="eastAsia" w:ascii="仿宋_GB2312" w:hAnsi="宋体" w:cs="仿宋_GB2312"/>
                <w:i w:val="0"/>
                <w:color w:val="auto"/>
                <w:kern w:val="0"/>
                <w:sz w:val="20"/>
                <w:szCs w:val="20"/>
                <w:highlight w:val="none"/>
                <w:lang w:val="en-US" w:eastAsia="zh-CN" w:bidi="ar"/>
              </w:rPr>
              <w:t>车辆工程、智能车辆工程、新能源汽车工程、智能制造工程、大功率半导体科学与工程、电子信息工程、微电子科学与工程、集成电路设计与集成系统、计算机科学与技术、工商管理</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263C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auto"/>
                <w:kern w:val="0"/>
                <w:sz w:val="20"/>
                <w:szCs w:val="20"/>
                <w:highlight w:val="none"/>
                <w:lang w:val="en-US" w:eastAsia="zh-CN" w:bidi="ar"/>
              </w:rPr>
            </w:pPr>
            <w:r>
              <w:rPr>
                <w:rFonts w:hint="default" w:ascii="仿宋_GB2312" w:hAnsi="宋体" w:eastAsia="仿宋_GB2312" w:cs="仿宋_GB2312"/>
                <w:i w:val="0"/>
                <w:color w:val="auto"/>
                <w:kern w:val="0"/>
                <w:sz w:val="20"/>
                <w:szCs w:val="20"/>
                <w:highlight w:val="none"/>
                <w:lang w:val="en-US" w:eastAsia="zh-CN" w:bidi="ar"/>
              </w:rPr>
              <w:t>本科及以上</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BDF7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auto"/>
                <w:kern w:val="0"/>
                <w:sz w:val="20"/>
                <w:szCs w:val="20"/>
                <w:highlight w:val="none"/>
              </w:rPr>
            </w:pPr>
            <w:r>
              <w:rPr>
                <w:rFonts w:hint="eastAsia" w:ascii="Times New Roman" w:hAnsi="Times New Roman" w:cs="Times New Roman"/>
                <w:i w:val="0"/>
                <w:color w:val="auto"/>
                <w:kern w:val="0"/>
                <w:sz w:val="20"/>
                <w:szCs w:val="20"/>
                <w:highlight w:val="none"/>
                <w:lang w:val="en-US" w:eastAsia="zh-CN" w:bidi="ar"/>
              </w:rPr>
              <w:t>3</w:t>
            </w:r>
            <w:r>
              <w:rPr>
                <w:rFonts w:hint="default" w:ascii="Times New Roman" w:hAnsi="Times New Roman" w:cs="Times New Roman"/>
                <w:i w:val="0"/>
                <w:color w:val="auto"/>
                <w:kern w:val="0"/>
                <w:sz w:val="20"/>
                <w:szCs w:val="20"/>
                <w:highlight w:val="none"/>
                <w:lang w:eastAsia="zh-CN" w:bidi="ar"/>
                <w:woUserID w:val="1"/>
              </w:rPr>
              <w:t>5</w:t>
            </w:r>
            <w:r>
              <w:rPr>
                <w:rFonts w:hint="default" w:ascii="仿宋_GB2312" w:hAnsi="宋体" w:eastAsia="仿宋_GB2312" w:cs="仿宋_GB2312"/>
                <w:i w:val="0"/>
                <w:color w:val="auto"/>
                <w:kern w:val="0"/>
                <w:sz w:val="20"/>
                <w:szCs w:val="20"/>
                <w:highlight w:val="none"/>
                <w:lang w:val="en-US" w:eastAsia="zh-CN" w:bidi="ar"/>
              </w:rPr>
              <w:t>周岁</w:t>
            </w:r>
          </w:p>
          <w:p w14:paraId="743AFDC0">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仿宋_GB2312" w:cs="仿宋_GB2312"/>
                <w:color w:val="auto"/>
                <w:kern w:val="0"/>
                <w:sz w:val="32"/>
                <w:szCs w:val="32"/>
                <w:highlight w:val="none"/>
                <w:lang w:val="en-US" w:eastAsia="zh-CN"/>
              </w:rPr>
            </w:pPr>
            <w:r>
              <w:rPr>
                <w:rFonts w:hint="default" w:ascii="仿宋_GB2312" w:hAnsi="宋体" w:eastAsia="仿宋_GB2312" w:cs="仿宋_GB2312"/>
                <w:i w:val="0"/>
                <w:color w:val="auto"/>
                <w:kern w:val="0"/>
                <w:sz w:val="20"/>
                <w:szCs w:val="20"/>
                <w:highlight w:val="none"/>
                <w:lang w:val="en-US" w:eastAsia="zh-CN" w:bidi="ar"/>
              </w:rPr>
              <w:t>及以下</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9897E">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lang w:val="en-US" w:eastAsia="zh-CN" w:bidi="ar"/>
              </w:rPr>
              <w:t>无</w:t>
            </w:r>
          </w:p>
        </w:tc>
        <w:tc>
          <w:tcPr>
            <w:tcW w:w="78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668F43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auto"/>
                <w:kern w:val="0"/>
                <w:sz w:val="20"/>
                <w:szCs w:val="20"/>
                <w:highlight w:val="none"/>
                <w:u w:val="none"/>
                <w:lang w:eastAsia="zh-CN" w:bidi="ar"/>
                <w:woUserID w:val="1"/>
              </w:rPr>
            </w:pPr>
            <w:r>
              <w:rPr>
                <w:rFonts w:hint="default" w:ascii="仿宋_GB2312" w:hAnsi="宋体" w:cs="仿宋_GB2312"/>
                <w:i w:val="0"/>
                <w:color w:val="auto"/>
                <w:kern w:val="0"/>
                <w:sz w:val="20"/>
                <w:szCs w:val="20"/>
                <w:highlight w:val="none"/>
                <w:u w:val="none"/>
                <w:lang w:eastAsia="zh-CN" w:bidi="ar"/>
                <w:woUserID w:val="1"/>
              </w:rPr>
              <w:t>不限</w:t>
            </w:r>
          </w:p>
        </w:tc>
        <w:tc>
          <w:tcPr>
            <w:tcW w:w="29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9FF9E4">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仿宋_GB2312" w:hAnsi="宋体" w:cs="仿宋_GB2312"/>
                <w:i w:val="0"/>
                <w:color w:val="auto"/>
                <w:kern w:val="0"/>
                <w:sz w:val="20"/>
                <w:szCs w:val="20"/>
                <w:highlight w:val="none"/>
                <w:lang w:eastAsia="zh-CN" w:bidi="ar"/>
                <w:woUserID w:val="1"/>
              </w:rPr>
            </w:pPr>
          </w:p>
        </w:tc>
        <w:tc>
          <w:tcPr>
            <w:tcW w:w="1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2361EC">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color w:val="auto"/>
                <w:kern w:val="0"/>
                <w:sz w:val="21"/>
                <w:szCs w:val="21"/>
                <w:highlight w:val="none"/>
                <w:lang w:val="en-US" w:eastAsia="zh-CN"/>
              </w:rPr>
            </w:pPr>
            <w:r>
              <w:rPr>
                <w:rFonts w:hint="default" w:ascii="Times New Roman" w:hAnsi="Times New Roman" w:cs="Times New Roman"/>
                <w:color w:val="auto"/>
                <w:sz w:val="20"/>
                <w:szCs w:val="20"/>
                <w:highlight w:val="none"/>
                <w:lang w:val="en-US" w:eastAsia="zh-CN"/>
              </w:rPr>
              <w:t>非驻点招商，但需经常出差</w:t>
            </w:r>
            <w:r>
              <w:rPr>
                <w:rFonts w:hint="eastAsia" w:ascii="Times New Roman" w:hAnsi="Times New Roman" w:cs="Times New Roman"/>
                <w:color w:val="auto"/>
                <w:sz w:val="20"/>
                <w:szCs w:val="20"/>
                <w:highlight w:val="none"/>
                <w:lang w:val="en-US" w:eastAsia="zh-CN"/>
              </w:rPr>
              <w:t>。</w:t>
            </w:r>
          </w:p>
        </w:tc>
      </w:tr>
    </w:tbl>
    <w:p w14:paraId="49047A6C">
      <w:pPr>
        <w:spacing w:line="400" w:lineRule="exact"/>
        <w:jc w:val="left"/>
        <w:rPr>
          <w:rFonts w:hint="eastAsia" w:ascii="仿宋_GB2312" w:hAnsi="仿宋_GB2312" w:eastAsia="仿宋_GB2312" w:cs="仿宋_GB2312"/>
          <w:color w:val="auto"/>
          <w:kern w:val="0"/>
          <w:sz w:val="22"/>
          <w:szCs w:val="22"/>
          <w:highlight w:val="none"/>
        </w:rPr>
      </w:pPr>
    </w:p>
    <w:p w14:paraId="6E578AB1">
      <w:pPr>
        <w:spacing w:line="400" w:lineRule="exact"/>
        <w:jc w:val="left"/>
        <w:rPr>
          <w:rStyle w:val="8"/>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2"/>
          <w:szCs w:val="22"/>
          <w:highlight w:val="none"/>
        </w:rPr>
        <w:t>注：</w:t>
      </w:r>
      <w:r>
        <w:rPr>
          <w:rFonts w:ascii="仿宋_GB2312" w:hAnsi="仿宋_GB2312" w:eastAsia="仿宋_GB2312" w:cs="仿宋_GB2312"/>
          <w:color w:val="auto"/>
          <w:spacing w:val="-3"/>
          <w:kern w:val="0"/>
          <w:sz w:val="22"/>
          <w:szCs w:val="22"/>
          <w:highlight w:val="none"/>
        </w:rPr>
        <w:t>1</w:t>
      </w:r>
      <w:r>
        <w:rPr>
          <w:rStyle w:val="8"/>
          <w:rFonts w:hint="eastAsia" w:ascii="仿宋_GB2312" w:hAnsi="仿宋_GB2312" w:eastAsia="仿宋_GB2312" w:cs="仿宋_GB2312"/>
          <w:color w:val="auto"/>
          <w:spacing w:val="-3"/>
          <w:highlight w:val="none"/>
        </w:rPr>
        <w:t>、与招聘单位负责人有夫妻关系、直系血亲关系、三代以内旁系血亲关系或者近姻亲关系的应聘人员，不得应聘与该单位负责人有直接上下级领导关系的岗位。</w:t>
      </w:r>
      <w:r>
        <w:rPr>
          <w:rStyle w:val="8"/>
          <w:rFonts w:ascii="仿宋_GB2312" w:hAnsi="仿宋_GB2312" w:eastAsia="仿宋_GB2312" w:cs="仿宋_GB2312"/>
          <w:color w:val="auto"/>
          <w:highlight w:val="none"/>
        </w:rPr>
        <w:t>2</w:t>
      </w:r>
      <w:r>
        <w:rPr>
          <w:rStyle w:val="8"/>
          <w:rFonts w:hint="eastAsia" w:ascii="仿宋_GB2312" w:hAnsi="仿宋_GB2312" w:eastAsia="仿宋_GB2312" w:cs="仿宋_GB2312"/>
          <w:color w:val="auto"/>
          <w:highlight w:val="none"/>
        </w:rPr>
        <w:t>、曾因犯罪受过刑事处罚的人员、曾被开除公职的人员，不得报考。</w:t>
      </w:r>
    </w:p>
    <w:p w14:paraId="4D1C3EF2">
      <w:pPr>
        <w:keepNext w:val="0"/>
        <w:keepLines w:val="0"/>
        <w:widowControl w:val="0"/>
        <w:suppressLineNumbers w:val="0"/>
        <w:spacing w:before="0" w:beforeAutospacing="0" w:after="0" w:afterAutospacing="0" w:line="580" w:lineRule="exact"/>
        <w:ind w:left="0" w:right="0"/>
        <w:jc w:val="both"/>
      </w:pPr>
    </w:p>
    <w:sectPr>
      <w:footerReference r:id="rId3" w:type="default"/>
      <w:pgSz w:w="16838" w:h="11906" w:orient="landscape"/>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文鼎特粗宋簡"/>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特粗宋簡"/>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AEAB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7542C"/>
    <w:multiLevelType w:val="singleLevel"/>
    <w:tmpl w:val="95F7542C"/>
    <w:lvl w:ilvl="0" w:tentative="0">
      <w:start w:val="1"/>
      <w:numFmt w:val="decimal"/>
      <w:lvlText w:val="%1."/>
      <w:lvlJc w:val="left"/>
      <w:pPr>
        <w:tabs>
          <w:tab w:val="left" w:pos="312"/>
        </w:tabs>
      </w:pPr>
    </w:lvl>
  </w:abstractNum>
  <w:abstractNum w:abstractNumId="1">
    <w:nsid w:val="5DFEB987"/>
    <w:multiLevelType w:val="singleLevel"/>
    <w:tmpl w:val="5DFEB98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NDAxNTI3NjA4MmE0YzQ5MzMxNjZiYTY1YWNhOTAifQ=="/>
  </w:docVars>
  <w:rsids>
    <w:rsidRoot w:val="22D60DED"/>
    <w:rsid w:val="0A8D624C"/>
    <w:rsid w:val="22D60DED"/>
    <w:rsid w:val="2E581DE2"/>
    <w:rsid w:val="3F975FD2"/>
    <w:rsid w:val="4E986690"/>
    <w:rsid w:val="52F7C8D6"/>
    <w:rsid w:val="6E757A54"/>
    <w:rsid w:val="7F3F034B"/>
    <w:rsid w:val="BF6F3E31"/>
    <w:rsid w:val="BFBF5F5A"/>
    <w:rsid w:val="FF63A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仿宋_GB2312"/>
      <w:color w:val="FFFFFF" w:themeColor="background1"/>
      <w:kern w:val="0"/>
      <w:sz w:val="32"/>
      <w:szCs w:val="32"/>
      <w:lang w:val="en-US" w:eastAsia="zh-CN"/>
      <w14:textFill>
        <w14:solidFill>
          <w14:schemeClr w14:val="bg1"/>
        </w14:solidFill>
      </w14:textFill>
    </w:rPr>
  </w:style>
  <w:style w:type="paragraph" w:styleId="2">
    <w:name w:val="heading 3"/>
    <w:basedOn w:val="1"/>
    <w:next w:val="1"/>
    <w:qFormat/>
    <w:uiPriority w:val="99"/>
    <w:pPr>
      <w:keepNext/>
      <w:keepLines/>
      <w:spacing w:before="260" w:after="260" w:line="415" w:lineRule="auto"/>
      <w:outlineLvl w:val="2"/>
    </w:pPr>
    <w:rPr>
      <w:b/>
      <w:bCs/>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99"/>
    <w:pPr>
      <w:ind w:firstLine="570"/>
    </w:pPr>
    <w:rPr>
      <w:sz w:val="24"/>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Body Text First Indent 2"/>
    <w:basedOn w:val="3"/>
    <w:unhideWhenUsed/>
    <w:qFormat/>
    <w:uiPriority w:val="99"/>
    <w:pPr>
      <w:ind w:firstLine="210"/>
    </w:pPr>
    <w:rPr>
      <w:szCs w:val="24"/>
    </w:rPr>
  </w:style>
  <w:style w:type="character" w:customStyle="1" w:styleId="8">
    <w:name w:val="font31"/>
    <w:autoRedefine/>
    <w:qFormat/>
    <w:uiPriority w:val="99"/>
    <w:rPr>
      <w:rFonts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2024-07-06T21:21:00Z</dcterms:created>
  <dc:creator>阮璐梦</dc:creator>
  <cp:lastModifiedBy>鹿人</cp:lastModifiedBy>
  <dcterms:modified xsi:type="dcterms:W3CDTF">2025-08-14T15:07:52Z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BD8996B65F5D4917BC81DBB5FFA60C25_11</vt:lpwstr>
  </property>
</Properties>
</file>